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ADC" w:rsidRPr="006F1ADC" w:rsidRDefault="006F1ADC" w:rsidP="006F1ADC">
      <w:pPr>
        <w:jc w:val="center"/>
        <w:rPr>
          <w:b/>
          <w:u w:val="single"/>
        </w:rPr>
      </w:pPr>
      <w:r w:rsidRPr="006F1ADC">
        <w:rPr>
          <w:b/>
          <w:u w:val="single"/>
        </w:rPr>
        <w:t>VPC PEERING</w:t>
      </w:r>
    </w:p>
    <w:p w:rsidR="006F1ADC" w:rsidRPr="006F1ADC" w:rsidRDefault="006F1ADC" w:rsidP="006F1ADC">
      <w:pPr>
        <w:jc w:val="right"/>
        <w:rPr>
          <w:b/>
          <w:u w:val="single"/>
        </w:rPr>
      </w:pPr>
      <w:r w:rsidRPr="006F1ADC">
        <w:rPr>
          <w:b/>
          <w:u w:val="single"/>
        </w:rPr>
        <w:t>Submitted by</w:t>
      </w:r>
    </w:p>
    <w:p w:rsidR="006F1ADC" w:rsidRPr="006F1ADC" w:rsidRDefault="006F1ADC" w:rsidP="006F1ADC">
      <w:pPr>
        <w:jc w:val="right"/>
        <w:rPr>
          <w:b/>
          <w:u w:val="single"/>
        </w:rPr>
      </w:pPr>
      <w:r w:rsidRPr="006F1ADC">
        <w:rPr>
          <w:b/>
          <w:u w:val="single"/>
        </w:rPr>
        <w:t>HARINI L</w:t>
      </w:r>
    </w:p>
    <w:p w:rsidR="006F1ADC" w:rsidRPr="006F1ADC" w:rsidRDefault="006F1ADC" w:rsidP="006F1ADC">
      <w:pPr>
        <w:jc w:val="right"/>
        <w:rPr>
          <w:b/>
          <w:u w:val="single"/>
        </w:rPr>
      </w:pPr>
      <w:r w:rsidRPr="006F1ADC">
        <w:rPr>
          <w:b/>
          <w:u w:val="single"/>
        </w:rPr>
        <w:t>(22BCE5233)</w:t>
      </w:r>
    </w:p>
    <w:p w:rsidR="00A01B3A" w:rsidRDefault="00A01B3A">
      <w:r>
        <w:t>Create VP</w:t>
      </w:r>
      <w:r>
        <w:t xml:space="preserve">C with IPv4 CIDR- </w:t>
      </w:r>
      <w:r w:rsidRPr="00A01B3A">
        <w:t>12.0.0.0/16</w:t>
      </w:r>
    </w:p>
    <w:p w:rsidR="00620EFE" w:rsidRDefault="00A01B3A">
      <w:r w:rsidRPr="00A01B3A">
        <w:drawing>
          <wp:inline distT="0" distB="0" distL="0" distR="0" wp14:anchorId="564B5AF5" wp14:editId="73A5366D">
            <wp:extent cx="4977030" cy="398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0828" cy="399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Default="00A01B3A">
      <w:r>
        <w:t xml:space="preserve">Successfully created VPC- </w:t>
      </w:r>
      <w:proofErr w:type="spellStart"/>
      <w:r>
        <w:t>my_vpc</w:t>
      </w:r>
      <w:proofErr w:type="spellEnd"/>
    </w:p>
    <w:p w:rsidR="004F4E0E" w:rsidRDefault="00A01B3A">
      <w:r w:rsidRPr="00A01B3A">
        <w:drawing>
          <wp:inline distT="0" distB="0" distL="0" distR="0" wp14:anchorId="6806E91B" wp14:editId="6A7C764C">
            <wp:extent cx="4427220" cy="30180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468" cy="30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Pr="004F4E0E" w:rsidRDefault="00A01B3A"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Creating two separate VPCs is essential for managing different environments. The process includes defining CIDR ranges for each VPC to avoid IP conflicts.</w:t>
      </w:r>
    </w:p>
    <w:p w:rsidR="00A01B3A" w:rsidRDefault="00A01B3A">
      <w:r w:rsidRPr="00A01B3A">
        <w:drawing>
          <wp:inline distT="0" distB="0" distL="0" distR="0" wp14:anchorId="495CCFD5" wp14:editId="6321E016">
            <wp:extent cx="5731510" cy="4259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Default="00A01B3A">
      <w:r w:rsidRPr="00A01B3A">
        <w:drawing>
          <wp:inline distT="0" distB="0" distL="0" distR="0" wp14:anchorId="21995F8C" wp14:editId="205FD56B">
            <wp:extent cx="5731510" cy="2354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Default="00A01B3A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A01B3A" w:rsidRDefault="00A01B3A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A01B3A" w:rsidRDefault="00A01B3A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A01B3A" w:rsidRDefault="00A01B3A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A01B3A" w:rsidRDefault="00A01B3A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A01B3A" w:rsidRDefault="00A01B3A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Two route tables are created to ensure proper routing for each individual VPC.</w:t>
      </w:r>
    </w:p>
    <w:p w:rsidR="00A01B3A" w:rsidRDefault="00A01B3A">
      <w:r w:rsidRPr="00A01B3A">
        <w:drawing>
          <wp:inline distT="0" distB="0" distL="0" distR="0" wp14:anchorId="2EE8B293" wp14:editId="58259BB8">
            <wp:extent cx="5731510" cy="4301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Default="00A01B3A">
      <w:r w:rsidRPr="00A01B3A">
        <w:drawing>
          <wp:inline distT="0" distB="0" distL="0" distR="0" wp14:anchorId="0C3A137F" wp14:editId="67AD20E3">
            <wp:extent cx="5731510" cy="3190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Default="00A01B3A">
      <w:r w:rsidRPr="00A01B3A">
        <w:lastRenderedPageBreak/>
        <w:drawing>
          <wp:inline distT="0" distB="0" distL="0" distR="0" wp14:anchorId="1269C0E1" wp14:editId="0D201A3D">
            <wp:extent cx="5731510" cy="4274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Default="00A01B3A">
      <w:r w:rsidRPr="00A01B3A">
        <w:drawing>
          <wp:inline distT="0" distB="0" distL="0" distR="0" wp14:anchorId="29929A88" wp14:editId="486EE604">
            <wp:extent cx="5731510" cy="3853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Default="00A01B3A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Creating subnets in a VPC involves specifying IP address ranges and associating route tables for proper network management. This process ensures that resources within the VPC can communicate effectively.</w:t>
      </w:r>
    </w:p>
    <w:p w:rsidR="00A01B3A" w:rsidRDefault="00A01B3A">
      <w:r w:rsidRPr="00A01B3A">
        <w:drawing>
          <wp:inline distT="0" distB="0" distL="0" distR="0" wp14:anchorId="413559B7" wp14:editId="6347F9EB">
            <wp:extent cx="5664200" cy="440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2797" cy="44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A" w:rsidRDefault="00A01B3A">
      <w:r w:rsidRPr="00A01B3A">
        <w:drawing>
          <wp:inline distT="0" distB="0" distL="0" distR="0" wp14:anchorId="2CB5C043" wp14:editId="25FF7C80">
            <wp:extent cx="5313045" cy="36068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983" cy="36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r w:rsidRPr="00572CC0">
        <w:lastRenderedPageBreak/>
        <w:drawing>
          <wp:inline distT="0" distB="0" distL="0" distR="0" wp14:anchorId="36AEEDD2" wp14:editId="5C961BCC">
            <wp:extent cx="5731510" cy="1513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/>
    <w:p w:rsidR="00572CC0" w:rsidRDefault="00572CC0">
      <w:r w:rsidRPr="00572CC0">
        <w:drawing>
          <wp:inline distT="0" distB="0" distL="0" distR="0" wp14:anchorId="1C05137E" wp14:editId="7F16C2CD">
            <wp:extent cx="5731510" cy="2306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Attaching an internet gateway to a VPC is essential for enabling internet access. This allows resources within the subnet to communicate with external networks.</w:t>
      </w:r>
    </w:p>
    <w:p w:rsidR="00572CC0" w:rsidRDefault="00572CC0">
      <w:r w:rsidRPr="00572CC0">
        <w:drawing>
          <wp:inline distT="0" distB="0" distL="0" distR="0" wp14:anchorId="049FC622" wp14:editId="4C296CAA">
            <wp:extent cx="5731510" cy="2000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r w:rsidRPr="00572CC0">
        <w:drawing>
          <wp:inline distT="0" distB="0" distL="0" distR="0" wp14:anchorId="65544B6E" wp14:editId="14A701B1">
            <wp:extent cx="5731510" cy="1645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r w:rsidRPr="00572CC0">
        <w:lastRenderedPageBreak/>
        <w:drawing>
          <wp:inline distT="0" distB="0" distL="0" distR="0" wp14:anchorId="6DD3326D" wp14:editId="0EE0DFDA">
            <wp:extent cx="5029200" cy="38752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452" cy="38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r w:rsidRPr="00572CC0">
        <w:drawing>
          <wp:inline distT="0" distB="0" distL="0" distR="0" wp14:anchorId="28445772" wp14:editId="652B7A0E">
            <wp:extent cx="5147733" cy="4706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059" cy="47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r>
        <w:lastRenderedPageBreak/>
        <w:t>Attaching the internet gateway for 2</w:t>
      </w:r>
      <w:r w:rsidRPr="00572CC0">
        <w:rPr>
          <w:vertAlign w:val="superscript"/>
        </w:rPr>
        <w:t>nd</w:t>
      </w:r>
      <w:r>
        <w:t xml:space="preserve"> </w:t>
      </w:r>
      <w:proofErr w:type="spellStart"/>
      <w:r>
        <w:t>vpc</w:t>
      </w:r>
      <w:proofErr w:type="spellEnd"/>
    </w:p>
    <w:p w:rsidR="00572CC0" w:rsidRDefault="00572CC0">
      <w:r w:rsidRPr="00572CC0">
        <w:drawing>
          <wp:inline distT="0" distB="0" distL="0" distR="0" wp14:anchorId="48944BBB" wp14:editId="6DC2FE92">
            <wp:extent cx="5731510" cy="35483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r w:rsidRPr="00572CC0">
        <w:drawing>
          <wp:inline distT="0" distB="0" distL="0" distR="0" wp14:anchorId="765BE72E" wp14:editId="56C9D2D9">
            <wp:extent cx="5731510" cy="3452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r w:rsidRPr="00572CC0">
        <w:lastRenderedPageBreak/>
        <w:drawing>
          <wp:inline distT="0" distB="0" distL="0" distR="0" wp14:anchorId="77DB5A97" wp14:editId="16C916E4">
            <wp:extent cx="5731510" cy="3653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0" w:rsidRDefault="00572CC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Provisioning EC2 instances is the next step after setting up the network. This includes selecting an appropriate AMI and configuring security groups for proper access management.</w:t>
      </w:r>
    </w:p>
    <w:p w:rsidR="0059338A" w:rsidRDefault="0059338A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572CC0" w:rsidRDefault="0059338A">
      <w:r w:rsidRPr="0059338A">
        <w:drawing>
          <wp:inline distT="0" distB="0" distL="0" distR="0" wp14:anchorId="536CD3E3" wp14:editId="097E7BA8">
            <wp:extent cx="5731510" cy="30511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8A" w:rsidRDefault="0059338A"/>
    <w:p w:rsidR="0059338A" w:rsidRDefault="0059338A">
      <w:pPr>
        <w:rPr>
          <w:rFonts w:ascii="Segoe UI" w:hAnsi="Segoe UI" w:cs="Segoe UI"/>
          <w:sz w:val="21"/>
          <w:szCs w:val="21"/>
        </w:rPr>
      </w:pPr>
    </w:p>
    <w:p w:rsidR="0059338A" w:rsidRDefault="0059338A">
      <w:pPr>
        <w:rPr>
          <w:rFonts w:ascii="Segoe UI" w:hAnsi="Segoe UI" w:cs="Segoe UI"/>
          <w:sz w:val="21"/>
          <w:szCs w:val="21"/>
        </w:rPr>
      </w:pPr>
    </w:p>
    <w:p w:rsidR="0059338A" w:rsidRDefault="0059338A">
      <w:r>
        <w:rPr>
          <w:rFonts w:ascii="Segoe UI" w:hAnsi="Segoe UI" w:cs="Segoe UI"/>
          <w:sz w:val="21"/>
          <w:szCs w:val="21"/>
        </w:rPr>
        <w:lastRenderedPageBreak/>
        <w:t>The installation and configuration of Apache on two EC2 instances running in separate VPCs is demonstrated. This process includes launching instances and setting up necessary security groups.</w:t>
      </w:r>
    </w:p>
    <w:p w:rsidR="0059338A" w:rsidRDefault="0059338A">
      <w:r w:rsidRPr="0059338A">
        <w:drawing>
          <wp:inline distT="0" distB="0" distL="0" distR="0" wp14:anchorId="200F213C" wp14:editId="330E4468">
            <wp:extent cx="5731510" cy="25965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8A" w:rsidRDefault="0059338A">
      <w:r w:rsidRPr="0059338A">
        <w:drawing>
          <wp:inline distT="0" distB="0" distL="0" distR="0" wp14:anchorId="41A4CAF1" wp14:editId="357B009A">
            <wp:extent cx="5731510" cy="4899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17" w:rsidRDefault="00380E17">
      <w:r w:rsidRPr="00380E17">
        <w:lastRenderedPageBreak/>
        <w:drawing>
          <wp:inline distT="0" distB="0" distL="0" distR="0" wp14:anchorId="3F44BE42" wp14:editId="33800B50">
            <wp:extent cx="5731510" cy="22745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17" w:rsidRDefault="00380E17">
      <w:r w:rsidRPr="00380E17">
        <w:drawing>
          <wp:inline distT="0" distB="0" distL="0" distR="0" wp14:anchorId="38B10311" wp14:editId="36DD4FE3">
            <wp:extent cx="5655310" cy="4588933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666" cy="46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17" w:rsidRDefault="00380E17">
      <w:r w:rsidRPr="00380E17">
        <w:drawing>
          <wp:inline distT="0" distB="0" distL="0" distR="0" wp14:anchorId="62D7BFA7" wp14:editId="0AD055F5">
            <wp:extent cx="4902200" cy="1746724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5933" cy="17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EC" w:rsidRDefault="007D06EC">
      <w:r w:rsidRPr="007D06EC">
        <w:lastRenderedPageBreak/>
        <w:drawing>
          <wp:inline distT="0" distB="0" distL="0" distR="0" wp14:anchorId="37EAFD83" wp14:editId="7A0E8B13">
            <wp:extent cx="5731510" cy="12890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EC" w:rsidRDefault="007D06EC">
      <w:r>
        <w:rPr>
          <w:rFonts w:ascii="Segoe UI" w:hAnsi="Segoe UI" w:cs="Segoe UI"/>
          <w:sz w:val="21"/>
          <w:szCs w:val="21"/>
        </w:rPr>
        <w:t>Establishing a VPC peering connection requires both the creation of the connection and acceptance from the destination VPC. Following acceptance, route tables must be modified for communication between EC2 instances.</w:t>
      </w:r>
    </w:p>
    <w:p w:rsidR="007D06EC" w:rsidRDefault="007D06EC">
      <w:r w:rsidRPr="007D06EC">
        <w:drawing>
          <wp:inline distT="0" distB="0" distL="0" distR="0" wp14:anchorId="0C97A658" wp14:editId="0CC5C3B3">
            <wp:extent cx="5731510" cy="23317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EC" w:rsidRDefault="007D06EC">
      <w:r w:rsidRPr="007D06EC">
        <w:drawing>
          <wp:inline distT="0" distB="0" distL="0" distR="0" wp14:anchorId="10D4477E" wp14:editId="404FD7F7">
            <wp:extent cx="5257800" cy="406830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490" cy="40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EC" w:rsidRDefault="007D06EC">
      <w:r w:rsidRPr="007D06EC">
        <w:lastRenderedPageBreak/>
        <w:drawing>
          <wp:inline distT="0" distB="0" distL="0" distR="0" wp14:anchorId="5FB03F93" wp14:editId="63C704EC">
            <wp:extent cx="5731510" cy="31261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EC" w:rsidRDefault="007D06EC">
      <w:r w:rsidRPr="007D06EC">
        <w:drawing>
          <wp:inline distT="0" distB="0" distL="0" distR="0" wp14:anchorId="090B01BC" wp14:editId="025DCCDB">
            <wp:extent cx="5731510" cy="29057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65" w:rsidRDefault="00870A65">
      <w:r w:rsidRPr="00870A65">
        <w:drawing>
          <wp:inline distT="0" distB="0" distL="0" distR="0" wp14:anchorId="10662082" wp14:editId="455F0312">
            <wp:extent cx="5731510" cy="22606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65" w:rsidRDefault="00870A65">
      <w:r w:rsidRPr="00870A65">
        <w:lastRenderedPageBreak/>
        <w:drawing>
          <wp:inline distT="0" distB="0" distL="0" distR="0" wp14:anchorId="32C49004" wp14:editId="51224A21">
            <wp:extent cx="5731510" cy="23348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65" w:rsidRDefault="00870A65">
      <w:r w:rsidRPr="00870A65">
        <w:drawing>
          <wp:inline distT="0" distB="0" distL="0" distR="0" wp14:anchorId="5A3D3E53" wp14:editId="4269FD84">
            <wp:extent cx="5731510" cy="32569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65" w:rsidRDefault="00870A65">
      <w:r w:rsidRPr="00870A65">
        <w:drawing>
          <wp:inline distT="0" distB="0" distL="0" distR="0" wp14:anchorId="3D3879F9" wp14:editId="03F13C17">
            <wp:extent cx="4968240" cy="2718056"/>
            <wp:effectExtent l="0" t="0" r="381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6148" cy="27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9" w:rsidRDefault="009A48A9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Establishing VPC peering allows communication between EC2 instances in different VPCs. Proper configuration of permissions and route tables is essential for successful connectivity.</w:t>
      </w:r>
    </w:p>
    <w:p w:rsidR="009A48A9" w:rsidRDefault="009A48A9">
      <w:r w:rsidRPr="009A48A9">
        <w:drawing>
          <wp:inline distT="0" distB="0" distL="0" distR="0" wp14:anchorId="55CA6BD8" wp14:editId="6F1AC47E">
            <wp:extent cx="5731510" cy="31216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9" w:rsidRDefault="009A48A9">
      <w:r w:rsidRPr="009A48A9">
        <w:drawing>
          <wp:inline distT="0" distB="0" distL="0" distR="0" wp14:anchorId="704A9907" wp14:editId="6BDA33E1">
            <wp:extent cx="5753100" cy="1424907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453" cy="14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48A9" w:rsidRDefault="009A48A9">
      <w:r w:rsidRPr="009A48A9">
        <w:lastRenderedPageBreak/>
        <w:drawing>
          <wp:inline distT="0" distB="0" distL="0" distR="0" wp14:anchorId="4173BECC" wp14:editId="1234F02B">
            <wp:extent cx="5731510" cy="36271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9" w:rsidRDefault="009A48A9">
      <w:r w:rsidRPr="009A48A9">
        <w:drawing>
          <wp:inline distT="0" distB="0" distL="0" distR="0" wp14:anchorId="306F9B57" wp14:editId="7F1D171A">
            <wp:extent cx="5563376" cy="49060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A9" w:rsidRDefault="009A48A9"/>
    <w:p w:rsidR="00870A65" w:rsidRDefault="00870A65"/>
    <w:p w:rsidR="007D06EC" w:rsidRDefault="007D06EC"/>
    <w:p w:rsidR="007D06EC" w:rsidRDefault="007D06EC"/>
    <w:p w:rsidR="007D06EC" w:rsidRDefault="007D06EC"/>
    <w:p w:rsidR="007D06EC" w:rsidRDefault="007D06EC"/>
    <w:p w:rsidR="00380E17" w:rsidRDefault="00380E17"/>
    <w:p w:rsidR="00380E17" w:rsidRDefault="00380E17"/>
    <w:p w:rsidR="0059338A" w:rsidRDefault="0059338A"/>
    <w:p w:rsidR="00572CC0" w:rsidRDefault="00572CC0"/>
    <w:p w:rsidR="00572CC0" w:rsidRDefault="00572CC0"/>
    <w:sectPr w:rsidR="00572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B3A"/>
    <w:rsid w:val="000C62D3"/>
    <w:rsid w:val="00380E17"/>
    <w:rsid w:val="004F4E0E"/>
    <w:rsid w:val="00572CC0"/>
    <w:rsid w:val="0059338A"/>
    <w:rsid w:val="00620EFE"/>
    <w:rsid w:val="006F1ADC"/>
    <w:rsid w:val="007D06EC"/>
    <w:rsid w:val="00870A65"/>
    <w:rsid w:val="009A48A9"/>
    <w:rsid w:val="00A0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BB112-A520-4B47-A7E5-9A89E202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cp:lastPrinted>2024-08-23T17:00:00Z</cp:lastPrinted>
  <dcterms:created xsi:type="dcterms:W3CDTF">2024-08-23T17:00:00Z</dcterms:created>
  <dcterms:modified xsi:type="dcterms:W3CDTF">2024-08-23T17:03:00Z</dcterms:modified>
</cp:coreProperties>
</file>