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20" w:before="160" w:line="324.00000000000006" w:lineRule="auto"/>
        <w:contextualSpacing w:val="0"/>
        <w:jc w:val="both"/>
        <w:rPr>
          <w:b w:val="1"/>
          <w:color w:val="41423d"/>
          <w:sz w:val="18"/>
          <w:szCs w:val="18"/>
        </w:rPr>
      </w:pPr>
      <w:r w:rsidDel="00000000" w:rsidR="00000000" w:rsidRPr="00000000">
        <w:rPr>
          <w:b w:val="1"/>
          <w:color w:val="41423d"/>
          <w:sz w:val="18"/>
          <w:szCs w:val="18"/>
          <w:rtl w:val="0"/>
        </w:rPr>
        <w:t xml:space="preserve">DECLARACIÓN E INICIALIZACIÓN DE VARIABLES EN JAVA.</w:t>
      </w:r>
    </w:p>
    <w:p w:rsidR="00000000" w:rsidDel="00000000" w:rsidP="00000000" w:rsidRDefault="00000000" w:rsidRPr="00000000" w14:paraId="00000001">
      <w:pPr>
        <w:shd w:fill="ffffff" w:val="clear"/>
        <w:spacing w:after="220" w:before="160" w:line="324.00000000000006" w:lineRule="auto"/>
        <w:contextualSpacing w:val="0"/>
        <w:jc w:val="both"/>
        <w:rPr>
          <w:color w:val="41423d"/>
          <w:sz w:val="18"/>
          <w:szCs w:val="18"/>
        </w:rPr>
      </w:pPr>
      <w:r w:rsidDel="00000000" w:rsidR="00000000" w:rsidRPr="00000000">
        <w:rPr>
          <w:color w:val="41423d"/>
          <w:sz w:val="18"/>
          <w:szCs w:val="18"/>
          <w:rtl w:val="0"/>
        </w:rPr>
        <w:t xml:space="preserve">Vamos a ver ejemplos de uso de tipos de datos en Java. Para ello nos valdremos primeramente de algunos tipos primitivos usados habitualmente como son int (entero), String (cadena de caracteres), boolean (valor booleano verdadero o falso), float (decimal simple), etc.</w:t>
      </w:r>
    </w:p>
    <w:p w:rsidR="00000000" w:rsidDel="00000000" w:rsidP="00000000" w:rsidRDefault="00000000" w:rsidRPr="00000000" w14:paraId="00000002">
      <w:pPr>
        <w:spacing w:line="324.00000000000006" w:lineRule="auto"/>
        <w:contextualSpacing w:val="0"/>
        <w:jc w:val="center"/>
        <w:rPr>
          <w:color w:val="41423d"/>
          <w:sz w:val="18"/>
          <w:szCs w:val="18"/>
        </w:rPr>
      </w:pPr>
      <w:r w:rsidDel="00000000" w:rsidR="00000000" w:rsidRPr="00000000">
        <w:rPr>
          <w:color w:val="41423d"/>
          <w:sz w:val="18"/>
          <w:szCs w:val="18"/>
        </w:rPr>
        <w:drawing>
          <wp:inline distB="114300" distT="114300" distL="114300" distR="114300">
            <wp:extent cx="622300" cy="1143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23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20" w:before="160" w:line="324.00000000000006" w:lineRule="auto"/>
        <w:contextualSpacing w:val="0"/>
        <w:jc w:val="both"/>
        <w:rPr>
          <w:color w:val="41423d"/>
          <w:sz w:val="18"/>
          <w:szCs w:val="18"/>
        </w:rPr>
      </w:pPr>
      <w:r w:rsidDel="00000000" w:rsidR="00000000" w:rsidRPr="00000000">
        <w:rPr>
          <w:color w:val="41423d"/>
          <w:sz w:val="18"/>
          <w:szCs w:val="18"/>
          <w:rtl w:val="0"/>
        </w:rPr>
        <w:t xml:space="preserve"> </w:t>
      </w:r>
    </w:p>
    <w:p w:rsidR="00000000" w:rsidDel="00000000" w:rsidP="00000000" w:rsidRDefault="00000000" w:rsidRPr="00000000" w14:paraId="00000004">
      <w:pPr>
        <w:shd w:fill="ffffff" w:val="clear"/>
        <w:spacing w:after="220" w:before="160" w:line="324.00000000000006" w:lineRule="auto"/>
        <w:contextualSpacing w:val="0"/>
        <w:jc w:val="both"/>
        <w:rPr>
          <w:color w:val="41423d"/>
          <w:sz w:val="18"/>
          <w:szCs w:val="18"/>
        </w:rPr>
      </w:pPr>
      <w:r w:rsidDel="00000000" w:rsidR="00000000" w:rsidRPr="00000000">
        <w:rPr>
          <w:rtl w:val="0"/>
        </w:rPr>
      </w:r>
    </w:p>
    <w:p w:rsidR="00000000" w:rsidDel="00000000" w:rsidP="00000000" w:rsidRDefault="00000000" w:rsidRPr="00000000" w14:paraId="00000005">
      <w:pPr>
        <w:shd w:fill="ffffff" w:val="clear"/>
        <w:spacing w:after="220" w:before="160" w:line="324.00000000000006" w:lineRule="auto"/>
        <w:contextualSpacing w:val="0"/>
        <w:jc w:val="both"/>
        <w:rPr>
          <w:color w:val="41423d"/>
          <w:sz w:val="18"/>
          <w:szCs w:val="18"/>
        </w:rPr>
      </w:pPr>
      <w:r w:rsidDel="00000000" w:rsidR="00000000" w:rsidRPr="00000000">
        <w:rPr>
          <w:color w:val="41423d"/>
          <w:sz w:val="18"/>
          <w:szCs w:val="18"/>
          <w:rtl w:val="0"/>
        </w:rPr>
        <w:t xml:space="preserve">El hecho de </w:t>
      </w:r>
      <w:r w:rsidDel="00000000" w:rsidR="00000000" w:rsidRPr="00000000">
        <w:rPr>
          <w:b w:val="1"/>
          <w:color w:val="41423d"/>
          <w:sz w:val="18"/>
          <w:szCs w:val="18"/>
          <w:rtl w:val="0"/>
        </w:rPr>
        <w:t xml:space="preserve">declarar una variable implica que se reserva un espacio de memoria para ella</w:t>
      </w:r>
      <w:r w:rsidDel="00000000" w:rsidR="00000000" w:rsidRPr="00000000">
        <w:rPr>
          <w:color w:val="41423d"/>
          <w:sz w:val="18"/>
          <w:szCs w:val="18"/>
          <w:rtl w:val="0"/>
        </w:rPr>
        <w:t xml:space="preserve">, pero no que ese espacio de memoria esté ocupado aunque pueda tener un contenido por defecto. Tené en cuenta que en Java no podés aplicar algunas normas que rigen en otros lenguajes, como que al declarar una variable entera ésta contendrá por defecto el valor cero. En Java esta situación puede dar lugar a errores de compilación: una variable entera no debemos suponer que contenga nada. Para que contenga algo debemos asignarle un contenido. Veamos ejemplos de asignación de contenido:</w:t>
      </w:r>
    </w:p>
    <w:tbl>
      <w:tblPr>
        <w:tblStyle w:val="Table1"/>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25.511811023624"/>
        <w:tblGridChange w:id="0">
          <w:tblGrid>
            <w:gridCol w:w="9025.511811023624"/>
          </w:tblGrid>
        </w:tblGridChange>
      </w:tblGrid>
      <w:tr>
        <w:trPr>
          <w:trHeight w:val="5120" w:hRule="atLeast"/>
        </w:trPr>
        <w:tc>
          <w:tcPr>
            <w:tcMar>
              <w:top w:w="100.0" w:type="dxa"/>
              <w:left w:w="100.0" w:type="dxa"/>
              <w:bottom w:w="100.0" w:type="dxa"/>
              <w:right w:w="100.0" w:type="dxa"/>
            </w:tcMar>
            <w:vAlign w:val="top"/>
          </w:tcPr>
          <w:p w:rsidR="00000000" w:rsidDel="00000000" w:rsidP="00000000" w:rsidRDefault="00000000" w:rsidRPr="00000000" w14:paraId="00000006">
            <w:pPr>
              <w:spacing w:line="312" w:lineRule="auto"/>
              <w:contextualSpacing w:val="0"/>
              <w:jc w:val="both"/>
              <w:rPr>
                <w:color w:val="696969"/>
                <w:sz w:val="18"/>
                <w:szCs w:val="18"/>
                <w:highlight w:val="white"/>
              </w:rPr>
            </w:pPr>
            <w:r w:rsidDel="00000000" w:rsidR="00000000" w:rsidRPr="00000000">
              <w:rPr>
                <w:color w:val="696969"/>
                <w:sz w:val="18"/>
                <w:szCs w:val="18"/>
                <w:highlight w:val="white"/>
                <w:rtl w:val="0"/>
              </w:rPr>
              <w:t xml:space="preserve">/* Ejemplo - aprenderaprogramar.com */</w:t>
            </w:r>
          </w:p>
          <w:p w:rsidR="00000000" w:rsidDel="00000000" w:rsidP="00000000" w:rsidRDefault="00000000" w:rsidRPr="00000000" w14:paraId="00000007">
            <w:pPr>
              <w:spacing w:line="312" w:lineRule="auto"/>
              <w:contextualSpacing w:val="0"/>
              <w:jc w:val="both"/>
              <w:rPr>
                <w:color w:val="0000ff"/>
                <w:sz w:val="18"/>
                <w:szCs w:val="18"/>
                <w:highlight w:val="white"/>
              </w:rPr>
            </w:pPr>
            <w:r w:rsidDel="00000000" w:rsidR="00000000" w:rsidRPr="00000000">
              <w:rPr>
                <w:color w:val="41423d"/>
                <w:sz w:val="18"/>
                <w:szCs w:val="18"/>
                <w:highlight w:val="white"/>
                <w:rtl w:val="0"/>
              </w:rPr>
              <w:t xml:space="preserve">int precio = 42; </w:t>
            </w:r>
            <w:r w:rsidDel="00000000" w:rsidR="00000000" w:rsidRPr="00000000">
              <w:rPr>
                <w:color w:val="0000ff"/>
                <w:sz w:val="18"/>
                <w:szCs w:val="18"/>
                <w:highlight w:val="white"/>
                <w:rtl w:val="0"/>
              </w:rPr>
              <w:t xml:space="preserve">// Entero tipo int. Un número sin punto decimal se interpreta normalmente como int.</w:t>
            </w:r>
          </w:p>
          <w:p w:rsidR="00000000" w:rsidDel="00000000" w:rsidP="00000000" w:rsidRDefault="00000000" w:rsidRPr="00000000" w14:paraId="00000008">
            <w:pPr>
              <w:spacing w:line="312" w:lineRule="auto"/>
              <w:contextualSpacing w:val="0"/>
              <w:jc w:val="both"/>
              <w:rPr>
                <w:color w:val="0000ff"/>
                <w:sz w:val="18"/>
                <w:szCs w:val="18"/>
                <w:highlight w:val="white"/>
              </w:rPr>
            </w:pPr>
            <w:r w:rsidDel="00000000" w:rsidR="00000000" w:rsidRPr="00000000">
              <w:rPr>
                <w:color w:val="41423d"/>
                <w:sz w:val="18"/>
                <w:szCs w:val="18"/>
                <w:highlight w:val="white"/>
                <w:rtl w:val="0"/>
              </w:rPr>
              <w:t xml:space="preserve">int importe_acumulado = 210; </w:t>
            </w:r>
            <w:r w:rsidDel="00000000" w:rsidR="00000000" w:rsidRPr="00000000">
              <w:rPr>
                <w:color w:val="0000ff"/>
                <w:sz w:val="18"/>
                <w:szCs w:val="18"/>
                <w:highlight w:val="white"/>
                <w:rtl w:val="0"/>
              </w:rPr>
              <w:t xml:space="preserve">// Entero tipo int</w:t>
            </w:r>
          </w:p>
          <w:p w:rsidR="00000000" w:rsidDel="00000000" w:rsidP="00000000" w:rsidRDefault="00000000" w:rsidRPr="00000000" w14:paraId="00000009">
            <w:pPr>
              <w:spacing w:line="312" w:lineRule="auto"/>
              <w:contextualSpacing w:val="0"/>
              <w:jc w:val="both"/>
              <w:rPr>
                <w:color w:val="0000ff"/>
                <w:sz w:val="18"/>
                <w:szCs w:val="18"/>
                <w:highlight w:val="white"/>
              </w:rPr>
            </w:pPr>
            <w:r w:rsidDel="00000000" w:rsidR="00000000" w:rsidRPr="00000000">
              <w:rPr>
                <w:color w:val="41423d"/>
                <w:sz w:val="18"/>
                <w:szCs w:val="18"/>
                <w:highlight w:val="white"/>
                <w:rtl w:val="0"/>
              </w:rPr>
              <w:t xml:space="preserve">String profesor = “Ernesto Juárez Pérez”; </w:t>
            </w:r>
            <w:r w:rsidDel="00000000" w:rsidR="00000000" w:rsidRPr="00000000">
              <w:rPr>
                <w:color w:val="0000ff"/>
                <w:sz w:val="18"/>
                <w:szCs w:val="18"/>
                <w:highlight w:val="white"/>
                <w:rtl w:val="0"/>
              </w:rPr>
              <w:t xml:space="preserve">// Tipo String</w:t>
            </w:r>
          </w:p>
          <w:p w:rsidR="00000000" w:rsidDel="00000000" w:rsidP="00000000" w:rsidRDefault="00000000" w:rsidRPr="00000000" w14:paraId="0000000A">
            <w:pPr>
              <w:spacing w:line="312" w:lineRule="auto"/>
              <w:contextualSpacing w:val="0"/>
              <w:jc w:val="both"/>
              <w:rPr>
                <w:color w:val="0000ff"/>
                <w:sz w:val="18"/>
                <w:szCs w:val="18"/>
                <w:highlight w:val="white"/>
              </w:rPr>
            </w:pPr>
            <w:r w:rsidDel="00000000" w:rsidR="00000000" w:rsidRPr="00000000">
              <w:rPr>
                <w:color w:val="41423d"/>
                <w:sz w:val="18"/>
                <w:szCs w:val="18"/>
                <w:highlight w:val="white"/>
                <w:rtl w:val="0"/>
              </w:rPr>
              <w:t xml:space="preserve">String aula = “A-44”;</w:t>
            </w:r>
            <w:r w:rsidDel="00000000" w:rsidR="00000000" w:rsidRPr="00000000">
              <w:rPr>
                <w:color w:val="0000ff"/>
                <w:sz w:val="18"/>
                <w:szCs w:val="18"/>
                <w:highlight w:val="white"/>
                <w:rtl w:val="0"/>
              </w:rPr>
              <w:t xml:space="preserve"> // Tipo String</w:t>
            </w:r>
          </w:p>
          <w:p w:rsidR="00000000" w:rsidDel="00000000" w:rsidP="00000000" w:rsidRDefault="00000000" w:rsidRPr="00000000" w14:paraId="0000000B">
            <w:pPr>
              <w:spacing w:line="312" w:lineRule="auto"/>
              <w:contextualSpacing w:val="0"/>
              <w:jc w:val="both"/>
              <w:rPr>
                <w:color w:val="0000ff"/>
                <w:sz w:val="18"/>
                <w:szCs w:val="18"/>
                <w:highlight w:val="white"/>
              </w:rPr>
            </w:pPr>
            <w:r w:rsidDel="00000000" w:rsidR="00000000" w:rsidRPr="00000000">
              <w:rPr>
                <w:color w:val="41423d"/>
                <w:sz w:val="18"/>
                <w:szCs w:val="18"/>
                <w:highlight w:val="white"/>
                <w:rtl w:val="0"/>
              </w:rPr>
              <w:t xml:space="preserve">int capacidad = 1500;</w:t>
            </w:r>
            <w:r w:rsidDel="00000000" w:rsidR="00000000" w:rsidRPr="00000000">
              <w:rPr>
                <w:color w:val="0000ff"/>
                <w:sz w:val="18"/>
                <w:szCs w:val="18"/>
                <w:highlight w:val="white"/>
                <w:rtl w:val="0"/>
              </w:rPr>
              <w:t xml:space="preserve"> // Entero tipo int</w:t>
            </w:r>
          </w:p>
          <w:p w:rsidR="00000000" w:rsidDel="00000000" w:rsidP="00000000" w:rsidRDefault="00000000" w:rsidRPr="00000000" w14:paraId="0000000C">
            <w:pPr>
              <w:spacing w:line="312" w:lineRule="auto"/>
              <w:contextualSpacing w:val="0"/>
              <w:jc w:val="both"/>
              <w:rPr>
                <w:color w:val="0000ff"/>
                <w:sz w:val="18"/>
                <w:szCs w:val="18"/>
                <w:highlight w:val="white"/>
              </w:rPr>
            </w:pPr>
            <w:r w:rsidDel="00000000" w:rsidR="00000000" w:rsidRPr="00000000">
              <w:rPr>
                <w:color w:val="41423d"/>
                <w:sz w:val="18"/>
                <w:szCs w:val="18"/>
                <w:highlight w:val="white"/>
                <w:rtl w:val="0"/>
              </w:rPr>
              <w:t xml:space="preserve">boolean funciona = true;</w:t>
            </w:r>
            <w:r w:rsidDel="00000000" w:rsidR="00000000" w:rsidRPr="00000000">
              <w:rPr>
                <w:color w:val="0000ff"/>
                <w:sz w:val="18"/>
                <w:szCs w:val="18"/>
                <w:highlight w:val="white"/>
                <w:rtl w:val="0"/>
              </w:rPr>
              <w:t xml:space="preserve"> // Tipo boolean</w:t>
            </w:r>
          </w:p>
          <w:p w:rsidR="00000000" w:rsidDel="00000000" w:rsidP="00000000" w:rsidRDefault="00000000" w:rsidRPr="00000000" w14:paraId="0000000D">
            <w:pPr>
              <w:spacing w:line="312" w:lineRule="auto"/>
              <w:contextualSpacing w:val="0"/>
              <w:jc w:val="both"/>
              <w:rPr>
                <w:color w:val="0000ff"/>
                <w:sz w:val="18"/>
                <w:szCs w:val="18"/>
                <w:highlight w:val="white"/>
              </w:rPr>
            </w:pPr>
            <w:r w:rsidDel="00000000" w:rsidR="00000000" w:rsidRPr="00000000">
              <w:rPr>
                <w:color w:val="41423d"/>
                <w:sz w:val="18"/>
                <w:szCs w:val="18"/>
                <w:highlight w:val="white"/>
                <w:rtl w:val="0"/>
              </w:rPr>
              <w:t xml:space="preserve">boolean esVisible = false; </w:t>
            </w:r>
            <w:r w:rsidDel="00000000" w:rsidR="00000000" w:rsidRPr="00000000">
              <w:rPr>
                <w:color w:val="0000ff"/>
                <w:sz w:val="18"/>
                <w:szCs w:val="18"/>
                <w:highlight w:val="white"/>
                <w:rtl w:val="0"/>
              </w:rPr>
              <w:t xml:space="preserve">// Tipo boolean</w:t>
            </w:r>
          </w:p>
          <w:p w:rsidR="00000000" w:rsidDel="00000000" w:rsidP="00000000" w:rsidRDefault="00000000" w:rsidRPr="00000000" w14:paraId="0000000E">
            <w:pPr>
              <w:spacing w:line="312" w:lineRule="auto"/>
              <w:contextualSpacing w:val="0"/>
              <w:jc w:val="both"/>
              <w:rPr>
                <w:color w:val="0000ff"/>
                <w:sz w:val="18"/>
                <w:szCs w:val="18"/>
                <w:highlight w:val="white"/>
              </w:rPr>
            </w:pPr>
            <w:r w:rsidDel="00000000" w:rsidR="00000000" w:rsidRPr="00000000">
              <w:rPr>
                <w:color w:val="41423d"/>
                <w:sz w:val="18"/>
                <w:szCs w:val="18"/>
                <w:highlight w:val="white"/>
                <w:rtl w:val="0"/>
              </w:rPr>
              <w:t xml:space="preserve">float diametro = 34.25f; </w:t>
            </w:r>
            <w:r w:rsidDel="00000000" w:rsidR="00000000" w:rsidRPr="00000000">
              <w:rPr>
                <w:color w:val="0000ff"/>
                <w:sz w:val="18"/>
                <w:szCs w:val="18"/>
                <w:highlight w:val="white"/>
                <w:rtl w:val="0"/>
              </w:rPr>
              <w:t xml:space="preserve">// Tipo float. Una f o F final indica que es float.</w:t>
            </w:r>
          </w:p>
          <w:p w:rsidR="00000000" w:rsidDel="00000000" w:rsidP="00000000" w:rsidRDefault="00000000" w:rsidRPr="00000000" w14:paraId="0000000F">
            <w:pPr>
              <w:spacing w:line="312" w:lineRule="auto"/>
              <w:contextualSpacing w:val="0"/>
              <w:jc w:val="both"/>
              <w:rPr>
                <w:color w:val="0000ff"/>
                <w:sz w:val="18"/>
                <w:szCs w:val="18"/>
                <w:highlight w:val="white"/>
              </w:rPr>
            </w:pPr>
            <w:r w:rsidDel="00000000" w:rsidR="00000000" w:rsidRPr="00000000">
              <w:rPr>
                <w:color w:val="41423d"/>
                <w:sz w:val="18"/>
                <w:szCs w:val="18"/>
                <w:highlight w:val="white"/>
                <w:rtl w:val="0"/>
              </w:rPr>
              <w:t xml:space="preserve">double peso = 88.77; </w:t>
            </w:r>
            <w:r w:rsidDel="00000000" w:rsidR="00000000" w:rsidRPr="00000000">
              <w:rPr>
                <w:color w:val="0000ff"/>
                <w:sz w:val="18"/>
                <w:szCs w:val="18"/>
                <w:highlight w:val="white"/>
                <w:rtl w:val="0"/>
              </w:rPr>
              <w:t xml:space="preserve">// Tipo double. Un número con punto decimal se interpreta normalmente como double.</w:t>
            </w:r>
          </w:p>
          <w:p w:rsidR="00000000" w:rsidDel="00000000" w:rsidP="00000000" w:rsidRDefault="00000000" w:rsidRPr="00000000" w14:paraId="00000010">
            <w:pPr>
              <w:spacing w:line="312" w:lineRule="auto"/>
              <w:contextualSpacing w:val="0"/>
              <w:jc w:val="both"/>
              <w:rPr>
                <w:color w:val="0000ff"/>
                <w:sz w:val="18"/>
                <w:szCs w:val="18"/>
                <w:highlight w:val="white"/>
              </w:rPr>
            </w:pPr>
            <w:r w:rsidDel="00000000" w:rsidR="00000000" w:rsidRPr="00000000">
              <w:rPr>
                <w:color w:val="41423d"/>
                <w:sz w:val="18"/>
                <w:szCs w:val="18"/>
                <w:highlight w:val="white"/>
                <w:rtl w:val="0"/>
              </w:rPr>
              <w:t xml:space="preserve">int edad = 19; </w:t>
            </w:r>
            <w:r w:rsidDel="00000000" w:rsidR="00000000" w:rsidRPr="00000000">
              <w:rPr>
                <w:color w:val="0000ff"/>
                <w:sz w:val="18"/>
                <w:szCs w:val="18"/>
                <w:highlight w:val="white"/>
                <w:rtl w:val="0"/>
              </w:rPr>
              <w:t xml:space="preserve">// Entero tipo short</w:t>
            </w:r>
          </w:p>
          <w:p w:rsidR="00000000" w:rsidDel="00000000" w:rsidP="00000000" w:rsidRDefault="00000000" w:rsidRPr="00000000" w14:paraId="00000011">
            <w:pPr>
              <w:spacing w:line="312" w:lineRule="auto"/>
              <w:contextualSpacing w:val="0"/>
              <w:jc w:val="both"/>
              <w:rPr>
                <w:color w:val="0000ff"/>
                <w:sz w:val="18"/>
                <w:szCs w:val="18"/>
                <w:highlight w:val="white"/>
              </w:rPr>
            </w:pPr>
            <w:r w:rsidDel="00000000" w:rsidR="00000000" w:rsidRPr="00000000">
              <w:rPr>
                <w:color w:val="41423d"/>
                <w:sz w:val="18"/>
                <w:szCs w:val="18"/>
                <w:highlight w:val="white"/>
                <w:rtl w:val="0"/>
              </w:rPr>
              <w:t xml:space="preserve">long masa = 178823411L; </w:t>
            </w:r>
            <w:r w:rsidDel="00000000" w:rsidR="00000000" w:rsidRPr="00000000">
              <w:rPr>
                <w:color w:val="0000ff"/>
                <w:sz w:val="18"/>
                <w:szCs w:val="18"/>
                <w:highlight w:val="white"/>
                <w:rtl w:val="0"/>
              </w:rPr>
              <w:t xml:space="preserve">// Entero tipo long. Una l o L final indica que es long.</w:t>
            </w:r>
          </w:p>
          <w:p w:rsidR="00000000" w:rsidDel="00000000" w:rsidP="00000000" w:rsidRDefault="00000000" w:rsidRPr="00000000" w14:paraId="00000012">
            <w:pPr>
              <w:spacing w:line="312" w:lineRule="auto"/>
              <w:contextualSpacing w:val="0"/>
              <w:jc w:val="both"/>
              <w:rPr>
                <w:color w:val="0000ff"/>
                <w:sz w:val="18"/>
                <w:szCs w:val="18"/>
                <w:highlight w:val="white"/>
              </w:rPr>
            </w:pPr>
            <w:r w:rsidDel="00000000" w:rsidR="00000000" w:rsidRPr="00000000">
              <w:rPr>
                <w:color w:val="41423d"/>
                <w:sz w:val="18"/>
                <w:szCs w:val="18"/>
                <w:highlight w:val="white"/>
                <w:rtl w:val="0"/>
              </w:rPr>
              <w:t xml:space="preserve">char letra1 = ‘h’; </w:t>
            </w:r>
            <w:r w:rsidDel="00000000" w:rsidR="00000000" w:rsidRPr="00000000">
              <w:rPr>
                <w:color w:val="0000ff"/>
                <w:sz w:val="18"/>
                <w:szCs w:val="18"/>
                <w:highlight w:val="white"/>
                <w:rtl w:val="0"/>
              </w:rPr>
              <w:t xml:space="preserve">// Tipo char (carácter). Se escribe entre comillas simples.</w:t>
            </w:r>
          </w:p>
        </w:tc>
      </w:tr>
    </w:tbl>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Bibliografía:</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https://www.aprenderaprogramar.com/index.php?option=com_content&amp;view=article&amp;id=424:ejemplos-de-uso-de-tipos-de-variables-datos-en-java-declaracion-inicializacion-de-variables-cu00622b&amp;catid=68&amp;Itemid=188</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