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package ejemplo;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 class Ejemplo1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Scanner entrada = new Scanner(System.in);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String nombre;     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System.out.println("Ingrese su nombre");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nombre=entrada.next();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saludar(nombre);//Llamada al método tipo procedimiento saludar();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int edad=devolverEdad(entrada);//Llamada al método tipo funcion devolverEdad() dicho método devolverá una edad que será guardada en la variable edad del método main;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System.out.println("Su edad es: "+edad);//La variable edad es local al método main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saludar(String nombre){//Método tipo procedimiento que recibe el nombre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System.out.println("¡Bienvenido "+nombre+" a la programación en Java!");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public static int devolverEdad(Scanner entrada){//Podemos pasar un Scanner también como parámetro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System.out.println("Ingrese su edad: ");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int edad=entrada.nextInt();//La variable edad que figura en esta línea es local al método devolverEdad() y diferente de la variable edad presente en el método main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return edad;//Devolvemos la edad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