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 clase String es un tipo de clase fundamental en Java.</w:t>
      </w:r>
    </w:p>
    <w:p w:rsidR="00000000" w:rsidDel="00000000" w:rsidP="00000000" w:rsidRDefault="00000000" w:rsidRPr="00000000" w14:paraId="00000001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Básicamente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 string es una secuencia de caracteres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String saludo = “Hola”;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esta sentencia estaríamos creando un objeto de tipo String, llamado saludo, cuyo valor es “Hola”.</w:t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Vamos a ver otro ejemplo:</w:t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System.out.println("El primer programa");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 esta línea de código, que simplemente estamos mostrando por pantalla la frase “El primer programa”,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¿Cómo se indexa un string? 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Saber cómo se indexa un String es importante, con la ayuda de la siguiente tabla podemos ver mejor cómo trabajan los métodos de la clase String.</w:t>
      </w:r>
    </w:p>
    <w:tbl>
      <w:tblPr>
        <w:tblStyle w:val="Table1"/>
        <w:tblW w:w="58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460"/>
        <w:gridCol w:w="1460"/>
        <w:gridCol w:w="1460"/>
        <w:tblGridChange w:id="0">
          <w:tblGrid>
            <w:gridCol w:w="1445"/>
            <w:gridCol w:w="1460"/>
            <w:gridCol w:w="1460"/>
            <w:gridCol w:w="146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00" w:lineRule="auto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0" w:sz="0" w:val="none"/>
        </w:pBdr>
        <w:shd w:fill="ffffff" w:val="clear"/>
        <w:spacing w:after="380" w:before="0" w:line="290.4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af0ee9vnca7x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Métodos comunes de la clase String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b w:val="1"/>
          <w:color w:val="0000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Bibliografía -&gt;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rtl w:val="0"/>
        </w:rPr>
        <w:t xml:space="preserve">Disco Duro de Roer (https://www.discoduroderoer.es/metodos-de-string/)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contextualSpacing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 clase String tiene varios métodos muy útiles como saber su longitud, trocear la cadena, etc. Recuerda que para invocar un método debemos escribir el nombre del String, un punto y el nombre del método, más sus parámetros.</w:t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contextualSpacing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Estos son los métodos más conocidos:</w:t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6.7214866839707"/>
        <w:gridCol w:w="3391.8590093135867"/>
        <w:gridCol w:w="2741.822147577813"/>
        <w:gridCol w:w="1925.1091674482518"/>
        <w:tblGridChange w:id="0">
          <w:tblGrid>
            <w:gridCol w:w="966.7214866839707"/>
            <w:gridCol w:w="3391.8590093135867"/>
            <w:gridCol w:w="2741.822147577813"/>
            <w:gridCol w:w="1925.1091674482518"/>
          </w:tblGrid>
        </w:tblGridChange>
      </w:tblGrid>
      <w:tr>
        <w:trPr>
          <w:trHeight w:val="32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6eee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6eee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6eee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PARÁMETRO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6eee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 DEVUELTO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charAt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el carácter indicado por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parámetro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compareTo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Sirve para comparar cadenas, devuelve un número según el resultado. Recuerda que no sigue el alfabeto español, lo compara según la tabla ASCII.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parámetro String, la cadena a comparar.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número mayor que 0: la primera cadena es mayor que la segunda.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0: las cadenas son iguales.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número menor que 0: la primera cadena es menor que la segunda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compareToIgnoreCase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 igual que el anterior, pero ignorando mayúsculas o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parámetro String, la cadena a comparar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número mayor que 0: la primera cadena es mayor que la segunda.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0: las cadenas son iguales.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- Si devuelve un número menor que 0: la primera cadena es menor que la segunda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Concatena dos cadenas, es como el operador +.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parámetro String, la cadena a concatenar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nuevo String con las cadenas concatenadas.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copyValueOf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 un nuevo String a partir de un array de char. Este método debe invocarse de manera estática, es decir, String.copyValueOf(array_char)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array de 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endsWith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 si la cadena acaba con el String pasado por parámetro.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equals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 si una cadena es igual que otra.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equalsIgnoreCase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 igual que el anterior, pero ignorando mayúsculas o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getBytes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un array de bytes con el código ASCII de los caracteres que forman el String.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array de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indexOf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la posición en la cadena pasada por parámetro desde el principio. -1 si no existe.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 o 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indexOf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Igual que el anterior, pero además le indicamos la posición desde donde empezamos a buscar.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 o char, el segundo parámetro es un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lastIndexOf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la posición en la cadena pasada por parámetro desde el final. -1 si no existe.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 o 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lastIndexOf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Igual que el anterior, pero además le indicamos la posición desde donde empezamos a buscar.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 o char, el segundo parámetro es un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la longitud de la cadena.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 si la cadena cumple con la expresión pasada como parámetro. Pincha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sz w:val="20"/>
                  <w:szCs w:val="20"/>
                  <w:u w:val="single"/>
                  <w:rtl w:val="0"/>
                </w:rPr>
                <w:t xml:space="preserve">aquí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para tener más detalles.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un String cambiando los caracteres que nosotros le indiquemos.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Dos parámetros char, el primero es el carácter que existe en el String y el segundo por el que queremos cambiar.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replaceFirst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un String intercambiando solo la primera coincidencia.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Dos parámetros String, el primero son los caracteres que existe en el String y el segundo por el que queremos cambiar.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replaceAll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un String intercambiando todas las coincidencias que se encuentren.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Dos parámetros String, el primero son los caracteres que existe en el String y el segundo por el que queremos cambiar.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startsWith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 si la cadena empieza por una cadena pasada por parámetro.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Trocea un String desde una posición a otra.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Dos parámetros int, indica desde donde empieza hasta donde acaba, este último no se incluye.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toCharArray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Devuelve en un array de char, todos los caracteres de una String.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array de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toLowerCase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Convierte el String a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toUpperCase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Convierte el String a mayúsculas.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Elimina los espacios del String.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Ningún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0f6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valueOf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Transforma una variable primitiva en un String. Para invocarse debe usarse con String. Por ejemplo, String.valueOf(variable)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 parámetro, que puede ser un: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boolean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char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double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hd w:fill="ffffff" w:val="clear"/>
              <w:spacing w:after="54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Array de char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hd w:fill="ffffff" w:val="clear"/>
              <w:spacing w:after="380" w:before="160" w:lineRule="auto"/>
              <w:ind w:left="1200" w:hanging="360"/>
              <w:contextualSpacing w:val="1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Referencia a un objeto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220" w:before="16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"/>
        <w:gridCol w:w="8715"/>
        <w:tblGridChange w:id="0">
          <w:tblGrid>
            <w:gridCol w:w="300"/>
            <w:gridCol w:w="8715"/>
          </w:tblGrid>
        </w:tblGridChange>
      </w:tblGrid>
      <w:tr>
        <w:trPr>
          <w:trHeight w:val="9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30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public class PruebaApp {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String cadena="El que se fue a Sevilla perdió su silla y el que se fue al Torreón, su sillón";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System.out.println(cadena.charAt(0)); // Nos devolvera E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System.out.println(cadena.charAt(11)); //Nos devolvera u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System.out.println(cadena.endsWith("n")); //Nos devuelve true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System.out.println(cadena.startsWith("e")); //Nos devuelve false, Java distingue entre mayusculas y minusculas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System.out.println(cadena.equals("El que se fue a Sevilla perdió su silla y el que se fue al Torreón, su sillón")); //Nos devuelve true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System.out.println(cadena.indexOf("fue")); //localiza la posición donde se encuentra "fue"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System.out.println(cadena.length()); // Nos devuelve la longitud: 77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System.out.println(cadena.replace('a', 'e')); // Cambia todas las a por e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System.out.println(cadena.toLowerCase()); //Transforma el String a minúsculas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            System.out.println(cadena.toUpperCase()); //Transforma el String a mayúsculas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befor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F">
      <w:pPr>
        <w:shd w:fill="ffffff" w:val="clear"/>
        <w:spacing w:after="300" w:lineRule="auto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d3d3d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dcdcd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scoduroderoer.es/metodo-string-matches-de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