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875E6">
      <w:pPr>
        <w:ind w:left="-630" w:firstLine="0"/>
        <w:rPr>
          <w:rFonts w:asciiTheme="minorHAnsi" w:hAnsiTheme="minorHAnsi" w:cstheme="minorHAnsi"/>
          <w:b/>
          <w:bCs/>
          <w:sz w:val="22"/>
          <w:szCs w:val="22"/>
        </w:rPr>
      </w:pPr>
      <w:r>
        <w:drawing>
          <wp:anchor distT="0" distB="0" distL="0" distR="0" simplePos="0" relativeHeight="251659264" behindDoc="0" locked="0" layoutInCell="0" allowOverlap="1">
            <wp:simplePos x="0" y="0"/>
            <wp:positionH relativeFrom="margin">
              <wp:posOffset>4016375</wp:posOffset>
            </wp:positionH>
            <wp:positionV relativeFrom="page">
              <wp:posOffset>408305</wp:posOffset>
            </wp:positionV>
            <wp:extent cx="1682115" cy="1791335"/>
            <wp:effectExtent l="0" t="0" r="13335" b="18415"/>
            <wp:wrapSquare wrapText="largest"/>
            <wp:docPr id="1" name="Image1" descr="C:\Users\Ankit\Documents\Ankit Kumar\Ankit Kumar Passport Photo 1.JPGAnkit Kumar Passport 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Ankit\Documents\Ankit Kumar\Ankit Kumar Passport Photo 1.JPGAnkit Kumar Passport Photo 1"/>
                    <pic:cNvPicPr>
                      <a:picLocks noChangeAspect="1" noChangeArrowheads="1"/>
                    </pic:cNvPicPr>
                  </pic:nvPicPr>
                  <pic:blipFill>
                    <a:blip r:embed="rId7"/>
                    <a:srcRect t="12735" b="12735"/>
                    <a:stretch>
                      <a:fillRect/>
                    </a:stretch>
                  </pic:blipFill>
                  <pic:spPr>
                    <a:xfrm>
                      <a:off x="0" y="0"/>
                      <a:ext cx="1682115" cy="1791335"/>
                    </a:xfrm>
                    <a:prstGeom prst="rect">
                      <a:avLst/>
                    </a:prstGeom>
                  </pic:spPr>
                </pic:pic>
              </a:graphicData>
            </a:graphic>
          </wp:anchor>
        </w:drawing>
      </w:r>
      <w:r>
        <w:rPr>
          <w:rFonts w:asciiTheme="minorHAnsi" w:hAnsiTheme="minorHAnsi" w:cstheme="minorHAnsi"/>
          <w:b/>
          <w:bCs/>
          <w:sz w:val="24"/>
        </w:rPr>
        <w:t xml:space="preserve">         </w:t>
      </w:r>
      <w:r>
        <w:rPr>
          <w:rFonts w:asciiTheme="minorHAnsi" w:hAnsiTheme="minorHAnsi" w:cstheme="minorHAnsi"/>
          <w:b/>
          <w:bCs/>
          <w:sz w:val="22"/>
          <w:szCs w:val="22"/>
        </w:rPr>
        <w:t>Ankit Kumar</w:t>
      </w:r>
    </w:p>
    <w:p w14:paraId="11EB0981">
      <w:pPr>
        <w:ind w:left="-630" w:firstLine="0"/>
        <w:rPr>
          <w:rFonts w:asciiTheme="minorHAnsi" w:hAnsiTheme="minorHAnsi" w:cstheme="minorHAnsi"/>
          <w:bCs/>
          <w:sz w:val="22"/>
          <w:szCs w:val="22"/>
        </w:rPr>
      </w:pPr>
      <w:r>
        <w:rPr>
          <w:rFonts w:asciiTheme="minorHAnsi" w:hAnsiTheme="minorHAnsi" w:cstheme="minorHAnsi"/>
          <w:bCs/>
          <w:sz w:val="22"/>
          <w:szCs w:val="22"/>
        </w:rPr>
        <w:t xml:space="preserve">          </w:t>
      </w:r>
      <w:r>
        <w:rPr>
          <w:rFonts w:hint="default" w:asciiTheme="minorHAnsi" w:hAnsiTheme="minorHAnsi" w:cstheme="minorHAnsi"/>
          <w:bCs/>
          <w:sz w:val="22"/>
          <w:szCs w:val="22"/>
          <w:lang w:val="en-IN"/>
        </w:rPr>
        <w:t>D-604 Megapolis Sangria</w:t>
      </w:r>
      <w:r>
        <w:rPr>
          <w:rFonts w:asciiTheme="minorHAnsi" w:hAnsiTheme="minorHAnsi" w:cstheme="minorHAnsi"/>
          <w:bCs/>
          <w:sz w:val="22"/>
          <w:szCs w:val="22"/>
        </w:rPr>
        <w:t xml:space="preserve"> </w:t>
      </w:r>
    </w:p>
    <w:p w14:paraId="3F31EBBD">
      <w:pPr>
        <w:ind w:left="-630" w:firstLine="0"/>
        <w:rPr>
          <w:rFonts w:asciiTheme="minorHAnsi" w:hAnsiTheme="minorHAnsi" w:cstheme="minorHAnsi"/>
          <w:bCs/>
          <w:sz w:val="22"/>
          <w:szCs w:val="22"/>
        </w:rPr>
      </w:pPr>
      <w:r>
        <w:rPr>
          <w:rFonts w:asciiTheme="minorHAnsi" w:hAnsiTheme="minorHAnsi" w:cstheme="minorHAnsi"/>
          <w:bCs/>
          <w:sz w:val="22"/>
          <w:szCs w:val="22"/>
        </w:rPr>
        <w:t xml:space="preserve">          </w:t>
      </w:r>
      <w:r>
        <w:rPr>
          <w:rFonts w:hint="default" w:asciiTheme="minorHAnsi" w:hAnsiTheme="minorHAnsi" w:cstheme="minorHAnsi"/>
          <w:bCs/>
          <w:sz w:val="22"/>
          <w:szCs w:val="22"/>
          <w:lang w:val="en-IN"/>
        </w:rPr>
        <w:t>RG Infotech Park, Hinjawadi Phase 3</w:t>
      </w:r>
      <w:r>
        <w:rPr>
          <w:rFonts w:asciiTheme="minorHAnsi" w:hAnsiTheme="minorHAnsi" w:cstheme="minorHAnsi"/>
          <w:bCs/>
          <w:sz w:val="22"/>
          <w:szCs w:val="22"/>
        </w:rPr>
        <w:t xml:space="preserve"> </w:t>
      </w:r>
    </w:p>
    <w:p w14:paraId="5A756B71">
      <w:pPr>
        <w:ind w:left="-630" w:firstLine="0"/>
        <w:rPr>
          <w:rFonts w:asciiTheme="minorHAnsi" w:hAnsiTheme="minorHAnsi" w:cstheme="minorHAnsi"/>
          <w:bCs/>
          <w:sz w:val="22"/>
          <w:szCs w:val="22"/>
        </w:rPr>
      </w:pPr>
      <w:r>
        <w:rPr>
          <w:rFonts w:asciiTheme="minorHAnsi" w:hAnsiTheme="minorHAnsi" w:cstheme="minorHAnsi"/>
          <w:bCs/>
          <w:sz w:val="22"/>
          <w:szCs w:val="22"/>
        </w:rPr>
        <w:t xml:space="preserve">          Pune 41</w:t>
      </w:r>
      <w:r>
        <w:rPr>
          <w:rFonts w:hint="default" w:asciiTheme="minorHAnsi" w:hAnsiTheme="minorHAnsi" w:cstheme="minorHAnsi"/>
          <w:bCs/>
          <w:sz w:val="22"/>
          <w:szCs w:val="22"/>
          <w:lang w:val="en-IN"/>
        </w:rPr>
        <w:t>1057</w:t>
      </w:r>
      <w:r>
        <w:rPr>
          <w:rFonts w:asciiTheme="minorHAnsi" w:hAnsiTheme="minorHAnsi" w:cstheme="minorHAnsi"/>
          <w:bCs/>
          <w:sz w:val="22"/>
          <w:szCs w:val="22"/>
        </w:rPr>
        <w:t xml:space="preserve">, Maharashtra, India                                                             </w:t>
      </w:r>
    </w:p>
    <w:p w14:paraId="2950FC28">
      <w:pPr>
        <w:ind w:left="-630" w:firstLine="0"/>
        <w:rPr>
          <w:rFonts w:asciiTheme="minorHAnsi" w:hAnsiTheme="minorHAnsi" w:cstheme="minorHAnsi"/>
          <w:bCs/>
          <w:sz w:val="22"/>
          <w:szCs w:val="22"/>
        </w:rPr>
      </w:pPr>
      <w:r>
        <w:rPr>
          <w:rFonts w:asciiTheme="minorHAnsi" w:hAnsiTheme="minorHAnsi" w:cstheme="minorHAnsi"/>
          <w:bCs/>
          <w:sz w:val="22"/>
          <w:szCs w:val="22"/>
        </w:rPr>
        <w:t xml:space="preserve">          </w:t>
      </w:r>
      <w:r>
        <w:rPr>
          <w:rFonts w:asciiTheme="minorHAnsi" w:hAnsiTheme="minorHAnsi" w:cstheme="minorHAnsi"/>
          <w:b/>
          <w:bCs/>
          <w:sz w:val="22"/>
          <w:szCs w:val="22"/>
        </w:rPr>
        <w:t>Phone</w:t>
      </w:r>
      <w:r>
        <w:rPr>
          <w:rFonts w:asciiTheme="minorHAnsi" w:hAnsiTheme="minorHAnsi" w:cstheme="minorHAnsi"/>
          <w:bCs/>
          <w:sz w:val="22"/>
          <w:szCs w:val="22"/>
        </w:rPr>
        <w:t xml:space="preserve"> : +91-9075007610</w:t>
      </w:r>
    </w:p>
    <w:p w14:paraId="49A5E4F6">
      <w:pPr>
        <w:ind w:left="-630" w:firstLine="0"/>
        <w:rPr>
          <w:rStyle w:val="11"/>
          <w:rFonts w:asciiTheme="minorHAnsi" w:hAnsiTheme="minorHAnsi" w:cstheme="minorHAnsi"/>
          <w:bCs/>
          <w:sz w:val="22"/>
          <w:szCs w:val="22"/>
        </w:rPr>
      </w:pPr>
      <w:r>
        <w:rPr>
          <w:rFonts w:asciiTheme="minorHAnsi" w:hAnsiTheme="minorHAnsi" w:cstheme="minorHAnsi"/>
          <w:bCs/>
          <w:sz w:val="22"/>
          <w:szCs w:val="22"/>
        </w:rPr>
        <w:t xml:space="preserve">          </w:t>
      </w:r>
      <w:r>
        <w:rPr>
          <w:rFonts w:asciiTheme="minorHAnsi" w:hAnsiTheme="minorHAnsi" w:cstheme="minorHAnsi"/>
          <w:b/>
          <w:bCs/>
          <w:sz w:val="22"/>
          <w:szCs w:val="22"/>
        </w:rPr>
        <w:t xml:space="preserve">Email    </w:t>
      </w:r>
      <w:r>
        <w:rPr>
          <w:rFonts w:asciiTheme="minorHAnsi" w:hAnsiTheme="minorHAnsi" w:cstheme="minorHAnsi"/>
          <w:bCs/>
          <w:sz w:val="22"/>
          <w:szCs w:val="22"/>
        </w:rPr>
        <w:t xml:space="preserve">  : </w:t>
      </w:r>
      <w:r>
        <w:fldChar w:fldCharType="begin"/>
      </w:r>
      <w:r>
        <w:instrText xml:space="preserve"> HYPERLINK "mailto:ankit87kumar@gmail.com" \h </w:instrText>
      </w:r>
      <w:r>
        <w:fldChar w:fldCharType="separate"/>
      </w:r>
      <w:r>
        <w:rPr>
          <w:rStyle w:val="11"/>
          <w:rFonts w:asciiTheme="minorHAnsi" w:hAnsiTheme="minorHAnsi" w:cstheme="minorHAnsi"/>
          <w:bCs/>
          <w:sz w:val="22"/>
          <w:szCs w:val="22"/>
        </w:rPr>
        <w:t>ankit87kumar@gmail.com</w:t>
      </w:r>
      <w:r>
        <w:rPr>
          <w:rStyle w:val="11"/>
          <w:rFonts w:asciiTheme="minorHAnsi" w:hAnsiTheme="minorHAnsi" w:cstheme="minorHAnsi"/>
          <w:bCs/>
          <w:sz w:val="22"/>
          <w:szCs w:val="22"/>
        </w:rPr>
        <w:fldChar w:fldCharType="end"/>
      </w:r>
    </w:p>
    <w:p w14:paraId="57C1631B">
      <w:pPr>
        <w:ind w:left="-630" w:firstLine="0"/>
        <w:rPr>
          <w:rFonts w:asciiTheme="minorHAnsi" w:hAnsiTheme="minorHAnsi" w:cstheme="minorHAnsi"/>
          <w:bCs/>
          <w:sz w:val="22"/>
          <w:szCs w:val="22"/>
        </w:rPr>
      </w:pPr>
      <w:r>
        <w:rPr>
          <w:rFonts w:asciiTheme="minorHAnsi" w:hAnsiTheme="minorHAnsi" w:cstheme="minorHAnsi"/>
          <w:b/>
          <w:bCs/>
          <w:sz w:val="22"/>
          <w:szCs w:val="22"/>
        </w:rPr>
        <w:t xml:space="preserve">          LinkedIn :</w:t>
      </w:r>
      <w:r>
        <w:rPr>
          <w:rFonts w:asciiTheme="minorHAnsi" w:hAnsiTheme="minorHAnsi" w:cstheme="minorHAnsi"/>
          <w:bCs/>
          <w:sz w:val="22"/>
          <w:szCs w:val="22"/>
        </w:rPr>
        <w:t xml:space="preserve"> </w:t>
      </w:r>
      <w:r>
        <w:fldChar w:fldCharType="begin"/>
      </w:r>
      <w:r>
        <w:instrText xml:space="preserve"> HYPERLINK "https://www.linkedin.com/in/ankit-kumar-a785564a/" \h </w:instrText>
      </w:r>
      <w:r>
        <w:fldChar w:fldCharType="separate"/>
      </w:r>
      <w:r>
        <w:rPr>
          <w:rStyle w:val="6"/>
          <w:rFonts w:asciiTheme="minorHAnsi" w:hAnsiTheme="minorHAnsi" w:cstheme="minorHAnsi"/>
          <w:bCs/>
          <w:sz w:val="22"/>
          <w:szCs w:val="22"/>
        </w:rPr>
        <w:t>https://www.linkedin.com/in/ankit-kumar-a785564a/</w:t>
      </w:r>
      <w:r>
        <w:rPr>
          <w:rStyle w:val="11"/>
          <w:rFonts w:asciiTheme="minorHAnsi" w:hAnsiTheme="minorHAnsi" w:cstheme="minorHAnsi"/>
          <w:bCs/>
          <w:sz w:val="22"/>
          <w:szCs w:val="22"/>
        </w:rPr>
        <w:fldChar w:fldCharType="end"/>
      </w:r>
    </w:p>
    <w:p w14:paraId="6B0435D2"/>
    <w:p w14:paraId="439FE6C6">
      <w:pPr>
        <w:pStyle w:val="18"/>
        <w:shd w:val="clear" w:color="auto" w:fill="BEBEBE" w:themeFill="background1" w:themeFillShade="BF"/>
      </w:pPr>
      <w:r>
        <w:t>Career Objective</w:t>
      </w:r>
    </w:p>
    <w:p w14:paraId="5E6BE60B">
      <w:pPr>
        <w:spacing w:before="240" w:after="200"/>
        <w:jc w:val="both"/>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lang w:val="en"/>
          <w14:textFill>
            <w14:solidFill>
              <w14:schemeClr w14:val="tx1"/>
            </w14:solidFill>
          </w14:textFill>
        </w:rPr>
        <w:t>SAP ABAP/Integration consultant with a focus on SCM and external planning tools like OMP and RapidResponse having over 1</w:t>
      </w:r>
      <w:r>
        <w:rPr>
          <w:rFonts w:hint="default" w:asciiTheme="minorHAnsi" w:hAnsiTheme="minorHAnsi" w:cstheme="minorHAnsi"/>
          <w:color w:val="000000" w:themeColor="text1"/>
          <w:sz w:val="22"/>
          <w:szCs w:val="22"/>
          <w:lang w:val="en-IN"/>
          <w14:textFill>
            <w14:solidFill>
              <w14:schemeClr w14:val="tx1"/>
            </w14:solidFill>
          </w14:textFill>
        </w:rPr>
        <w:t>3</w:t>
      </w:r>
      <w:r>
        <w:rPr>
          <w:rFonts w:asciiTheme="minorHAnsi" w:hAnsiTheme="minorHAnsi" w:cstheme="minorHAnsi"/>
          <w:color w:val="000000" w:themeColor="text1"/>
          <w:sz w:val="22"/>
          <w:szCs w:val="22"/>
          <w:lang w:val="en"/>
          <w14:textFill>
            <w14:solidFill>
              <w14:schemeClr w14:val="tx1"/>
            </w14:solidFill>
          </w14:textFill>
        </w:rPr>
        <w:t xml:space="preserve"> years of total experience seeking a challenging senior level position with your organization fully utilizing my expertise and contributing to the organization’s success.</w:t>
      </w:r>
    </w:p>
    <w:p w14:paraId="12CBAEF0">
      <w:pPr>
        <w:shd w:val="clear" w:color="auto" w:fill="BEBEBE" w:themeFill="background1" w:themeFillShade="BF"/>
        <w:rPr>
          <w:rFonts w:asciiTheme="minorHAnsi" w:hAnsiTheme="minorHAnsi"/>
          <w:b/>
          <w:sz w:val="24"/>
        </w:rPr>
      </w:pPr>
      <w:r>
        <w:rPr>
          <w:rFonts w:asciiTheme="minorHAnsi" w:hAnsiTheme="minorHAnsi"/>
          <w:b/>
          <w:sz w:val="24"/>
        </w:rPr>
        <w:t>Professional Summary</w:t>
      </w:r>
    </w:p>
    <w:p w14:paraId="543BE891">
      <w:pPr>
        <w:rPr>
          <w:rFonts w:asciiTheme="minorHAnsi" w:hAnsiTheme="minorHAnsi"/>
          <w:sz w:val="24"/>
        </w:rPr>
      </w:pPr>
    </w:p>
    <w:p w14:paraId="57167A22">
      <w:pPr>
        <w:pStyle w:val="27"/>
        <w:numPr>
          <w:ilvl w:val="0"/>
          <w:numId w:val="1"/>
        </w:numPr>
        <w:rPr>
          <w:sz w:val="22"/>
          <w:szCs w:val="22"/>
        </w:rPr>
      </w:pPr>
      <w:r>
        <w:rPr>
          <w:rFonts w:hint="default" w:cs="Times New Roman"/>
          <w:sz w:val="22"/>
          <w:szCs w:val="22"/>
          <w:lang w:val="en-IN" w:bidi="en-US"/>
        </w:rPr>
        <w:t xml:space="preserve">Most recently employed as an Associate Consultant with Tata Consultancy Services. </w:t>
      </w:r>
      <w:r>
        <w:rPr>
          <w:sz w:val="22"/>
          <w:szCs w:val="22"/>
        </w:rPr>
        <w:t>Was previously employed wit</w:t>
      </w:r>
      <w:r>
        <w:rPr>
          <w:rFonts w:hint="default"/>
          <w:sz w:val="22"/>
          <w:szCs w:val="22"/>
          <w:lang w:val="en-IN"/>
        </w:rPr>
        <w:t>h Accenture Solutions Pvt Ltd and before that</w:t>
      </w:r>
      <w:r>
        <w:rPr>
          <w:sz w:val="22"/>
          <w:szCs w:val="22"/>
        </w:rPr>
        <w:t xml:space="preserve"> Infosys Ltd.</w:t>
      </w:r>
    </w:p>
    <w:p w14:paraId="4EEBBE85">
      <w:pPr>
        <w:pStyle w:val="27"/>
        <w:numPr>
          <w:ilvl w:val="0"/>
          <w:numId w:val="1"/>
        </w:numPr>
        <w:rPr>
          <w:sz w:val="22"/>
          <w:szCs w:val="22"/>
        </w:rPr>
      </w:pPr>
      <w:r>
        <w:rPr>
          <w:sz w:val="22"/>
          <w:szCs w:val="22"/>
        </w:rPr>
        <w:t xml:space="preserve">Have worked on various kinds of projects including implementations, </w:t>
      </w:r>
      <w:r>
        <w:rPr>
          <w:rFonts w:hint="default"/>
          <w:sz w:val="22"/>
          <w:szCs w:val="22"/>
          <w:lang w:val="en-IN"/>
        </w:rPr>
        <w:t xml:space="preserve">roll-outs, </w:t>
      </w:r>
      <w:r>
        <w:rPr>
          <w:sz w:val="22"/>
          <w:szCs w:val="22"/>
        </w:rPr>
        <w:t xml:space="preserve">support, and upgrade. </w:t>
      </w:r>
    </w:p>
    <w:p w14:paraId="7564E34A">
      <w:pPr>
        <w:pStyle w:val="27"/>
        <w:numPr>
          <w:ilvl w:val="0"/>
          <w:numId w:val="1"/>
        </w:numPr>
        <w:rPr>
          <w:sz w:val="22"/>
          <w:szCs w:val="22"/>
        </w:rPr>
      </w:pPr>
      <w:r>
        <w:rPr>
          <w:sz w:val="22"/>
          <w:szCs w:val="22"/>
        </w:rPr>
        <w:t>Comfortable working in an Agile and DevOps environment. Well versed with project management, people management and scrum methodologies.</w:t>
      </w:r>
    </w:p>
    <w:p w14:paraId="13D9D3E6">
      <w:pPr>
        <w:numPr>
          <w:ilvl w:val="0"/>
          <w:numId w:val="1"/>
        </w:numPr>
        <w:shd w:val="clear" w:color="auto" w:fill="FFFFFF"/>
        <w:rPr>
          <w:rFonts w:ascii="Calibri" w:hAnsi="Calibri"/>
          <w:sz w:val="22"/>
          <w:szCs w:val="22"/>
          <w:lang w:bidi="en-US"/>
        </w:rPr>
      </w:pPr>
      <w:r>
        <w:rPr>
          <w:rFonts w:ascii="Calibri" w:hAnsi="Calibri"/>
          <w:sz w:val="22"/>
          <w:szCs w:val="22"/>
          <w:lang w:bidi="en-US"/>
        </w:rPr>
        <w:t>Experience in integration of SAP and non-SAP data sources with external planning systems like OMP and Kinaxis RapidResponse.</w:t>
      </w:r>
    </w:p>
    <w:p w14:paraId="57DB4120">
      <w:pPr>
        <w:numPr>
          <w:ilvl w:val="0"/>
          <w:numId w:val="1"/>
        </w:numPr>
        <w:shd w:val="clear" w:color="auto" w:fill="FFFFFF"/>
        <w:rPr>
          <w:rFonts w:ascii="Calibri" w:hAnsi="Calibri"/>
          <w:sz w:val="22"/>
          <w:szCs w:val="22"/>
          <w:lang w:bidi="en-US"/>
        </w:rPr>
      </w:pPr>
      <w:r>
        <w:rPr>
          <w:rFonts w:ascii="Calibri" w:hAnsi="Calibri"/>
          <w:sz w:val="22"/>
          <w:szCs w:val="22"/>
          <w:lang w:bidi="en-US"/>
        </w:rPr>
        <w:t xml:space="preserve">Experience with OMP dispatcher, </w:t>
      </w:r>
      <w:r>
        <w:rPr>
          <w:rFonts w:hint="default" w:ascii="Calibri" w:hAnsi="Calibri"/>
          <w:sz w:val="22"/>
          <w:szCs w:val="22"/>
          <w:lang w:val="en-IN" w:bidi="en-US"/>
        </w:rPr>
        <w:t>ADC</w:t>
      </w:r>
      <w:r>
        <w:rPr>
          <w:rFonts w:ascii="Calibri" w:hAnsi="Calibri"/>
          <w:sz w:val="22"/>
          <w:szCs w:val="22"/>
          <w:lang w:bidi="en-US"/>
        </w:rPr>
        <w:t xml:space="preserve">, </w:t>
      </w:r>
      <w:r>
        <w:rPr>
          <w:rFonts w:hint="default" w:ascii="Calibri" w:hAnsi="Calibri"/>
          <w:sz w:val="22"/>
          <w:szCs w:val="22"/>
          <w:lang w:val="en-IN" w:bidi="en-US"/>
        </w:rPr>
        <w:t xml:space="preserve">BAPI Configurator, Batch Jobs, Multi User, </w:t>
      </w:r>
      <w:r>
        <w:rPr>
          <w:rFonts w:ascii="Calibri" w:hAnsi="Calibri"/>
          <w:sz w:val="22"/>
          <w:szCs w:val="22"/>
          <w:lang w:bidi="en-US"/>
        </w:rPr>
        <w:t xml:space="preserve">UTL </w:t>
      </w:r>
      <w:r>
        <w:rPr>
          <w:rFonts w:hint="default" w:ascii="Calibri" w:hAnsi="Calibri"/>
          <w:sz w:val="22"/>
          <w:szCs w:val="22"/>
          <w:lang w:val="en-IN" w:bidi="en-US"/>
        </w:rPr>
        <w:t xml:space="preserve">and </w:t>
      </w:r>
      <w:r>
        <w:rPr>
          <w:rFonts w:ascii="Calibri" w:hAnsi="Calibri"/>
          <w:sz w:val="22"/>
          <w:szCs w:val="22"/>
          <w:lang w:bidi="en-US"/>
        </w:rPr>
        <w:t xml:space="preserve">OPR modules. Trained in </w:t>
      </w:r>
      <w:r>
        <w:rPr>
          <w:rFonts w:hint="default" w:ascii="Calibri" w:hAnsi="Calibri"/>
          <w:sz w:val="22"/>
          <w:szCs w:val="22"/>
          <w:lang w:val="en-IN" w:bidi="en-US"/>
        </w:rPr>
        <w:t xml:space="preserve">FCT module and </w:t>
      </w:r>
      <w:r>
        <w:rPr>
          <w:rFonts w:ascii="Calibri" w:hAnsi="Calibri"/>
          <w:sz w:val="22"/>
          <w:szCs w:val="22"/>
          <w:lang w:bidi="en-US"/>
        </w:rPr>
        <w:t>OPAL scripting language.</w:t>
      </w:r>
    </w:p>
    <w:p w14:paraId="0B31C211">
      <w:pPr>
        <w:numPr>
          <w:ilvl w:val="0"/>
          <w:numId w:val="1"/>
        </w:numPr>
        <w:shd w:val="clear" w:color="auto" w:fill="FFFFFF"/>
        <w:rPr>
          <w:sz w:val="22"/>
          <w:szCs w:val="22"/>
        </w:rPr>
      </w:pPr>
      <w:r>
        <w:rPr>
          <w:rFonts w:ascii="Calibri" w:hAnsi="Calibri"/>
          <w:sz w:val="22"/>
          <w:szCs w:val="22"/>
          <w:lang w:bidi="en-US"/>
        </w:rPr>
        <w:t>Experience with the integration module of Kinaxis RapidResponse.</w:t>
      </w:r>
    </w:p>
    <w:p w14:paraId="10FD1E57">
      <w:pPr>
        <w:pStyle w:val="27"/>
        <w:numPr>
          <w:ilvl w:val="0"/>
          <w:numId w:val="1"/>
        </w:numPr>
        <w:rPr>
          <w:sz w:val="22"/>
          <w:szCs w:val="22"/>
        </w:rPr>
      </w:pPr>
      <w:r>
        <w:rPr>
          <w:sz w:val="22"/>
          <w:szCs w:val="22"/>
        </w:rPr>
        <w:t xml:space="preserve">Experience of working with several </w:t>
      </w:r>
      <w:r>
        <w:rPr>
          <w:rFonts w:hint="default"/>
          <w:sz w:val="22"/>
          <w:szCs w:val="22"/>
          <w:lang w:val="en-IN"/>
        </w:rPr>
        <w:t xml:space="preserve">SAP </w:t>
      </w:r>
      <w:r>
        <w:rPr>
          <w:sz w:val="22"/>
          <w:szCs w:val="22"/>
        </w:rPr>
        <w:t xml:space="preserve">modules like </w:t>
      </w:r>
      <w:r>
        <w:rPr>
          <w:rFonts w:hint="default"/>
          <w:sz w:val="22"/>
          <w:szCs w:val="22"/>
          <w:lang w:val="en-IN"/>
        </w:rPr>
        <w:t xml:space="preserve">SCM, </w:t>
      </w:r>
      <w:r>
        <w:rPr>
          <w:sz w:val="22"/>
          <w:szCs w:val="22"/>
        </w:rPr>
        <w:t>FI, MM</w:t>
      </w:r>
      <w:r>
        <w:rPr>
          <w:rFonts w:hint="default"/>
          <w:sz w:val="22"/>
          <w:szCs w:val="22"/>
          <w:lang w:val="en-IN"/>
        </w:rPr>
        <w:t xml:space="preserve"> and SD</w:t>
      </w:r>
      <w:r>
        <w:rPr>
          <w:sz w:val="22"/>
          <w:szCs w:val="22"/>
        </w:rPr>
        <w:t>.</w:t>
      </w:r>
    </w:p>
    <w:p w14:paraId="238CF77C">
      <w:pPr>
        <w:numPr>
          <w:ilvl w:val="0"/>
          <w:numId w:val="1"/>
        </w:numPr>
        <w:shd w:val="clear" w:color="auto" w:fill="FFFFFF"/>
        <w:rPr>
          <w:sz w:val="22"/>
          <w:szCs w:val="22"/>
        </w:rPr>
      </w:pPr>
      <w:r>
        <w:rPr>
          <w:rFonts w:ascii="Calibri" w:hAnsi="Calibri"/>
          <w:sz w:val="22"/>
          <w:szCs w:val="22"/>
          <w:lang w:bidi="en-US"/>
        </w:rPr>
        <w:t>Solid core ABAP development skills involving Data Dictionary, Reports, Dialog/Module pool Programming, Object Oriented Programming (classes and interfaces), Enhancement Framework (user exits, customer exits and BADIs), modularization techniques such as Includes, Subroutines and Function modules, SAPSCRIPTS and SMARTFORMS.</w:t>
      </w:r>
    </w:p>
    <w:p w14:paraId="6F26730B">
      <w:pPr>
        <w:pStyle w:val="27"/>
        <w:numPr>
          <w:ilvl w:val="0"/>
          <w:numId w:val="1"/>
        </w:numPr>
        <w:rPr>
          <w:sz w:val="22"/>
          <w:szCs w:val="22"/>
        </w:rPr>
      </w:pPr>
      <w:r>
        <w:rPr>
          <w:sz w:val="22"/>
          <w:szCs w:val="22"/>
        </w:rPr>
        <w:t>Experience with web service communication, creating service providers and service consumers and SOAMANAGER configurations. Inbound/Outbound Interfaces with IDOCs and RFCs.</w:t>
      </w:r>
    </w:p>
    <w:p w14:paraId="421F9E65">
      <w:pPr>
        <w:pStyle w:val="27"/>
        <w:numPr>
          <w:ilvl w:val="0"/>
          <w:numId w:val="1"/>
        </w:numPr>
        <w:rPr>
          <w:sz w:val="22"/>
          <w:szCs w:val="22"/>
        </w:rPr>
      </w:pPr>
      <w:r>
        <w:rPr>
          <w:sz w:val="22"/>
          <w:szCs w:val="22"/>
        </w:rPr>
        <w:t>Experience in Data Upload using Batch Data Communication Programs (BDC) and LSMW.</w:t>
      </w:r>
    </w:p>
    <w:p w14:paraId="00AE1AA3">
      <w:pPr>
        <w:numPr>
          <w:ilvl w:val="0"/>
          <w:numId w:val="1"/>
        </w:numPr>
        <w:shd w:val="clear" w:color="auto" w:fill="FFFFFF"/>
        <w:rPr>
          <w:rFonts w:ascii="Calibri" w:hAnsi="Calibri"/>
          <w:sz w:val="22"/>
          <w:szCs w:val="22"/>
          <w:lang w:bidi="en-US"/>
        </w:rPr>
      </w:pPr>
      <w:r>
        <w:rPr>
          <w:rFonts w:ascii="Calibri" w:hAnsi="Calibri"/>
          <w:sz w:val="22"/>
          <w:szCs w:val="22"/>
          <w:lang w:bidi="en-US"/>
        </w:rPr>
        <w:t>Experience in Debugging SAP Programs, Performance Tuning, Runtime analysis and Traces, SAP Change and Release management and usage of SAP Service Marketplace for SAP Notes.</w:t>
      </w:r>
    </w:p>
    <w:p w14:paraId="05388DE1">
      <w:pPr>
        <w:numPr>
          <w:ilvl w:val="0"/>
          <w:numId w:val="1"/>
        </w:numPr>
        <w:shd w:val="clear" w:color="auto" w:fill="FFFFFF"/>
        <w:rPr>
          <w:rFonts w:ascii="Calibri" w:hAnsi="Calibri"/>
          <w:sz w:val="22"/>
          <w:szCs w:val="22"/>
          <w:lang w:bidi="en-US"/>
        </w:rPr>
      </w:pPr>
      <w:r>
        <w:rPr>
          <w:rFonts w:ascii="Calibri" w:hAnsi="Calibri"/>
          <w:sz w:val="22"/>
          <w:szCs w:val="22"/>
          <w:lang w:bidi="en-US"/>
        </w:rPr>
        <w:t>SAP Certified Development Specialist – ABAP for HANA 2.0</w:t>
      </w:r>
    </w:p>
    <w:p w14:paraId="7CED5DCD">
      <w:pPr>
        <w:numPr>
          <w:ilvl w:val="0"/>
          <w:numId w:val="1"/>
        </w:numPr>
        <w:shd w:val="clear" w:color="auto" w:fill="FFFFFF"/>
        <w:rPr>
          <w:rFonts w:ascii="Calibri" w:hAnsi="Calibri"/>
          <w:sz w:val="22"/>
          <w:szCs w:val="22"/>
          <w:lang w:bidi="en-US"/>
        </w:rPr>
      </w:pPr>
      <w:r>
        <w:rPr>
          <w:rFonts w:ascii="Calibri" w:hAnsi="Calibri"/>
          <w:sz w:val="22"/>
          <w:szCs w:val="22"/>
          <w:lang w:bidi="en-US"/>
        </w:rPr>
        <w:t>Experience of working with several middleware tools like CPI, Talend, EDL and Kafka to manipulate/pass through outbound and inbound data.</w:t>
      </w:r>
    </w:p>
    <w:p w14:paraId="6703E41E">
      <w:pPr>
        <w:numPr>
          <w:ilvl w:val="0"/>
          <w:numId w:val="1"/>
        </w:numPr>
        <w:shd w:val="clear" w:color="auto" w:fill="FFFFFF"/>
        <w:rPr>
          <w:rFonts w:ascii="Calibri" w:hAnsi="Calibri"/>
          <w:sz w:val="22"/>
          <w:szCs w:val="22"/>
          <w:lang w:bidi="en-US"/>
        </w:rPr>
      </w:pPr>
      <w:r>
        <w:rPr>
          <w:rFonts w:ascii="Calibri" w:hAnsi="Calibri"/>
          <w:sz w:val="22"/>
          <w:szCs w:val="22"/>
          <w:lang w:bidi="en-US"/>
        </w:rPr>
        <w:t>Experience on working with several testing tools as part of DevOps like UiPath, Tricentis Tosca and Leapwork. Designing test automation based on requirements.</w:t>
      </w:r>
    </w:p>
    <w:p w14:paraId="5267D3A8">
      <w:pPr>
        <w:pStyle w:val="27"/>
        <w:numPr>
          <w:ilvl w:val="0"/>
          <w:numId w:val="1"/>
        </w:numPr>
        <w:rPr>
          <w:sz w:val="22"/>
          <w:szCs w:val="22"/>
        </w:rPr>
      </w:pPr>
      <w:r>
        <w:rPr>
          <w:sz w:val="22"/>
          <w:szCs w:val="22"/>
        </w:rPr>
        <w:t>Expertise in preparing Technical specifications, Code Review Checklists and Effort Estimation sheets.</w:t>
      </w:r>
      <w:bookmarkStart w:id="0" w:name="OLE_LINK1"/>
      <w:bookmarkEnd w:id="0"/>
    </w:p>
    <w:p w14:paraId="48AD3DA9">
      <w:pPr>
        <w:ind w:left="90" w:firstLine="0"/>
        <w:rPr>
          <w:rFonts w:ascii="Calibri" w:hAnsi="Calibri"/>
          <w:sz w:val="22"/>
          <w:szCs w:val="22"/>
          <w:lang w:bidi="en-US"/>
        </w:rPr>
      </w:pPr>
    </w:p>
    <w:p w14:paraId="59D5BEC8">
      <w:pPr>
        <w:shd w:val="clear" w:color="auto" w:fill="BEBEBE" w:themeFill="background1" w:themeFillShade="BF"/>
        <w:rPr>
          <w:rFonts w:cs="Calibri" w:asciiTheme="minorHAnsi" w:hAnsiTheme="minorHAnsi"/>
          <w:b/>
          <w:bCs/>
          <w:sz w:val="24"/>
          <w:szCs w:val="22"/>
          <w:lang w:val="en-GB"/>
        </w:rPr>
      </w:pPr>
      <w:r>
        <w:rPr>
          <w:rFonts w:cs="Calibri" w:asciiTheme="minorHAnsi" w:hAnsiTheme="minorHAnsi"/>
          <w:b/>
          <w:bCs/>
          <w:sz w:val="24"/>
          <w:szCs w:val="22"/>
          <w:lang w:val="en-GB"/>
        </w:rPr>
        <w:t>Technical Skills</w:t>
      </w:r>
    </w:p>
    <w:p w14:paraId="41EBA932">
      <w:pPr>
        <w:ind w:left="90" w:firstLine="0"/>
        <w:rPr>
          <w:rFonts w:cs="Calibri" w:asciiTheme="minorHAnsi" w:hAnsiTheme="minorHAnsi"/>
          <w:bCs/>
          <w:sz w:val="22"/>
          <w:szCs w:val="22"/>
          <w:lang w:val="en-GB"/>
        </w:rPr>
      </w:pPr>
    </w:p>
    <w:tbl>
      <w:tblPr>
        <w:tblStyle w:val="3"/>
        <w:tblW w:w="9707" w:type="dxa"/>
        <w:tblInd w:w="-5" w:type="dxa"/>
        <w:tblLayout w:type="fixed"/>
        <w:tblCellMar>
          <w:top w:w="0" w:type="dxa"/>
          <w:left w:w="108" w:type="dxa"/>
          <w:bottom w:w="0" w:type="dxa"/>
          <w:right w:w="108" w:type="dxa"/>
        </w:tblCellMar>
      </w:tblPr>
      <w:tblGrid>
        <w:gridCol w:w="2404"/>
        <w:gridCol w:w="7302"/>
      </w:tblGrid>
      <w:tr w14:paraId="4E23947C">
        <w:tblPrEx>
          <w:tblCellMar>
            <w:top w:w="0" w:type="dxa"/>
            <w:left w:w="108" w:type="dxa"/>
            <w:bottom w:w="0" w:type="dxa"/>
            <w:right w:w="108" w:type="dxa"/>
          </w:tblCellMar>
        </w:tblPrEx>
        <w:trPr>
          <w:trHeight w:val="252" w:hRule="atLeast"/>
        </w:trPr>
        <w:tc>
          <w:tcPr>
            <w:tcW w:w="2404" w:type="dxa"/>
            <w:tcBorders>
              <w:top w:val="single" w:color="000000" w:sz="4" w:space="0"/>
              <w:left w:val="single" w:color="000000" w:sz="4" w:space="0"/>
              <w:bottom w:val="single" w:color="000000" w:sz="4" w:space="0"/>
              <w:right w:val="single" w:color="000000" w:sz="4" w:space="0"/>
            </w:tcBorders>
            <w:shd w:val="clear" w:color="auto" w:fill="F2F2F2"/>
          </w:tcPr>
          <w:p w14:paraId="4072A70F">
            <w:pPr>
              <w:widowControl w:val="0"/>
              <w:rPr>
                <w:rFonts w:cs="Calibri" w:asciiTheme="minorHAnsi" w:hAnsiTheme="minorHAnsi"/>
                <w:sz w:val="22"/>
                <w:szCs w:val="22"/>
              </w:rPr>
            </w:pPr>
            <w:r>
              <w:rPr>
                <w:rFonts w:cs="Calibri" w:asciiTheme="minorHAnsi" w:hAnsiTheme="minorHAnsi"/>
                <w:sz w:val="22"/>
                <w:szCs w:val="22"/>
              </w:rPr>
              <w:t>Languages</w:t>
            </w:r>
          </w:p>
        </w:tc>
        <w:tc>
          <w:tcPr>
            <w:tcW w:w="7302" w:type="dxa"/>
            <w:tcBorders>
              <w:top w:val="single" w:color="000000" w:sz="4" w:space="0"/>
              <w:left w:val="single" w:color="000000" w:sz="4" w:space="0"/>
              <w:bottom w:val="single" w:color="000000" w:sz="4" w:space="0"/>
              <w:right w:val="single" w:color="000000" w:sz="4" w:space="0"/>
            </w:tcBorders>
          </w:tcPr>
          <w:p w14:paraId="0192FD00">
            <w:pPr>
              <w:widowControl w:val="0"/>
              <w:rPr>
                <w:rFonts w:cs="Calibri" w:asciiTheme="minorHAnsi" w:hAnsiTheme="minorHAnsi"/>
                <w:sz w:val="22"/>
                <w:szCs w:val="22"/>
              </w:rPr>
            </w:pPr>
            <w:r>
              <w:rPr>
                <w:rFonts w:cs="Calibri" w:asciiTheme="minorHAnsi" w:hAnsiTheme="minorHAnsi"/>
                <w:sz w:val="22"/>
                <w:szCs w:val="22"/>
              </w:rPr>
              <w:t>SAP ABAP, basic Python, basic OPAL</w:t>
            </w:r>
          </w:p>
        </w:tc>
      </w:tr>
      <w:tr w14:paraId="0A5ABC92">
        <w:tblPrEx>
          <w:tblCellMar>
            <w:top w:w="0" w:type="dxa"/>
            <w:left w:w="108" w:type="dxa"/>
            <w:bottom w:w="0" w:type="dxa"/>
            <w:right w:w="108" w:type="dxa"/>
          </w:tblCellMar>
        </w:tblPrEx>
        <w:trPr>
          <w:trHeight w:val="252" w:hRule="atLeast"/>
        </w:trPr>
        <w:tc>
          <w:tcPr>
            <w:tcW w:w="2404" w:type="dxa"/>
            <w:tcBorders>
              <w:top w:val="single" w:color="000000" w:sz="4" w:space="0"/>
              <w:left w:val="single" w:color="000000" w:sz="4" w:space="0"/>
              <w:bottom w:val="single" w:color="000000" w:sz="4" w:space="0"/>
              <w:right w:val="single" w:color="000000" w:sz="4" w:space="0"/>
            </w:tcBorders>
            <w:shd w:val="clear" w:color="auto" w:fill="F2F2F2"/>
          </w:tcPr>
          <w:p w14:paraId="58FD8E4D">
            <w:pPr>
              <w:widowControl w:val="0"/>
              <w:rPr>
                <w:rFonts w:cs="Calibri" w:asciiTheme="minorHAnsi" w:hAnsiTheme="minorHAnsi"/>
                <w:sz w:val="22"/>
                <w:szCs w:val="22"/>
              </w:rPr>
            </w:pPr>
            <w:r>
              <w:rPr>
                <w:rFonts w:cs="Calibri" w:asciiTheme="minorHAnsi" w:hAnsiTheme="minorHAnsi"/>
                <w:sz w:val="22"/>
                <w:szCs w:val="22"/>
              </w:rPr>
              <w:t>Middleware</w:t>
            </w:r>
          </w:p>
        </w:tc>
        <w:tc>
          <w:tcPr>
            <w:tcW w:w="7302" w:type="dxa"/>
            <w:tcBorders>
              <w:top w:val="single" w:color="000000" w:sz="4" w:space="0"/>
              <w:left w:val="single" w:color="000000" w:sz="4" w:space="0"/>
              <w:bottom w:val="single" w:color="000000" w:sz="4" w:space="0"/>
              <w:right w:val="single" w:color="000000" w:sz="4" w:space="0"/>
            </w:tcBorders>
          </w:tcPr>
          <w:p w14:paraId="4B99219D">
            <w:pPr>
              <w:widowControl w:val="0"/>
              <w:rPr>
                <w:rFonts w:cs="Calibri" w:asciiTheme="minorHAnsi" w:hAnsiTheme="minorHAnsi"/>
                <w:sz w:val="22"/>
                <w:szCs w:val="22"/>
              </w:rPr>
            </w:pPr>
            <w:r>
              <w:rPr>
                <w:rFonts w:cs="Calibri" w:asciiTheme="minorHAnsi" w:hAnsiTheme="minorHAnsi"/>
                <w:sz w:val="22"/>
                <w:szCs w:val="22"/>
              </w:rPr>
              <w:t>CPI, Talend, EDL, Kafka</w:t>
            </w:r>
          </w:p>
        </w:tc>
      </w:tr>
      <w:tr w14:paraId="16F24584">
        <w:tblPrEx>
          <w:tblCellMar>
            <w:top w:w="0" w:type="dxa"/>
            <w:left w:w="108" w:type="dxa"/>
            <w:bottom w:w="0" w:type="dxa"/>
            <w:right w:w="108" w:type="dxa"/>
          </w:tblCellMar>
        </w:tblPrEx>
        <w:trPr>
          <w:trHeight w:val="252" w:hRule="atLeast"/>
        </w:trPr>
        <w:tc>
          <w:tcPr>
            <w:tcW w:w="2404" w:type="dxa"/>
            <w:tcBorders>
              <w:top w:val="single" w:color="000000" w:sz="4" w:space="0"/>
              <w:left w:val="single" w:color="000000" w:sz="4" w:space="0"/>
              <w:bottom w:val="single" w:color="000000" w:sz="4" w:space="0"/>
              <w:right w:val="single" w:color="000000" w:sz="4" w:space="0"/>
            </w:tcBorders>
            <w:shd w:val="clear" w:color="auto" w:fill="F2F2F2"/>
          </w:tcPr>
          <w:p w14:paraId="2880CEE8">
            <w:pPr>
              <w:widowControl w:val="0"/>
              <w:rPr>
                <w:rFonts w:cs="Calibri" w:asciiTheme="minorHAnsi" w:hAnsiTheme="minorHAnsi"/>
                <w:sz w:val="22"/>
                <w:szCs w:val="22"/>
              </w:rPr>
            </w:pPr>
            <w:r>
              <w:rPr>
                <w:rFonts w:cs="Calibri" w:asciiTheme="minorHAnsi" w:hAnsiTheme="minorHAnsi"/>
                <w:sz w:val="22"/>
                <w:szCs w:val="22"/>
              </w:rPr>
              <w:t>External Planning Tools</w:t>
            </w:r>
          </w:p>
        </w:tc>
        <w:tc>
          <w:tcPr>
            <w:tcW w:w="7302" w:type="dxa"/>
            <w:tcBorders>
              <w:top w:val="single" w:color="000000" w:sz="4" w:space="0"/>
              <w:left w:val="single" w:color="000000" w:sz="4" w:space="0"/>
              <w:bottom w:val="single" w:color="000000" w:sz="4" w:space="0"/>
              <w:right w:val="single" w:color="000000" w:sz="4" w:space="0"/>
            </w:tcBorders>
          </w:tcPr>
          <w:p w14:paraId="228A1B82">
            <w:pPr>
              <w:widowControl w:val="0"/>
              <w:rPr>
                <w:rFonts w:cs="Calibri" w:asciiTheme="minorHAnsi" w:hAnsiTheme="minorHAnsi"/>
                <w:sz w:val="22"/>
                <w:szCs w:val="22"/>
              </w:rPr>
            </w:pPr>
            <w:r>
              <w:rPr>
                <w:rFonts w:cs="Calibri" w:asciiTheme="minorHAnsi" w:hAnsiTheme="minorHAnsi"/>
                <w:sz w:val="22"/>
                <w:szCs w:val="22"/>
              </w:rPr>
              <w:t>OMP, Kinaxis RapidResponse</w:t>
            </w:r>
          </w:p>
        </w:tc>
      </w:tr>
      <w:tr w14:paraId="621F63EA">
        <w:tblPrEx>
          <w:tblCellMar>
            <w:top w:w="0" w:type="dxa"/>
            <w:left w:w="108" w:type="dxa"/>
            <w:bottom w:w="0" w:type="dxa"/>
            <w:right w:w="108" w:type="dxa"/>
          </w:tblCellMar>
        </w:tblPrEx>
        <w:trPr>
          <w:trHeight w:val="252" w:hRule="atLeast"/>
        </w:trPr>
        <w:tc>
          <w:tcPr>
            <w:tcW w:w="2404" w:type="dxa"/>
            <w:tcBorders>
              <w:top w:val="single" w:color="000000" w:sz="4" w:space="0"/>
              <w:left w:val="single" w:color="000000" w:sz="4" w:space="0"/>
              <w:bottom w:val="single" w:color="000000" w:sz="4" w:space="0"/>
              <w:right w:val="single" w:color="000000" w:sz="4" w:space="0"/>
            </w:tcBorders>
            <w:shd w:val="clear" w:color="auto" w:fill="F2F2F2"/>
          </w:tcPr>
          <w:p w14:paraId="7AEE3C32">
            <w:pPr>
              <w:widowControl w:val="0"/>
              <w:rPr>
                <w:rFonts w:cs="Calibri" w:asciiTheme="minorHAnsi" w:hAnsiTheme="minorHAnsi"/>
                <w:sz w:val="22"/>
                <w:szCs w:val="22"/>
              </w:rPr>
            </w:pPr>
            <w:r>
              <w:rPr>
                <w:rFonts w:cs="Calibri" w:asciiTheme="minorHAnsi" w:hAnsiTheme="minorHAnsi"/>
                <w:sz w:val="22"/>
                <w:szCs w:val="22"/>
              </w:rPr>
              <w:t>Testing and Automation</w:t>
            </w:r>
          </w:p>
        </w:tc>
        <w:tc>
          <w:tcPr>
            <w:tcW w:w="7302" w:type="dxa"/>
            <w:tcBorders>
              <w:top w:val="single" w:color="000000" w:sz="4" w:space="0"/>
              <w:left w:val="single" w:color="000000" w:sz="4" w:space="0"/>
              <w:bottom w:val="single" w:color="000000" w:sz="4" w:space="0"/>
              <w:right w:val="single" w:color="000000" w:sz="4" w:space="0"/>
            </w:tcBorders>
          </w:tcPr>
          <w:p w14:paraId="68D64FC2">
            <w:pPr>
              <w:widowControl w:val="0"/>
              <w:rPr>
                <w:rFonts w:cs="Calibri" w:asciiTheme="minorHAnsi" w:hAnsiTheme="minorHAnsi"/>
                <w:sz w:val="22"/>
                <w:szCs w:val="22"/>
              </w:rPr>
            </w:pPr>
            <w:r>
              <w:rPr>
                <w:rFonts w:cs="Calibri" w:asciiTheme="minorHAnsi" w:hAnsiTheme="minorHAnsi"/>
                <w:sz w:val="22"/>
                <w:szCs w:val="22"/>
              </w:rPr>
              <w:t>Leapwork, UiPath, Tricentis Tosca</w:t>
            </w:r>
          </w:p>
        </w:tc>
      </w:tr>
      <w:tr w14:paraId="3398955C">
        <w:tblPrEx>
          <w:tblCellMar>
            <w:top w:w="0" w:type="dxa"/>
            <w:left w:w="108" w:type="dxa"/>
            <w:bottom w:w="0" w:type="dxa"/>
            <w:right w:w="108" w:type="dxa"/>
          </w:tblCellMar>
        </w:tblPrEx>
        <w:trPr>
          <w:trHeight w:val="252" w:hRule="atLeast"/>
        </w:trPr>
        <w:tc>
          <w:tcPr>
            <w:tcW w:w="2404" w:type="dxa"/>
            <w:tcBorders>
              <w:top w:val="single" w:color="000000" w:sz="4" w:space="0"/>
              <w:left w:val="single" w:color="000000" w:sz="4" w:space="0"/>
              <w:bottom w:val="single" w:color="000000" w:sz="4" w:space="0"/>
              <w:right w:val="single" w:color="000000" w:sz="4" w:space="0"/>
            </w:tcBorders>
            <w:shd w:val="clear" w:color="auto" w:fill="F2F2F2"/>
          </w:tcPr>
          <w:p w14:paraId="28126A84">
            <w:pPr>
              <w:widowControl w:val="0"/>
              <w:rPr>
                <w:rFonts w:cs="Calibri" w:asciiTheme="minorHAnsi" w:hAnsiTheme="minorHAnsi"/>
                <w:sz w:val="22"/>
                <w:szCs w:val="22"/>
              </w:rPr>
            </w:pPr>
            <w:r>
              <w:rPr>
                <w:rFonts w:cs="Calibri" w:asciiTheme="minorHAnsi" w:hAnsiTheme="minorHAnsi"/>
                <w:sz w:val="22"/>
                <w:szCs w:val="22"/>
              </w:rPr>
              <w:t>ITSM tools</w:t>
            </w:r>
          </w:p>
        </w:tc>
        <w:tc>
          <w:tcPr>
            <w:tcW w:w="7302" w:type="dxa"/>
            <w:tcBorders>
              <w:top w:val="single" w:color="000000" w:sz="4" w:space="0"/>
              <w:left w:val="single" w:color="000000" w:sz="4" w:space="0"/>
              <w:bottom w:val="single" w:color="000000" w:sz="4" w:space="0"/>
              <w:right w:val="single" w:color="000000" w:sz="4" w:space="0"/>
            </w:tcBorders>
          </w:tcPr>
          <w:p w14:paraId="3508D9FF">
            <w:pPr>
              <w:widowControl w:val="0"/>
              <w:rPr>
                <w:rFonts w:cs="Calibri" w:asciiTheme="minorHAnsi" w:hAnsiTheme="minorHAnsi"/>
                <w:sz w:val="22"/>
                <w:szCs w:val="22"/>
              </w:rPr>
            </w:pPr>
            <w:r>
              <w:rPr>
                <w:rFonts w:cs="Calibri" w:asciiTheme="minorHAnsi" w:hAnsiTheme="minorHAnsi"/>
                <w:sz w:val="22"/>
                <w:szCs w:val="22"/>
              </w:rPr>
              <w:t>BMC Remedy, SOLMAN</w:t>
            </w:r>
          </w:p>
        </w:tc>
      </w:tr>
    </w:tbl>
    <w:p w14:paraId="275AEFAF">
      <w:pPr>
        <w:rPr>
          <w:rFonts w:asciiTheme="minorHAnsi" w:hAnsiTheme="minorHAnsi"/>
          <w:sz w:val="22"/>
        </w:rPr>
      </w:pPr>
    </w:p>
    <w:tbl>
      <w:tblPr>
        <w:tblStyle w:val="3"/>
        <w:tblW w:w="9214" w:type="dxa"/>
        <w:tblInd w:w="-5" w:type="dxa"/>
        <w:tblLayout w:type="fixed"/>
        <w:tblCellMar>
          <w:top w:w="0" w:type="dxa"/>
          <w:left w:w="108" w:type="dxa"/>
          <w:bottom w:w="0" w:type="dxa"/>
          <w:right w:w="108" w:type="dxa"/>
        </w:tblCellMar>
      </w:tblPr>
      <w:tblGrid>
        <w:gridCol w:w="9214"/>
      </w:tblGrid>
      <w:tr w14:paraId="1684EFB4">
        <w:tblPrEx>
          <w:tblCellMar>
            <w:top w:w="0" w:type="dxa"/>
            <w:left w:w="108" w:type="dxa"/>
            <w:bottom w:w="0" w:type="dxa"/>
            <w:right w:w="108" w:type="dxa"/>
          </w:tblCellMar>
        </w:tblPrEx>
        <w:trPr>
          <w:trHeight w:val="260" w:hRule="atLeast"/>
        </w:trPr>
        <w:tc>
          <w:tcPr>
            <w:tcW w:w="921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14:paraId="1DC85C3C">
            <w:pPr>
              <w:widowControl w:val="0"/>
              <w:rPr>
                <w:rFonts w:asciiTheme="minorHAnsi" w:hAnsiTheme="minorHAnsi"/>
                <w:b/>
                <w:bCs/>
                <w:sz w:val="22"/>
              </w:rPr>
            </w:pPr>
            <w:r>
              <w:rPr>
                <w:rFonts w:asciiTheme="minorHAnsi" w:hAnsiTheme="minorHAnsi"/>
                <w:b/>
                <w:bCs/>
                <w:sz w:val="22"/>
              </w:rPr>
              <w:t xml:space="preserve">Project </w:t>
            </w:r>
            <w:r>
              <w:rPr>
                <w:rFonts w:asciiTheme="minorHAnsi" w:hAnsiTheme="minorHAnsi"/>
                <w:b/>
                <w:bCs/>
                <w:sz w:val="24"/>
                <w:szCs w:val="22"/>
              </w:rPr>
              <w:t>Experience</w:t>
            </w:r>
          </w:p>
        </w:tc>
      </w:tr>
    </w:tbl>
    <w:p w14:paraId="10596D7B">
      <w:pPr>
        <w:rPr>
          <w:rFonts w:asciiTheme="minorHAnsi" w:hAnsiTheme="minorHAnsi"/>
          <w:sz w:val="22"/>
        </w:rPr>
      </w:pPr>
    </w:p>
    <w:tbl>
      <w:tblPr>
        <w:tblStyle w:val="3"/>
        <w:tblW w:w="10578" w:type="dxa"/>
        <w:tblInd w:w="-522" w:type="dxa"/>
        <w:tblLayout w:type="fixed"/>
        <w:tblCellMar>
          <w:top w:w="0" w:type="dxa"/>
          <w:left w:w="108" w:type="dxa"/>
          <w:bottom w:w="0" w:type="dxa"/>
          <w:right w:w="108" w:type="dxa"/>
        </w:tblCellMar>
      </w:tblPr>
      <w:tblGrid>
        <w:gridCol w:w="1706"/>
        <w:gridCol w:w="8871"/>
      </w:tblGrid>
      <w:tr w14:paraId="56A38F5D">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788328EB">
            <w:pPr>
              <w:widowControl w:val="0"/>
              <w:spacing w:before="60" w:after="60"/>
              <w:rPr>
                <w:rFonts w:cs="Calibri" w:asciiTheme="minorHAnsi" w:hAnsiTheme="minorHAnsi"/>
                <w:sz w:val="22"/>
                <w:szCs w:val="22"/>
              </w:rPr>
            </w:pPr>
            <w:r>
              <w:rPr>
                <w:rFonts w:cs="Calibri" w:asciiTheme="minorHAnsi" w:hAnsiTheme="minorHAnsi"/>
                <w:sz w:val="22"/>
                <w:szCs w:val="22"/>
              </w:rPr>
              <w:t>Duration</w:t>
            </w:r>
          </w:p>
        </w:tc>
        <w:tc>
          <w:tcPr>
            <w:tcW w:w="8871" w:type="dxa"/>
            <w:tcBorders>
              <w:top w:val="single" w:color="000000" w:sz="6" w:space="0"/>
              <w:left w:val="single" w:color="000000" w:sz="6" w:space="0"/>
              <w:bottom w:val="single" w:color="000000" w:sz="6" w:space="0"/>
              <w:right w:val="single" w:color="000000" w:sz="6" w:space="0"/>
            </w:tcBorders>
          </w:tcPr>
          <w:p w14:paraId="1DAE96C0">
            <w:pPr>
              <w:pStyle w:val="9"/>
              <w:widowControl w:val="0"/>
              <w:tabs>
                <w:tab w:val="left" w:pos="0"/>
              </w:tabs>
              <w:rPr>
                <w:rFonts w:hint="default" w:cs="Calibri" w:asciiTheme="minorHAnsi" w:hAnsiTheme="minorHAnsi"/>
                <w:b/>
                <w:sz w:val="22"/>
                <w:szCs w:val="22"/>
                <w:lang w:val="en-IN" w:eastAsia="en-US"/>
              </w:rPr>
            </w:pPr>
            <w:r>
              <w:rPr>
                <w:rFonts w:cs="Calibri" w:asciiTheme="minorHAnsi" w:hAnsiTheme="minorHAnsi"/>
                <w:b/>
                <w:sz w:val="22"/>
                <w:szCs w:val="22"/>
                <w:lang w:val="en-US" w:eastAsia="en-US"/>
              </w:rPr>
              <w:t>October 202</w:t>
            </w:r>
            <w:r>
              <w:rPr>
                <w:rFonts w:hint="default" w:cs="Calibri" w:asciiTheme="minorHAnsi" w:hAnsiTheme="minorHAnsi"/>
                <w:b/>
                <w:sz w:val="22"/>
                <w:szCs w:val="22"/>
                <w:lang w:val="en-IN" w:eastAsia="en-US"/>
              </w:rPr>
              <w:t>3</w:t>
            </w:r>
            <w:r>
              <w:rPr>
                <w:rFonts w:cs="Calibri" w:asciiTheme="minorHAnsi" w:hAnsiTheme="minorHAnsi"/>
                <w:b/>
                <w:sz w:val="22"/>
                <w:szCs w:val="22"/>
                <w:lang w:val="en-US" w:eastAsia="en-US"/>
              </w:rPr>
              <w:t xml:space="preserve"> – </w:t>
            </w:r>
            <w:r>
              <w:rPr>
                <w:rFonts w:hint="default" w:cs="Calibri" w:asciiTheme="minorHAnsi" w:hAnsiTheme="minorHAnsi"/>
                <w:b/>
                <w:sz w:val="22"/>
                <w:szCs w:val="22"/>
                <w:lang w:val="en-IN" w:eastAsia="en-US"/>
              </w:rPr>
              <w:t>Present</w:t>
            </w:r>
          </w:p>
        </w:tc>
      </w:tr>
      <w:tr w14:paraId="126EB4C5">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56451B51">
            <w:pPr>
              <w:widowControl w:val="0"/>
              <w:spacing w:before="60" w:after="60"/>
              <w:rPr>
                <w:rFonts w:cs="Calibri" w:asciiTheme="minorHAnsi" w:hAnsiTheme="minorHAnsi"/>
                <w:sz w:val="22"/>
                <w:szCs w:val="22"/>
              </w:rPr>
            </w:pPr>
            <w:r>
              <w:rPr>
                <w:rFonts w:cs="Calibri" w:asciiTheme="minorHAnsi" w:hAnsiTheme="minorHAnsi"/>
                <w:sz w:val="22"/>
                <w:szCs w:val="22"/>
              </w:rPr>
              <w:t>Client</w:t>
            </w:r>
          </w:p>
        </w:tc>
        <w:tc>
          <w:tcPr>
            <w:tcW w:w="8871" w:type="dxa"/>
            <w:tcBorders>
              <w:top w:val="single" w:color="000000" w:sz="6" w:space="0"/>
              <w:left w:val="single" w:color="000000" w:sz="6" w:space="0"/>
              <w:bottom w:val="single" w:color="000000" w:sz="6" w:space="0"/>
              <w:right w:val="single" w:color="000000" w:sz="6" w:space="0"/>
            </w:tcBorders>
          </w:tcPr>
          <w:p w14:paraId="22A9FAE0">
            <w:pPr>
              <w:pStyle w:val="9"/>
              <w:widowControl w:val="0"/>
              <w:tabs>
                <w:tab w:val="left" w:pos="0"/>
              </w:tabs>
              <w:rPr>
                <w:rFonts w:hint="default" w:cs="Calibri" w:asciiTheme="minorHAnsi" w:hAnsiTheme="minorHAnsi"/>
                <w:b/>
                <w:sz w:val="22"/>
                <w:szCs w:val="22"/>
                <w:lang w:val="en-IN" w:eastAsia="en-US"/>
              </w:rPr>
            </w:pPr>
            <w:r>
              <w:rPr>
                <w:rFonts w:hint="default" w:cs="Calibri" w:asciiTheme="minorHAnsi" w:hAnsiTheme="minorHAnsi"/>
                <w:b/>
                <w:sz w:val="22"/>
                <w:szCs w:val="22"/>
                <w:lang w:val="en-IN" w:eastAsia="en-US"/>
              </w:rPr>
              <w:t>Nestle</w:t>
            </w:r>
          </w:p>
        </w:tc>
      </w:tr>
      <w:tr w14:paraId="190F15BC">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014591E9">
            <w:pPr>
              <w:widowControl w:val="0"/>
              <w:spacing w:before="60" w:after="60"/>
              <w:rPr>
                <w:rFonts w:cs="Calibri" w:asciiTheme="minorHAnsi" w:hAnsiTheme="minorHAnsi"/>
                <w:sz w:val="22"/>
                <w:szCs w:val="22"/>
              </w:rPr>
            </w:pPr>
            <w:r>
              <w:rPr>
                <w:rFonts w:cs="Calibri" w:asciiTheme="minorHAnsi" w:hAnsiTheme="minorHAnsi"/>
                <w:sz w:val="22"/>
                <w:szCs w:val="22"/>
              </w:rPr>
              <w:t>Organization</w:t>
            </w:r>
          </w:p>
        </w:tc>
        <w:tc>
          <w:tcPr>
            <w:tcW w:w="8871" w:type="dxa"/>
            <w:tcBorders>
              <w:top w:val="single" w:color="000000" w:sz="6" w:space="0"/>
              <w:left w:val="single" w:color="000000" w:sz="6" w:space="0"/>
              <w:bottom w:val="single" w:color="000000" w:sz="6" w:space="0"/>
              <w:right w:val="single" w:color="000000" w:sz="6" w:space="0"/>
            </w:tcBorders>
          </w:tcPr>
          <w:p w14:paraId="08D4BE61">
            <w:pPr>
              <w:pStyle w:val="9"/>
              <w:widowControl w:val="0"/>
              <w:tabs>
                <w:tab w:val="left" w:pos="0"/>
              </w:tabs>
              <w:rPr>
                <w:rFonts w:hint="default" w:cs="Calibri" w:asciiTheme="minorHAnsi" w:hAnsiTheme="minorHAnsi"/>
                <w:sz w:val="22"/>
                <w:szCs w:val="22"/>
                <w:lang w:val="en-IN" w:eastAsia="en-US"/>
              </w:rPr>
            </w:pPr>
            <w:r>
              <w:rPr>
                <w:rFonts w:hint="default" w:cs="Calibri" w:asciiTheme="minorHAnsi" w:hAnsiTheme="minorHAnsi"/>
                <w:sz w:val="22"/>
                <w:szCs w:val="22"/>
                <w:lang w:val="en-IN" w:eastAsia="en-US"/>
              </w:rPr>
              <w:t>Tata Consultancy Services</w:t>
            </w:r>
          </w:p>
        </w:tc>
      </w:tr>
      <w:tr w14:paraId="738F16AE">
        <w:tblPrEx>
          <w:tblCellMar>
            <w:top w:w="0" w:type="dxa"/>
            <w:left w:w="108" w:type="dxa"/>
            <w:bottom w:w="0" w:type="dxa"/>
            <w:right w:w="108" w:type="dxa"/>
          </w:tblCellMar>
        </w:tblPrEx>
        <w:trPr>
          <w:trHeight w:val="46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11AF1A98">
            <w:pPr>
              <w:widowControl w:val="0"/>
              <w:spacing w:before="60" w:after="60"/>
              <w:rPr>
                <w:rFonts w:cs="Calibri" w:asciiTheme="minorHAnsi" w:hAnsiTheme="minorHAnsi"/>
                <w:sz w:val="22"/>
                <w:szCs w:val="22"/>
              </w:rPr>
            </w:pPr>
            <w:r>
              <w:rPr>
                <w:rFonts w:cs="Calibri" w:asciiTheme="minorHAnsi" w:hAnsiTheme="minorHAnsi"/>
                <w:sz w:val="22"/>
                <w:szCs w:val="22"/>
              </w:rPr>
              <w:t>Description</w:t>
            </w:r>
          </w:p>
        </w:tc>
        <w:tc>
          <w:tcPr>
            <w:tcW w:w="8871" w:type="dxa"/>
            <w:tcBorders>
              <w:top w:val="single" w:color="000000" w:sz="6" w:space="0"/>
              <w:left w:val="single" w:color="000000" w:sz="6" w:space="0"/>
              <w:bottom w:val="single" w:color="000000" w:sz="6" w:space="0"/>
              <w:right w:val="single" w:color="000000" w:sz="6" w:space="0"/>
            </w:tcBorders>
          </w:tcPr>
          <w:p w14:paraId="6AB15251">
            <w:pPr>
              <w:widowControl w:val="0"/>
              <w:rPr>
                <w:rFonts w:hint="default" w:cs="Calibri" w:asciiTheme="minorHAnsi" w:hAnsiTheme="minorHAnsi"/>
                <w:sz w:val="22"/>
                <w:szCs w:val="22"/>
                <w:lang w:val="en-IN"/>
              </w:rPr>
            </w:pPr>
            <w:r>
              <w:rPr>
                <w:rFonts w:hint="default" w:cs="Calibri" w:asciiTheme="minorHAnsi" w:hAnsiTheme="minorHAnsi"/>
                <w:sz w:val="22"/>
                <w:szCs w:val="22"/>
                <w:lang w:val="en-IN"/>
              </w:rPr>
              <w:t>Connected Planning @ Nestle (</w:t>
            </w:r>
            <w:r>
              <w:rPr>
                <w:rFonts w:cs="Calibri" w:asciiTheme="minorHAnsi" w:hAnsiTheme="minorHAnsi"/>
                <w:sz w:val="22"/>
                <w:szCs w:val="22"/>
              </w:rPr>
              <w:t>Integration with OMP</w:t>
            </w:r>
            <w:r>
              <w:rPr>
                <w:rFonts w:hint="default" w:cs="Calibri" w:asciiTheme="minorHAnsi" w:hAnsiTheme="minorHAnsi"/>
                <w:sz w:val="22"/>
                <w:szCs w:val="22"/>
                <w:lang w:val="en-IN"/>
              </w:rPr>
              <w:t>)</w:t>
            </w:r>
          </w:p>
        </w:tc>
      </w:tr>
      <w:tr w14:paraId="48B08E1A">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493462B8">
            <w:pPr>
              <w:widowControl w:val="0"/>
              <w:spacing w:before="60" w:after="60"/>
              <w:rPr>
                <w:rFonts w:cs="Calibri" w:asciiTheme="minorHAnsi" w:hAnsiTheme="minorHAnsi"/>
                <w:sz w:val="22"/>
                <w:szCs w:val="22"/>
              </w:rPr>
            </w:pPr>
            <w:r>
              <w:rPr>
                <w:rFonts w:cs="Calibri" w:asciiTheme="minorHAnsi" w:hAnsiTheme="minorHAnsi"/>
                <w:sz w:val="22"/>
                <w:szCs w:val="22"/>
              </w:rPr>
              <w:t>Responsibilities</w:t>
            </w:r>
          </w:p>
        </w:tc>
        <w:tc>
          <w:tcPr>
            <w:tcW w:w="8871" w:type="dxa"/>
            <w:tcBorders>
              <w:top w:val="single" w:color="000000" w:sz="6" w:space="0"/>
              <w:left w:val="single" w:color="000000" w:sz="6" w:space="0"/>
              <w:bottom w:val="single" w:color="000000" w:sz="6" w:space="0"/>
              <w:right w:val="single" w:color="000000" w:sz="6" w:space="0"/>
            </w:tcBorders>
          </w:tcPr>
          <w:p w14:paraId="72A4AE73">
            <w:pPr>
              <w:pStyle w:val="27"/>
              <w:widowControl w:val="0"/>
              <w:numPr>
                <w:ilvl w:val="0"/>
                <w:numId w:val="2"/>
              </w:numPr>
              <w:rPr>
                <w:rFonts w:cs="Calibri" w:asciiTheme="minorHAnsi" w:hAnsiTheme="minorHAnsi"/>
                <w:sz w:val="22"/>
                <w:szCs w:val="22"/>
              </w:rPr>
            </w:pPr>
            <w:r>
              <w:rPr>
                <w:rFonts w:hint="default" w:cs="Calibri" w:asciiTheme="minorHAnsi"/>
                <w:sz w:val="22"/>
                <w:szCs w:val="22"/>
                <w:lang w:val="en-IN"/>
              </w:rPr>
              <w:t>Identifying the relevant data for integration into OMP. Data sufficiency checks to check whether the data is in a good state and taking corrective actions.</w:t>
            </w:r>
          </w:p>
          <w:p w14:paraId="3905E612">
            <w:pPr>
              <w:pStyle w:val="27"/>
              <w:widowControl w:val="0"/>
              <w:numPr>
                <w:ilvl w:val="0"/>
                <w:numId w:val="2"/>
              </w:numPr>
              <w:rPr>
                <w:rFonts w:cs="Calibri" w:asciiTheme="minorHAnsi" w:hAnsiTheme="minorHAnsi"/>
                <w:sz w:val="22"/>
                <w:szCs w:val="22"/>
              </w:rPr>
            </w:pPr>
            <w:r>
              <w:rPr>
                <w:rFonts w:hint="default" w:cs="Calibri" w:asciiTheme="minorHAnsi"/>
                <w:sz w:val="22"/>
                <w:szCs w:val="22"/>
                <w:lang w:val="en-IN"/>
              </w:rPr>
              <w:t>Configuring the Advance Download Configurator and the BAPI configurator with the agreed upon market scope and uploading the same to SAP.</w:t>
            </w:r>
          </w:p>
          <w:p w14:paraId="2EC4AF7A">
            <w:pPr>
              <w:pStyle w:val="27"/>
              <w:widowControl w:val="0"/>
              <w:numPr>
                <w:ilvl w:val="0"/>
                <w:numId w:val="2"/>
              </w:numPr>
              <w:rPr>
                <w:rFonts w:cs="Calibri" w:asciiTheme="minorHAnsi" w:hAnsiTheme="minorHAnsi"/>
                <w:sz w:val="22"/>
                <w:szCs w:val="22"/>
              </w:rPr>
            </w:pPr>
            <w:r>
              <w:rPr>
                <w:rFonts w:hint="default" w:cs="Calibri" w:asciiTheme="minorHAnsi"/>
                <w:sz w:val="22"/>
                <w:szCs w:val="22"/>
                <w:lang w:val="en-IN"/>
              </w:rPr>
              <w:t>Network assignment for materials integrated into the OMP application.</w:t>
            </w:r>
          </w:p>
          <w:p w14:paraId="4C68ABC1">
            <w:pPr>
              <w:pStyle w:val="27"/>
              <w:widowControl w:val="0"/>
              <w:numPr>
                <w:ilvl w:val="0"/>
                <w:numId w:val="2"/>
              </w:numPr>
              <w:rPr>
                <w:rFonts w:cs="Calibri" w:asciiTheme="minorHAnsi" w:hAnsiTheme="minorHAnsi"/>
                <w:sz w:val="22"/>
                <w:szCs w:val="22"/>
              </w:rPr>
            </w:pPr>
            <w:r>
              <w:rPr>
                <w:rFonts w:hint="default" w:cs="Calibri" w:asciiTheme="minorHAnsi"/>
                <w:sz w:val="22"/>
                <w:szCs w:val="22"/>
                <w:lang w:val="en-IN"/>
              </w:rPr>
              <w:t>Configuring Batch Jobs to perform various activities in the OMP application namely IDOC integration ( full and incremental ), end to end solvers, reporting jobs etc.</w:t>
            </w:r>
          </w:p>
          <w:p w14:paraId="43AE9031">
            <w:pPr>
              <w:pStyle w:val="27"/>
              <w:widowControl w:val="0"/>
              <w:numPr>
                <w:ilvl w:val="0"/>
                <w:numId w:val="2"/>
              </w:numPr>
              <w:rPr>
                <w:rFonts w:cs="Calibri" w:asciiTheme="minorHAnsi" w:hAnsiTheme="minorHAnsi"/>
                <w:sz w:val="22"/>
                <w:szCs w:val="22"/>
              </w:rPr>
            </w:pPr>
            <w:r>
              <w:rPr>
                <w:rFonts w:hint="default" w:cs="Calibri" w:asciiTheme="minorHAnsi"/>
                <w:sz w:val="22"/>
                <w:szCs w:val="22"/>
                <w:lang w:val="en-IN"/>
              </w:rPr>
              <w:t>Liaising with the relevant stakeholders to discuss and set up integration to and from non-SAP systems.</w:t>
            </w:r>
          </w:p>
          <w:p w14:paraId="1994B1FB">
            <w:pPr>
              <w:pStyle w:val="27"/>
              <w:widowControl w:val="0"/>
              <w:numPr>
                <w:ilvl w:val="0"/>
                <w:numId w:val="2"/>
              </w:numPr>
              <w:rPr>
                <w:rFonts w:cs="Calibri" w:asciiTheme="minorHAnsi" w:hAnsiTheme="minorHAnsi"/>
                <w:sz w:val="22"/>
                <w:szCs w:val="22"/>
              </w:rPr>
            </w:pPr>
            <w:r>
              <w:rPr>
                <w:rFonts w:hint="default" w:cs="Calibri" w:asciiTheme="minorHAnsi"/>
                <w:sz w:val="22"/>
                <w:szCs w:val="22"/>
                <w:lang w:val="en-IN"/>
              </w:rPr>
              <w:t>Taking ownership of bugs related to integration and taking them to resolution.</w:t>
            </w:r>
          </w:p>
          <w:p w14:paraId="03452E3C">
            <w:pPr>
              <w:pStyle w:val="27"/>
              <w:widowControl w:val="0"/>
              <w:numPr>
                <w:ilvl w:val="0"/>
                <w:numId w:val="2"/>
              </w:numPr>
              <w:rPr>
                <w:rFonts w:cs="Calibri" w:asciiTheme="minorHAnsi" w:hAnsiTheme="minorHAnsi"/>
                <w:sz w:val="22"/>
                <w:szCs w:val="22"/>
              </w:rPr>
            </w:pPr>
            <w:r>
              <w:rPr>
                <w:rFonts w:hint="default" w:cs="Calibri" w:asciiTheme="minorHAnsi"/>
                <w:sz w:val="22"/>
                <w:szCs w:val="22"/>
                <w:lang w:val="en-IN"/>
              </w:rPr>
              <w:t>Configuring the system and executing test scenarios for the market to help them achieve FUT, UAT and SIT completion.</w:t>
            </w:r>
          </w:p>
          <w:p w14:paraId="0A63DEE5">
            <w:pPr>
              <w:pStyle w:val="27"/>
              <w:widowControl w:val="0"/>
              <w:numPr>
                <w:ilvl w:val="0"/>
                <w:numId w:val="2"/>
              </w:numPr>
              <w:rPr>
                <w:rFonts w:cs="Calibri" w:asciiTheme="minorHAnsi" w:hAnsiTheme="minorHAnsi"/>
                <w:sz w:val="22"/>
                <w:szCs w:val="22"/>
              </w:rPr>
            </w:pPr>
            <w:r>
              <w:rPr>
                <w:rFonts w:cs="Calibri"/>
                <w:sz w:val="22"/>
                <w:szCs w:val="22"/>
              </w:rPr>
              <w:t>End to end data monitoring and troubleshooting – monitor the data transfer in SAP</w:t>
            </w:r>
            <w:r>
              <w:rPr>
                <w:rFonts w:hint="default" w:cs="Calibri"/>
                <w:sz w:val="22"/>
                <w:szCs w:val="22"/>
                <w:lang w:val="en-IN"/>
              </w:rPr>
              <w:t xml:space="preserve"> </w:t>
            </w:r>
            <w:r>
              <w:rPr>
                <w:rFonts w:cs="Calibri"/>
                <w:sz w:val="22"/>
                <w:szCs w:val="22"/>
              </w:rPr>
              <w:t>and the end system for any issues and take corrective actions.</w:t>
            </w:r>
          </w:p>
        </w:tc>
      </w:tr>
    </w:tbl>
    <w:p w14:paraId="0DD9401C">
      <w:pPr>
        <w:rPr>
          <w:rFonts w:asciiTheme="minorHAnsi" w:hAnsiTheme="minorHAnsi"/>
          <w:sz w:val="22"/>
        </w:rPr>
      </w:pPr>
    </w:p>
    <w:tbl>
      <w:tblPr>
        <w:tblStyle w:val="3"/>
        <w:tblW w:w="10578" w:type="dxa"/>
        <w:tblInd w:w="-522" w:type="dxa"/>
        <w:tblLayout w:type="fixed"/>
        <w:tblCellMar>
          <w:top w:w="0" w:type="dxa"/>
          <w:left w:w="108" w:type="dxa"/>
          <w:bottom w:w="0" w:type="dxa"/>
          <w:right w:w="108" w:type="dxa"/>
        </w:tblCellMar>
      </w:tblPr>
      <w:tblGrid>
        <w:gridCol w:w="1706"/>
        <w:gridCol w:w="8871"/>
      </w:tblGrid>
      <w:tr w14:paraId="1D2A0130">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35209E6A">
            <w:pPr>
              <w:widowControl w:val="0"/>
              <w:spacing w:before="60" w:after="60"/>
              <w:rPr>
                <w:rFonts w:cs="Calibri" w:asciiTheme="minorHAnsi" w:hAnsiTheme="minorHAnsi"/>
                <w:sz w:val="22"/>
                <w:szCs w:val="22"/>
              </w:rPr>
            </w:pPr>
            <w:r>
              <w:rPr>
                <w:rFonts w:cs="Calibri" w:asciiTheme="minorHAnsi" w:hAnsiTheme="minorHAnsi"/>
                <w:sz w:val="22"/>
                <w:szCs w:val="22"/>
              </w:rPr>
              <w:t>Duration</w:t>
            </w:r>
          </w:p>
        </w:tc>
        <w:tc>
          <w:tcPr>
            <w:tcW w:w="8871" w:type="dxa"/>
            <w:tcBorders>
              <w:top w:val="single" w:color="000000" w:sz="6" w:space="0"/>
              <w:left w:val="single" w:color="000000" w:sz="6" w:space="0"/>
              <w:bottom w:val="single" w:color="000000" w:sz="6" w:space="0"/>
              <w:right w:val="single" w:color="000000" w:sz="6" w:space="0"/>
            </w:tcBorders>
          </w:tcPr>
          <w:p w14:paraId="0D73044F">
            <w:pPr>
              <w:pStyle w:val="9"/>
              <w:widowControl w:val="0"/>
              <w:tabs>
                <w:tab w:val="left" w:pos="0"/>
              </w:tabs>
              <w:rPr>
                <w:rFonts w:cs="Calibri" w:asciiTheme="minorHAnsi" w:hAnsiTheme="minorHAnsi"/>
                <w:b/>
                <w:sz w:val="22"/>
                <w:szCs w:val="22"/>
                <w:lang w:val="en-US" w:eastAsia="en-US"/>
              </w:rPr>
            </w:pPr>
            <w:r>
              <w:rPr>
                <w:rFonts w:cs="Calibri" w:asciiTheme="minorHAnsi" w:hAnsiTheme="minorHAnsi"/>
                <w:b/>
                <w:sz w:val="22"/>
                <w:szCs w:val="22"/>
                <w:lang w:val="en-US" w:eastAsia="en-US"/>
              </w:rPr>
              <w:t>October 2020 – August 2023</w:t>
            </w:r>
          </w:p>
        </w:tc>
      </w:tr>
      <w:tr w14:paraId="6BEEBF65">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417B9318">
            <w:pPr>
              <w:widowControl w:val="0"/>
              <w:spacing w:before="60" w:after="60"/>
              <w:rPr>
                <w:rFonts w:cs="Calibri" w:asciiTheme="minorHAnsi" w:hAnsiTheme="minorHAnsi"/>
                <w:sz w:val="22"/>
                <w:szCs w:val="22"/>
              </w:rPr>
            </w:pPr>
            <w:r>
              <w:rPr>
                <w:rFonts w:cs="Calibri" w:asciiTheme="minorHAnsi" w:hAnsiTheme="minorHAnsi"/>
                <w:sz w:val="22"/>
                <w:szCs w:val="22"/>
              </w:rPr>
              <w:t>Client</w:t>
            </w:r>
          </w:p>
        </w:tc>
        <w:tc>
          <w:tcPr>
            <w:tcW w:w="8871" w:type="dxa"/>
            <w:tcBorders>
              <w:top w:val="single" w:color="000000" w:sz="6" w:space="0"/>
              <w:left w:val="single" w:color="000000" w:sz="6" w:space="0"/>
              <w:bottom w:val="single" w:color="000000" w:sz="6" w:space="0"/>
              <w:right w:val="single" w:color="000000" w:sz="6" w:space="0"/>
            </w:tcBorders>
          </w:tcPr>
          <w:p w14:paraId="4BC1B90A">
            <w:pPr>
              <w:pStyle w:val="9"/>
              <w:widowControl w:val="0"/>
              <w:tabs>
                <w:tab w:val="left" w:pos="0"/>
              </w:tabs>
              <w:rPr>
                <w:rFonts w:hint="default" w:cs="Calibri" w:asciiTheme="minorHAnsi" w:hAnsiTheme="minorHAnsi"/>
                <w:b/>
                <w:sz w:val="22"/>
                <w:szCs w:val="22"/>
                <w:lang w:val="en-IN" w:eastAsia="en-US"/>
              </w:rPr>
            </w:pPr>
            <w:r>
              <w:rPr>
                <w:rFonts w:hint="default" w:cs="Calibri" w:asciiTheme="minorHAnsi" w:hAnsiTheme="minorHAnsi"/>
                <w:b/>
                <w:sz w:val="22"/>
                <w:szCs w:val="22"/>
                <w:lang w:val="en-IN" w:eastAsia="en-US"/>
              </w:rPr>
              <w:t>BASF</w:t>
            </w:r>
          </w:p>
        </w:tc>
      </w:tr>
      <w:tr w14:paraId="48D6067B">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6D8618C4">
            <w:pPr>
              <w:widowControl w:val="0"/>
              <w:spacing w:before="60" w:after="60"/>
              <w:rPr>
                <w:rFonts w:cs="Calibri" w:asciiTheme="minorHAnsi" w:hAnsiTheme="minorHAnsi"/>
                <w:sz w:val="22"/>
                <w:szCs w:val="22"/>
              </w:rPr>
            </w:pPr>
            <w:r>
              <w:rPr>
                <w:rFonts w:cs="Calibri" w:asciiTheme="minorHAnsi" w:hAnsiTheme="minorHAnsi"/>
                <w:sz w:val="22"/>
                <w:szCs w:val="22"/>
              </w:rPr>
              <w:t>Organization</w:t>
            </w:r>
          </w:p>
        </w:tc>
        <w:tc>
          <w:tcPr>
            <w:tcW w:w="8871" w:type="dxa"/>
            <w:tcBorders>
              <w:top w:val="single" w:color="000000" w:sz="6" w:space="0"/>
              <w:left w:val="single" w:color="000000" w:sz="6" w:space="0"/>
              <w:bottom w:val="single" w:color="000000" w:sz="6" w:space="0"/>
              <w:right w:val="single" w:color="000000" w:sz="6" w:space="0"/>
            </w:tcBorders>
          </w:tcPr>
          <w:p w14:paraId="3578C9C7">
            <w:pPr>
              <w:pStyle w:val="9"/>
              <w:widowControl w:val="0"/>
              <w:tabs>
                <w:tab w:val="left" w:pos="0"/>
              </w:tabs>
              <w:rPr>
                <w:rFonts w:cs="Calibri" w:asciiTheme="minorHAnsi" w:hAnsiTheme="minorHAnsi"/>
                <w:sz w:val="22"/>
                <w:szCs w:val="22"/>
                <w:lang w:val="en-US" w:eastAsia="en-US"/>
              </w:rPr>
            </w:pPr>
            <w:r>
              <w:rPr>
                <w:rFonts w:cs="Calibri" w:asciiTheme="minorHAnsi" w:hAnsiTheme="minorHAnsi"/>
                <w:sz w:val="22"/>
                <w:szCs w:val="22"/>
                <w:lang w:val="en-US" w:eastAsia="en-US"/>
              </w:rPr>
              <w:t>Accenture Solutions Private Limited</w:t>
            </w:r>
          </w:p>
        </w:tc>
      </w:tr>
      <w:tr w14:paraId="030F7D95">
        <w:tblPrEx>
          <w:tblCellMar>
            <w:top w:w="0" w:type="dxa"/>
            <w:left w:w="108" w:type="dxa"/>
            <w:bottom w:w="0" w:type="dxa"/>
            <w:right w:w="108" w:type="dxa"/>
          </w:tblCellMar>
        </w:tblPrEx>
        <w:trPr>
          <w:trHeight w:val="46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65CEEDF7">
            <w:pPr>
              <w:widowControl w:val="0"/>
              <w:spacing w:before="60" w:after="60"/>
              <w:rPr>
                <w:rFonts w:cs="Calibri" w:asciiTheme="minorHAnsi" w:hAnsiTheme="minorHAnsi"/>
                <w:sz w:val="22"/>
                <w:szCs w:val="22"/>
              </w:rPr>
            </w:pPr>
            <w:r>
              <w:rPr>
                <w:rFonts w:cs="Calibri" w:asciiTheme="minorHAnsi" w:hAnsiTheme="minorHAnsi"/>
                <w:sz w:val="22"/>
                <w:szCs w:val="22"/>
              </w:rPr>
              <w:t>Description</w:t>
            </w:r>
          </w:p>
        </w:tc>
        <w:tc>
          <w:tcPr>
            <w:tcW w:w="8871" w:type="dxa"/>
            <w:tcBorders>
              <w:top w:val="single" w:color="000000" w:sz="6" w:space="0"/>
              <w:left w:val="single" w:color="000000" w:sz="6" w:space="0"/>
              <w:bottom w:val="single" w:color="000000" w:sz="6" w:space="0"/>
              <w:right w:val="single" w:color="000000" w:sz="6" w:space="0"/>
            </w:tcBorders>
          </w:tcPr>
          <w:p w14:paraId="22C88613">
            <w:pPr>
              <w:widowControl w:val="0"/>
              <w:rPr>
                <w:rFonts w:hint="default" w:cs="Calibri" w:asciiTheme="minorHAnsi" w:hAnsiTheme="minorHAnsi"/>
                <w:sz w:val="22"/>
                <w:szCs w:val="22"/>
                <w:lang w:val="en-IN"/>
              </w:rPr>
            </w:pPr>
            <w:r>
              <w:rPr>
                <w:rFonts w:hint="default" w:cs="Calibri" w:asciiTheme="minorHAnsi" w:hAnsiTheme="minorHAnsi"/>
                <w:sz w:val="22"/>
                <w:szCs w:val="22"/>
                <w:lang w:val="en-IN"/>
              </w:rPr>
              <w:t>New Planning Landscape, NPL (</w:t>
            </w:r>
            <w:r>
              <w:rPr>
                <w:rFonts w:cs="Calibri" w:asciiTheme="minorHAnsi" w:hAnsiTheme="minorHAnsi"/>
                <w:sz w:val="22"/>
                <w:szCs w:val="22"/>
              </w:rPr>
              <w:t>Integration with OMP</w:t>
            </w:r>
            <w:r>
              <w:rPr>
                <w:rFonts w:hint="default" w:cs="Calibri" w:asciiTheme="minorHAnsi" w:hAnsiTheme="minorHAnsi"/>
                <w:sz w:val="22"/>
                <w:szCs w:val="22"/>
                <w:lang w:val="en-IN"/>
              </w:rPr>
              <w:t>)</w:t>
            </w:r>
          </w:p>
        </w:tc>
      </w:tr>
      <w:tr w14:paraId="294CB9E7">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4307AC88">
            <w:pPr>
              <w:widowControl w:val="0"/>
              <w:spacing w:before="60" w:after="60"/>
              <w:rPr>
                <w:rFonts w:cs="Calibri" w:asciiTheme="minorHAnsi" w:hAnsiTheme="minorHAnsi"/>
                <w:sz w:val="22"/>
                <w:szCs w:val="22"/>
              </w:rPr>
            </w:pPr>
            <w:r>
              <w:rPr>
                <w:rFonts w:cs="Calibri" w:asciiTheme="minorHAnsi" w:hAnsiTheme="minorHAnsi"/>
                <w:sz w:val="22"/>
                <w:szCs w:val="22"/>
              </w:rPr>
              <w:t>Responsibilities</w:t>
            </w:r>
          </w:p>
        </w:tc>
        <w:tc>
          <w:tcPr>
            <w:tcW w:w="8871" w:type="dxa"/>
            <w:tcBorders>
              <w:top w:val="single" w:color="000000" w:sz="6" w:space="0"/>
              <w:left w:val="single" w:color="000000" w:sz="6" w:space="0"/>
              <w:bottom w:val="single" w:color="000000" w:sz="6" w:space="0"/>
              <w:right w:val="single" w:color="000000" w:sz="6" w:space="0"/>
            </w:tcBorders>
          </w:tcPr>
          <w:p w14:paraId="44BD20C4">
            <w:pPr>
              <w:pStyle w:val="27"/>
              <w:widowControl w:val="0"/>
              <w:numPr>
                <w:ilvl w:val="0"/>
                <w:numId w:val="2"/>
              </w:numPr>
              <w:rPr>
                <w:rFonts w:cs="Calibri"/>
                <w:sz w:val="22"/>
                <w:szCs w:val="22"/>
              </w:rPr>
            </w:pPr>
            <w:r>
              <w:rPr>
                <w:rFonts w:cs="Calibri"/>
                <w:sz w:val="22"/>
                <w:szCs w:val="22"/>
              </w:rPr>
              <w:t>Importing the OMP namespace transports/proxy services transport/incremental BTE transport/Auth objects transport into the SAP landscape and executing the same.</w:t>
            </w:r>
          </w:p>
          <w:p w14:paraId="2DB3F995">
            <w:pPr>
              <w:pStyle w:val="27"/>
              <w:widowControl w:val="0"/>
              <w:numPr>
                <w:ilvl w:val="0"/>
                <w:numId w:val="2"/>
              </w:numPr>
              <w:rPr>
                <w:rFonts w:cs="Calibri"/>
                <w:sz w:val="22"/>
                <w:szCs w:val="22"/>
              </w:rPr>
            </w:pPr>
            <w:r>
              <w:rPr>
                <w:rFonts w:cs="Calibri"/>
                <w:sz w:val="22"/>
                <w:szCs w:val="22"/>
              </w:rPr>
              <w:t>Configuring the advanced download configurator to enable full and incremental idoc downloads.</w:t>
            </w:r>
          </w:p>
          <w:p w14:paraId="461885A3">
            <w:pPr>
              <w:pStyle w:val="27"/>
              <w:widowControl w:val="0"/>
              <w:numPr>
                <w:ilvl w:val="0"/>
                <w:numId w:val="2"/>
              </w:numPr>
              <w:rPr>
                <w:rFonts w:cs="Calibri"/>
                <w:sz w:val="22"/>
                <w:szCs w:val="22"/>
              </w:rPr>
            </w:pPr>
            <w:r>
              <w:rPr>
                <w:rFonts w:cs="Calibri"/>
                <w:sz w:val="22"/>
                <w:szCs w:val="22"/>
              </w:rPr>
              <w:t xml:space="preserve">Enabling the users to activate the scope relevant for OMP. </w:t>
            </w:r>
          </w:p>
          <w:p w14:paraId="2B772C25">
            <w:pPr>
              <w:pStyle w:val="27"/>
              <w:widowControl w:val="0"/>
              <w:numPr>
                <w:ilvl w:val="0"/>
                <w:numId w:val="2"/>
              </w:numPr>
              <w:rPr>
                <w:rFonts w:cs="Calibri"/>
                <w:sz w:val="22"/>
                <w:szCs w:val="22"/>
              </w:rPr>
            </w:pPr>
            <w:r>
              <w:rPr>
                <w:rFonts w:cs="Calibri"/>
                <w:sz w:val="22"/>
                <w:szCs w:val="22"/>
              </w:rPr>
              <w:t>Implementing user exits for scope selection and filtering/modifying the outbound idoc data.</w:t>
            </w:r>
          </w:p>
          <w:p w14:paraId="3AD30E04">
            <w:pPr>
              <w:pStyle w:val="27"/>
              <w:widowControl w:val="0"/>
              <w:numPr>
                <w:ilvl w:val="0"/>
                <w:numId w:val="2"/>
              </w:numPr>
              <w:rPr>
                <w:rFonts w:cs="Calibri"/>
                <w:sz w:val="22"/>
                <w:szCs w:val="22"/>
              </w:rPr>
            </w:pPr>
            <w:r>
              <w:rPr>
                <w:rFonts w:cs="Calibri"/>
                <w:sz w:val="22"/>
                <w:szCs w:val="22"/>
              </w:rPr>
              <w:t xml:space="preserve">Implemented Asynchronous RFC interfaces via SOAMANAGER to enable OMP to post documents in the SAP system. Also, enabling OMP to run the download configurator and the download driver. </w:t>
            </w:r>
          </w:p>
          <w:p w14:paraId="44C8913B">
            <w:pPr>
              <w:pStyle w:val="27"/>
              <w:widowControl w:val="0"/>
              <w:numPr>
                <w:ilvl w:val="0"/>
                <w:numId w:val="2"/>
              </w:numPr>
              <w:rPr>
                <w:rFonts w:cs="Calibri"/>
                <w:sz w:val="22"/>
                <w:szCs w:val="22"/>
              </w:rPr>
            </w:pPr>
            <w:r>
              <w:rPr>
                <w:rFonts w:cs="Calibri"/>
                <w:sz w:val="22"/>
                <w:szCs w:val="22"/>
              </w:rPr>
              <w:t>Implemented interfaces to send forecast data from APO to the OMP system via CPI.</w:t>
            </w:r>
          </w:p>
          <w:p w14:paraId="70E80A32">
            <w:pPr>
              <w:pStyle w:val="27"/>
              <w:widowControl w:val="0"/>
              <w:numPr>
                <w:ilvl w:val="0"/>
                <w:numId w:val="2"/>
              </w:numPr>
              <w:rPr>
                <w:rFonts w:cs="Calibri"/>
                <w:sz w:val="22"/>
                <w:szCs w:val="22"/>
              </w:rPr>
            </w:pPr>
            <w:r>
              <w:rPr>
                <w:rFonts w:cs="Calibri"/>
                <w:sz w:val="22"/>
                <w:szCs w:val="22"/>
              </w:rPr>
              <w:t>Implemented historical extracts fetching data from non ECC systems, transforming it in Azure DataBricks and passing it on to the OMP blob storage via Kafka.</w:t>
            </w:r>
          </w:p>
          <w:p w14:paraId="6C7CE82C">
            <w:pPr>
              <w:pStyle w:val="27"/>
              <w:widowControl w:val="0"/>
              <w:numPr>
                <w:ilvl w:val="0"/>
                <w:numId w:val="2"/>
              </w:numPr>
              <w:rPr>
                <w:rFonts w:cs="Calibri"/>
                <w:sz w:val="22"/>
                <w:szCs w:val="22"/>
              </w:rPr>
            </w:pPr>
            <w:r>
              <w:rPr>
                <w:rFonts w:hint="default" w:cs="Calibri"/>
                <w:sz w:val="22"/>
                <w:szCs w:val="22"/>
                <w:lang w:val="en-IN"/>
              </w:rPr>
              <w:t>I</w:t>
            </w:r>
            <w:r>
              <w:rPr>
                <w:rFonts w:cs="Calibri"/>
                <w:sz w:val="22"/>
                <w:szCs w:val="22"/>
              </w:rPr>
              <w:t>mplementing backwards integration to receive data from the OMP blob storage via Kafka and CPI into the SAP landscape.</w:t>
            </w:r>
          </w:p>
          <w:p w14:paraId="532CD3ED">
            <w:pPr>
              <w:pStyle w:val="27"/>
              <w:widowControl w:val="0"/>
              <w:numPr>
                <w:ilvl w:val="0"/>
                <w:numId w:val="2"/>
              </w:numPr>
              <w:rPr>
                <w:rFonts w:cs="Calibri"/>
                <w:sz w:val="22"/>
                <w:szCs w:val="22"/>
              </w:rPr>
            </w:pPr>
            <w:r>
              <w:rPr>
                <w:rFonts w:cs="Calibri"/>
                <w:sz w:val="22"/>
                <w:szCs w:val="22"/>
              </w:rPr>
              <w:t>Implemented OMP application upgrade from version 6.12 to version 6.15.</w:t>
            </w:r>
          </w:p>
          <w:p w14:paraId="64AA3BE2">
            <w:pPr>
              <w:pStyle w:val="27"/>
              <w:widowControl w:val="0"/>
              <w:numPr>
                <w:ilvl w:val="0"/>
                <w:numId w:val="2"/>
              </w:numPr>
              <w:rPr>
                <w:rFonts w:cs="Calibri"/>
                <w:sz w:val="22"/>
                <w:szCs w:val="22"/>
              </w:rPr>
            </w:pPr>
            <w:r>
              <w:rPr>
                <w:rFonts w:cs="Calibri"/>
                <w:sz w:val="22"/>
                <w:szCs w:val="22"/>
              </w:rPr>
              <w:t xml:space="preserve">Implemented proof of concepts for a hybrid approach to verify functionality with parallel SAP systems one being on Oracle </w:t>
            </w:r>
            <w:r>
              <w:rPr>
                <w:rFonts w:hint="default" w:cs="Calibri"/>
                <w:sz w:val="22"/>
                <w:szCs w:val="22"/>
                <w:lang w:val="en-IN"/>
              </w:rPr>
              <w:t xml:space="preserve">DB </w:t>
            </w:r>
            <w:r>
              <w:rPr>
                <w:rFonts w:cs="Calibri"/>
                <w:sz w:val="22"/>
                <w:szCs w:val="22"/>
              </w:rPr>
              <w:t>and the other being on HANA</w:t>
            </w:r>
            <w:r>
              <w:rPr>
                <w:rFonts w:hint="default" w:cs="Calibri"/>
                <w:sz w:val="22"/>
                <w:szCs w:val="22"/>
                <w:lang w:val="en-IN"/>
              </w:rPr>
              <w:t xml:space="preserve"> DB</w:t>
            </w:r>
            <w:r>
              <w:rPr>
                <w:rFonts w:cs="Calibri"/>
                <w:sz w:val="22"/>
                <w:szCs w:val="22"/>
              </w:rPr>
              <w:t>.</w:t>
            </w:r>
          </w:p>
          <w:p w14:paraId="2D0E0AE1">
            <w:pPr>
              <w:pStyle w:val="27"/>
              <w:widowControl w:val="0"/>
              <w:numPr>
                <w:ilvl w:val="0"/>
                <w:numId w:val="2"/>
              </w:numPr>
              <w:rPr>
                <w:rFonts w:cs="Calibri"/>
                <w:sz w:val="22"/>
                <w:szCs w:val="22"/>
              </w:rPr>
            </w:pPr>
            <w:r>
              <w:rPr>
                <w:rFonts w:cs="Calibri"/>
                <w:sz w:val="22"/>
                <w:szCs w:val="22"/>
              </w:rPr>
              <w:t>Liaising with the functional squads namely DP, SOP and OPR. Gathering integration requirements from them and implementing the same.</w:t>
            </w:r>
          </w:p>
          <w:p w14:paraId="62893388">
            <w:pPr>
              <w:pStyle w:val="27"/>
              <w:widowControl w:val="0"/>
              <w:numPr>
                <w:ilvl w:val="0"/>
                <w:numId w:val="2"/>
              </w:numPr>
              <w:rPr>
                <w:rFonts w:cs="Calibri" w:asciiTheme="minorHAnsi" w:hAnsiTheme="minorHAnsi"/>
                <w:sz w:val="22"/>
                <w:szCs w:val="22"/>
              </w:rPr>
            </w:pPr>
            <w:r>
              <w:rPr>
                <w:rFonts w:cs="Calibri"/>
                <w:sz w:val="22"/>
                <w:szCs w:val="22"/>
              </w:rPr>
              <w:t xml:space="preserve">End to end data monitoring and troubleshooting – monitor the data transfer in SAP, middleware and the end system for any issues and take corrective actions. </w:t>
            </w:r>
          </w:p>
          <w:p w14:paraId="04A5A793">
            <w:pPr>
              <w:pStyle w:val="27"/>
              <w:widowControl w:val="0"/>
              <w:numPr>
                <w:ilvl w:val="0"/>
                <w:numId w:val="2"/>
              </w:numPr>
              <w:rPr>
                <w:rFonts w:cs="Calibri" w:asciiTheme="minorHAnsi" w:hAnsiTheme="minorHAnsi"/>
                <w:sz w:val="22"/>
                <w:szCs w:val="22"/>
              </w:rPr>
            </w:pPr>
            <w:r>
              <w:rPr>
                <w:rFonts w:cs="Calibri"/>
                <w:sz w:val="22"/>
                <w:szCs w:val="22"/>
              </w:rPr>
              <w:t xml:space="preserve">Troubleshooting and resolving issues raised by the integration and functional squads with regards to incorrect/missing data. Supporting the functional squads with their cutover activities during </w:t>
            </w:r>
            <w:r>
              <w:rPr>
                <w:rFonts w:cs="Calibri"/>
                <w:sz w:val="22"/>
                <w:szCs w:val="22"/>
                <w:lang w:val="en-IN"/>
              </w:rPr>
              <w:t>roll-outs</w:t>
            </w:r>
            <w:r>
              <w:rPr>
                <w:rFonts w:cs="Calibri"/>
                <w:sz w:val="22"/>
                <w:szCs w:val="22"/>
              </w:rPr>
              <w:t>.</w:t>
            </w:r>
          </w:p>
        </w:tc>
      </w:tr>
    </w:tbl>
    <w:p w14:paraId="65EFB8B2">
      <w:pPr>
        <w:rPr>
          <w:rFonts w:asciiTheme="minorHAnsi" w:hAnsiTheme="minorHAnsi"/>
          <w:sz w:val="22"/>
        </w:rPr>
      </w:pPr>
    </w:p>
    <w:p w14:paraId="6A87B503">
      <w:pPr>
        <w:rPr>
          <w:rFonts w:asciiTheme="minorHAnsi" w:hAnsiTheme="minorHAnsi"/>
          <w:sz w:val="22"/>
        </w:rPr>
      </w:pPr>
    </w:p>
    <w:tbl>
      <w:tblPr>
        <w:tblStyle w:val="3"/>
        <w:tblW w:w="10578" w:type="dxa"/>
        <w:tblInd w:w="-522" w:type="dxa"/>
        <w:tblLayout w:type="fixed"/>
        <w:tblCellMar>
          <w:top w:w="0" w:type="dxa"/>
          <w:left w:w="108" w:type="dxa"/>
          <w:bottom w:w="0" w:type="dxa"/>
          <w:right w:w="108" w:type="dxa"/>
        </w:tblCellMar>
      </w:tblPr>
      <w:tblGrid>
        <w:gridCol w:w="1706"/>
        <w:gridCol w:w="8871"/>
      </w:tblGrid>
      <w:tr w14:paraId="40CEE5F5">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1A2EA18C">
            <w:pPr>
              <w:widowControl w:val="0"/>
              <w:spacing w:before="60" w:after="60"/>
              <w:rPr>
                <w:rFonts w:cs="Calibri" w:asciiTheme="minorHAnsi" w:hAnsiTheme="minorHAnsi"/>
                <w:sz w:val="22"/>
                <w:szCs w:val="22"/>
              </w:rPr>
            </w:pPr>
            <w:r>
              <w:rPr>
                <w:rFonts w:cs="Calibri" w:asciiTheme="minorHAnsi" w:hAnsiTheme="minorHAnsi"/>
                <w:sz w:val="22"/>
                <w:szCs w:val="22"/>
              </w:rPr>
              <w:t>Duration</w:t>
            </w:r>
          </w:p>
        </w:tc>
        <w:tc>
          <w:tcPr>
            <w:tcW w:w="8871" w:type="dxa"/>
            <w:tcBorders>
              <w:top w:val="single" w:color="000000" w:sz="6" w:space="0"/>
              <w:left w:val="single" w:color="000000" w:sz="6" w:space="0"/>
              <w:bottom w:val="single" w:color="000000" w:sz="6" w:space="0"/>
              <w:right w:val="single" w:color="000000" w:sz="6" w:space="0"/>
            </w:tcBorders>
          </w:tcPr>
          <w:p w14:paraId="71F98E62">
            <w:pPr>
              <w:pStyle w:val="9"/>
              <w:widowControl w:val="0"/>
              <w:tabs>
                <w:tab w:val="left" w:pos="0"/>
              </w:tabs>
              <w:rPr>
                <w:rFonts w:cs="Calibri" w:asciiTheme="minorHAnsi" w:hAnsiTheme="minorHAnsi"/>
                <w:b/>
                <w:sz w:val="22"/>
                <w:szCs w:val="22"/>
                <w:lang w:val="en-US" w:eastAsia="en-US"/>
              </w:rPr>
            </w:pPr>
            <w:r>
              <w:rPr>
                <w:rFonts w:cs="Calibri" w:asciiTheme="minorHAnsi" w:hAnsiTheme="minorHAnsi"/>
                <w:b/>
                <w:sz w:val="22"/>
                <w:szCs w:val="22"/>
                <w:lang w:val="en-US" w:eastAsia="en-US"/>
              </w:rPr>
              <w:t>October 2016 – September 2020</w:t>
            </w:r>
          </w:p>
        </w:tc>
      </w:tr>
      <w:tr w14:paraId="2D35F437">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5D7D1859">
            <w:pPr>
              <w:widowControl w:val="0"/>
              <w:spacing w:before="60" w:after="60"/>
              <w:rPr>
                <w:rFonts w:cs="Calibri" w:asciiTheme="minorHAnsi" w:hAnsiTheme="minorHAnsi"/>
                <w:sz w:val="22"/>
                <w:szCs w:val="22"/>
              </w:rPr>
            </w:pPr>
            <w:r>
              <w:rPr>
                <w:rFonts w:cs="Calibri" w:asciiTheme="minorHAnsi" w:hAnsiTheme="minorHAnsi"/>
                <w:sz w:val="22"/>
                <w:szCs w:val="22"/>
              </w:rPr>
              <w:t>Client</w:t>
            </w:r>
          </w:p>
        </w:tc>
        <w:tc>
          <w:tcPr>
            <w:tcW w:w="8871" w:type="dxa"/>
            <w:tcBorders>
              <w:top w:val="single" w:color="000000" w:sz="6" w:space="0"/>
              <w:left w:val="single" w:color="000000" w:sz="6" w:space="0"/>
              <w:bottom w:val="single" w:color="000000" w:sz="6" w:space="0"/>
              <w:right w:val="single" w:color="000000" w:sz="6" w:space="0"/>
            </w:tcBorders>
          </w:tcPr>
          <w:p w14:paraId="2BA0CD37">
            <w:pPr>
              <w:pStyle w:val="9"/>
              <w:widowControl w:val="0"/>
              <w:tabs>
                <w:tab w:val="left" w:pos="0"/>
              </w:tabs>
              <w:rPr>
                <w:rFonts w:hint="default" w:cs="Calibri" w:asciiTheme="minorHAnsi" w:hAnsiTheme="minorHAnsi"/>
                <w:b/>
                <w:sz w:val="22"/>
                <w:szCs w:val="22"/>
                <w:lang w:val="en-IN" w:eastAsia="en-US"/>
              </w:rPr>
            </w:pPr>
            <w:r>
              <w:rPr>
                <w:rFonts w:hint="default" w:cs="Calibri" w:asciiTheme="minorHAnsi" w:hAnsiTheme="minorHAnsi"/>
                <w:b/>
                <w:sz w:val="22"/>
                <w:szCs w:val="22"/>
                <w:lang w:val="en-IN" w:eastAsia="en-US"/>
              </w:rPr>
              <w:t>BASF</w:t>
            </w:r>
          </w:p>
        </w:tc>
      </w:tr>
      <w:tr w14:paraId="6D7FE5B8">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424253DC">
            <w:pPr>
              <w:widowControl w:val="0"/>
              <w:spacing w:before="60" w:after="60"/>
              <w:rPr>
                <w:rFonts w:cs="Calibri" w:asciiTheme="minorHAnsi" w:hAnsiTheme="minorHAnsi"/>
                <w:sz w:val="22"/>
                <w:szCs w:val="22"/>
              </w:rPr>
            </w:pPr>
            <w:r>
              <w:rPr>
                <w:rFonts w:cs="Calibri" w:asciiTheme="minorHAnsi" w:hAnsiTheme="minorHAnsi"/>
                <w:sz w:val="22"/>
                <w:szCs w:val="22"/>
              </w:rPr>
              <w:t>Organization</w:t>
            </w:r>
          </w:p>
        </w:tc>
        <w:tc>
          <w:tcPr>
            <w:tcW w:w="8871" w:type="dxa"/>
            <w:tcBorders>
              <w:top w:val="single" w:color="000000" w:sz="6" w:space="0"/>
              <w:left w:val="single" w:color="000000" w:sz="6" w:space="0"/>
              <w:bottom w:val="single" w:color="000000" w:sz="6" w:space="0"/>
              <w:right w:val="single" w:color="000000" w:sz="6" w:space="0"/>
            </w:tcBorders>
          </w:tcPr>
          <w:p w14:paraId="1FC3E4CF">
            <w:pPr>
              <w:pStyle w:val="9"/>
              <w:widowControl w:val="0"/>
              <w:tabs>
                <w:tab w:val="left" w:pos="0"/>
              </w:tabs>
              <w:rPr>
                <w:rFonts w:cs="Calibri" w:asciiTheme="minorHAnsi" w:hAnsiTheme="minorHAnsi"/>
                <w:sz w:val="22"/>
                <w:szCs w:val="22"/>
                <w:lang w:val="en-US" w:eastAsia="en-US"/>
              </w:rPr>
            </w:pPr>
            <w:r>
              <w:rPr>
                <w:rFonts w:cs="Calibri" w:asciiTheme="minorHAnsi" w:hAnsiTheme="minorHAnsi"/>
                <w:sz w:val="22"/>
                <w:szCs w:val="22"/>
                <w:lang w:val="en-US" w:eastAsia="en-US"/>
              </w:rPr>
              <w:t>Accenture Solutions Private Limited</w:t>
            </w:r>
          </w:p>
        </w:tc>
      </w:tr>
      <w:tr w14:paraId="50927B19">
        <w:tblPrEx>
          <w:tblCellMar>
            <w:top w:w="0" w:type="dxa"/>
            <w:left w:w="108" w:type="dxa"/>
            <w:bottom w:w="0" w:type="dxa"/>
            <w:right w:w="108" w:type="dxa"/>
          </w:tblCellMar>
        </w:tblPrEx>
        <w:trPr>
          <w:trHeight w:val="46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683A203A">
            <w:pPr>
              <w:widowControl w:val="0"/>
              <w:spacing w:before="60" w:after="60"/>
              <w:rPr>
                <w:rFonts w:cs="Calibri" w:asciiTheme="minorHAnsi" w:hAnsiTheme="minorHAnsi"/>
                <w:sz w:val="22"/>
                <w:szCs w:val="22"/>
              </w:rPr>
            </w:pPr>
            <w:r>
              <w:rPr>
                <w:rFonts w:cs="Calibri" w:asciiTheme="minorHAnsi" w:hAnsiTheme="minorHAnsi"/>
                <w:sz w:val="22"/>
                <w:szCs w:val="22"/>
              </w:rPr>
              <w:t>Description</w:t>
            </w:r>
          </w:p>
        </w:tc>
        <w:tc>
          <w:tcPr>
            <w:tcW w:w="8871" w:type="dxa"/>
            <w:tcBorders>
              <w:top w:val="single" w:color="000000" w:sz="6" w:space="0"/>
              <w:left w:val="single" w:color="000000" w:sz="6" w:space="0"/>
              <w:bottom w:val="single" w:color="000000" w:sz="6" w:space="0"/>
              <w:right w:val="single" w:color="000000" w:sz="6" w:space="0"/>
            </w:tcBorders>
          </w:tcPr>
          <w:p w14:paraId="61ADD3C6">
            <w:pPr>
              <w:widowControl w:val="0"/>
              <w:rPr>
                <w:rFonts w:hint="default" w:cs="Calibri" w:asciiTheme="minorHAnsi" w:hAnsiTheme="minorHAnsi"/>
                <w:sz w:val="22"/>
                <w:szCs w:val="22"/>
                <w:lang w:val="en-IN"/>
              </w:rPr>
            </w:pPr>
            <w:r>
              <w:rPr>
                <w:rFonts w:hint="default" w:cs="Calibri" w:asciiTheme="minorHAnsi" w:hAnsiTheme="minorHAnsi"/>
                <w:sz w:val="22"/>
                <w:szCs w:val="22"/>
                <w:lang w:val="en-IN"/>
              </w:rPr>
              <w:t>Horizontal Integration (</w:t>
            </w:r>
            <w:r>
              <w:rPr>
                <w:rFonts w:cs="Calibri" w:asciiTheme="minorHAnsi" w:hAnsiTheme="minorHAnsi"/>
                <w:sz w:val="22"/>
                <w:szCs w:val="22"/>
              </w:rPr>
              <w:t xml:space="preserve">SAP Integration with </w:t>
            </w:r>
            <w:r>
              <w:rPr>
                <w:rFonts w:hint="default" w:cs="Calibri" w:asciiTheme="minorHAnsi" w:hAnsiTheme="minorHAnsi"/>
                <w:sz w:val="22"/>
                <w:szCs w:val="22"/>
                <w:lang w:val="en-IN"/>
              </w:rPr>
              <w:t xml:space="preserve">Kinaxis </w:t>
            </w:r>
            <w:r>
              <w:rPr>
                <w:rFonts w:cs="Calibri" w:asciiTheme="minorHAnsi" w:hAnsiTheme="minorHAnsi"/>
                <w:sz w:val="22"/>
                <w:szCs w:val="22"/>
              </w:rPr>
              <w:t>RapidReponse</w:t>
            </w:r>
            <w:r>
              <w:rPr>
                <w:rFonts w:hint="default" w:cs="Calibri" w:asciiTheme="minorHAnsi" w:hAnsiTheme="minorHAnsi"/>
                <w:sz w:val="22"/>
                <w:szCs w:val="22"/>
                <w:lang w:val="en-IN"/>
              </w:rPr>
              <w:t>)</w:t>
            </w:r>
          </w:p>
        </w:tc>
      </w:tr>
      <w:tr w14:paraId="0C536FAF">
        <w:tblPrEx>
          <w:tblCellMar>
            <w:top w:w="0" w:type="dxa"/>
            <w:left w:w="108" w:type="dxa"/>
            <w:bottom w:w="0" w:type="dxa"/>
            <w:right w:w="108" w:type="dxa"/>
          </w:tblCellMar>
        </w:tblPrEx>
        <w:trPr>
          <w:trHeight w:val="1935"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35A7AA2C">
            <w:pPr>
              <w:widowControl w:val="0"/>
              <w:spacing w:before="60" w:after="60"/>
              <w:rPr>
                <w:rFonts w:cs="Calibri" w:asciiTheme="minorHAnsi" w:hAnsiTheme="minorHAnsi"/>
                <w:sz w:val="22"/>
                <w:szCs w:val="22"/>
              </w:rPr>
            </w:pPr>
            <w:r>
              <w:rPr>
                <w:rFonts w:cs="Calibri" w:asciiTheme="minorHAnsi" w:hAnsiTheme="minorHAnsi"/>
                <w:sz w:val="22"/>
                <w:szCs w:val="22"/>
              </w:rPr>
              <w:t>Responsibilities</w:t>
            </w:r>
          </w:p>
        </w:tc>
        <w:tc>
          <w:tcPr>
            <w:tcW w:w="8871" w:type="dxa"/>
            <w:tcBorders>
              <w:top w:val="single" w:color="000000" w:sz="6" w:space="0"/>
              <w:left w:val="single" w:color="000000" w:sz="6" w:space="0"/>
              <w:bottom w:val="single" w:color="000000" w:sz="6" w:space="0"/>
              <w:right w:val="single" w:color="000000" w:sz="6" w:space="0"/>
            </w:tcBorders>
          </w:tcPr>
          <w:p w14:paraId="1998F3E3">
            <w:pPr>
              <w:pStyle w:val="27"/>
              <w:widowControl w:val="0"/>
              <w:numPr>
                <w:ilvl w:val="0"/>
                <w:numId w:val="3"/>
              </w:numPr>
              <w:rPr>
                <w:rFonts w:cs="Calibri"/>
                <w:sz w:val="22"/>
                <w:szCs w:val="22"/>
              </w:rPr>
            </w:pPr>
            <w:r>
              <w:rPr>
                <w:rFonts w:cs="Calibri"/>
                <w:sz w:val="22"/>
                <w:szCs w:val="22"/>
              </w:rPr>
              <w:t>Developing interfaces that send out relevant data from SAP via middleware to the external planning system RapidReponse where it is used by end users for planning. Interface is developed making use of reports, function modules, classes, and web services. Interface sends out several data like master data , transactional data and APO forecast data (via RFC call to APO system ). It can send out full loads as well as delta loads. Data is sent out either in the form of XML payloads or I</w:t>
            </w:r>
            <w:r>
              <w:rPr>
                <w:rFonts w:hint="default" w:cs="Calibri"/>
                <w:sz w:val="22"/>
                <w:szCs w:val="22"/>
                <w:lang w:val="en-IN"/>
              </w:rPr>
              <w:t>DOCs</w:t>
            </w:r>
            <w:r>
              <w:rPr>
                <w:rFonts w:cs="Calibri"/>
                <w:sz w:val="22"/>
                <w:szCs w:val="22"/>
              </w:rPr>
              <w:t>.</w:t>
            </w:r>
          </w:p>
          <w:p w14:paraId="5D317F8B">
            <w:pPr>
              <w:pStyle w:val="27"/>
              <w:widowControl w:val="0"/>
              <w:numPr>
                <w:ilvl w:val="0"/>
                <w:numId w:val="3"/>
              </w:numPr>
              <w:rPr>
                <w:rFonts w:cs="Calibri"/>
                <w:sz w:val="22"/>
                <w:szCs w:val="22"/>
              </w:rPr>
            </w:pPr>
            <w:r>
              <w:rPr>
                <w:rFonts w:cs="Calibri"/>
                <w:sz w:val="22"/>
                <w:szCs w:val="22"/>
              </w:rPr>
              <w:t xml:space="preserve">Transform data in the middleware – Made use of CPI and Talend to map the incoming data and transform it as per requirement. </w:t>
            </w:r>
          </w:p>
          <w:p w14:paraId="63BB1F49">
            <w:pPr>
              <w:pStyle w:val="27"/>
              <w:widowControl w:val="0"/>
              <w:numPr>
                <w:ilvl w:val="0"/>
                <w:numId w:val="3"/>
              </w:numPr>
              <w:rPr>
                <w:rFonts w:cs="Calibri"/>
                <w:sz w:val="22"/>
                <w:szCs w:val="22"/>
              </w:rPr>
            </w:pPr>
            <w:r>
              <w:rPr>
                <w:rFonts w:cs="Calibri"/>
                <w:sz w:val="22"/>
                <w:szCs w:val="22"/>
              </w:rPr>
              <w:t>Receive the data in the end system – Created several resources in RapidResponse including data models, workbooks and worksheets, scheduled tasks and alerts, user groups and responsibilities, scripts, and expressions to modify the incoming data from Talend as per requirement and update it in RapidResponse’s database.</w:t>
            </w:r>
          </w:p>
          <w:p w14:paraId="1B5A2E0D">
            <w:pPr>
              <w:pStyle w:val="27"/>
              <w:widowControl w:val="0"/>
              <w:numPr>
                <w:ilvl w:val="0"/>
                <w:numId w:val="3"/>
              </w:numPr>
              <w:rPr>
                <w:rFonts w:cs="Calibri"/>
                <w:sz w:val="22"/>
                <w:szCs w:val="22"/>
              </w:rPr>
            </w:pPr>
            <w:r>
              <w:rPr>
                <w:rFonts w:cs="Calibri"/>
                <w:sz w:val="22"/>
                <w:szCs w:val="22"/>
              </w:rPr>
              <w:t>Receive data in SAP – developed inbound interfaces to receive data from the external planning system and use it to create transactional documents in the SAP system.</w:t>
            </w:r>
          </w:p>
          <w:p w14:paraId="679CBF06">
            <w:pPr>
              <w:pStyle w:val="27"/>
              <w:widowControl w:val="0"/>
              <w:numPr>
                <w:ilvl w:val="0"/>
                <w:numId w:val="3"/>
              </w:numPr>
              <w:rPr>
                <w:rFonts w:cs="Calibri" w:asciiTheme="minorHAnsi" w:hAnsiTheme="minorHAnsi"/>
                <w:sz w:val="22"/>
                <w:szCs w:val="22"/>
              </w:rPr>
            </w:pPr>
            <w:r>
              <w:rPr>
                <w:rFonts w:cs="Calibri"/>
                <w:sz w:val="22"/>
                <w:szCs w:val="22"/>
              </w:rPr>
              <w:t>End to end data monitoring and troubleshooting – monitor the data transfer in SAP, middleware and the end system for any issues and take corrective actions.</w:t>
            </w:r>
          </w:p>
        </w:tc>
      </w:tr>
    </w:tbl>
    <w:p w14:paraId="07068E7F"/>
    <w:tbl>
      <w:tblPr>
        <w:tblStyle w:val="3"/>
        <w:tblW w:w="10578" w:type="dxa"/>
        <w:tblInd w:w="-522" w:type="dxa"/>
        <w:tblLayout w:type="fixed"/>
        <w:tblCellMar>
          <w:top w:w="0" w:type="dxa"/>
          <w:left w:w="108" w:type="dxa"/>
          <w:bottom w:w="0" w:type="dxa"/>
          <w:right w:w="108" w:type="dxa"/>
        </w:tblCellMar>
      </w:tblPr>
      <w:tblGrid>
        <w:gridCol w:w="1706"/>
        <w:gridCol w:w="8871"/>
      </w:tblGrid>
      <w:tr w14:paraId="43A24B22">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3D99A42F">
            <w:pPr>
              <w:widowControl w:val="0"/>
              <w:spacing w:before="60" w:after="60"/>
              <w:rPr>
                <w:rFonts w:cs="Calibri" w:asciiTheme="minorHAnsi" w:hAnsiTheme="minorHAnsi"/>
                <w:sz w:val="22"/>
                <w:szCs w:val="22"/>
              </w:rPr>
            </w:pPr>
            <w:r>
              <w:rPr>
                <w:rFonts w:cs="Calibri" w:asciiTheme="minorHAnsi" w:hAnsiTheme="minorHAnsi"/>
                <w:sz w:val="22"/>
                <w:szCs w:val="22"/>
              </w:rPr>
              <w:t>Duration</w:t>
            </w:r>
          </w:p>
        </w:tc>
        <w:tc>
          <w:tcPr>
            <w:tcW w:w="8871" w:type="dxa"/>
            <w:tcBorders>
              <w:top w:val="single" w:color="000000" w:sz="6" w:space="0"/>
              <w:left w:val="single" w:color="000000" w:sz="6" w:space="0"/>
              <w:bottom w:val="single" w:color="000000" w:sz="6" w:space="0"/>
              <w:right w:val="single" w:color="000000" w:sz="6" w:space="0"/>
            </w:tcBorders>
          </w:tcPr>
          <w:p w14:paraId="5827A712">
            <w:pPr>
              <w:pStyle w:val="9"/>
              <w:widowControl w:val="0"/>
              <w:tabs>
                <w:tab w:val="left" w:pos="0"/>
              </w:tabs>
              <w:rPr>
                <w:rFonts w:cs="Calibri" w:asciiTheme="minorHAnsi" w:hAnsiTheme="minorHAnsi"/>
                <w:b/>
                <w:sz w:val="22"/>
                <w:szCs w:val="22"/>
                <w:lang w:val="en-US" w:eastAsia="en-US"/>
              </w:rPr>
            </w:pPr>
            <w:r>
              <w:rPr>
                <w:rFonts w:cs="Calibri" w:asciiTheme="minorHAnsi" w:hAnsiTheme="minorHAnsi"/>
                <w:b/>
                <w:sz w:val="22"/>
                <w:szCs w:val="22"/>
                <w:lang w:val="en-US" w:eastAsia="en-US"/>
              </w:rPr>
              <w:t>May 2016 – September 2016</w:t>
            </w:r>
          </w:p>
        </w:tc>
      </w:tr>
      <w:tr w14:paraId="1D0272BA">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338026A1">
            <w:pPr>
              <w:widowControl w:val="0"/>
              <w:spacing w:before="60" w:after="60"/>
              <w:rPr>
                <w:rFonts w:cs="Calibri" w:asciiTheme="minorHAnsi" w:hAnsiTheme="minorHAnsi"/>
                <w:sz w:val="22"/>
                <w:szCs w:val="22"/>
              </w:rPr>
            </w:pPr>
            <w:r>
              <w:rPr>
                <w:rFonts w:cs="Calibri" w:asciiTheme="minorHAnsi" w:hAnsiTheme="minorHAnsi"/>
                <w:sz w:val="22"/>
                <w:szCs w:val="22"/>
              </w:rPr>
              <w:t>Client</w:t>
            </w:r>
          </w:p>
        </w:tc>
        <w:tc>
          <w:tcPr>
            <w:tcW w:w="8871" w:type="dxa"/>
            <w:tcBorders>
              <w:top w:val="single" w:color="000000" w:sz="6" w:space="0"/>
              <w:left w:val="single" w:color="000000" w:sz="6" w:space="0"/>
              <w:bottom w:val="single" w:color="000000" w:sz="6" w:space="0"/>
              <w:right w:val="single" w:color="000000" w:sz="6" w:space="0"/>
            </w:tcBorders>
          </w:tcPr>
          <w:p w14:paraId="02B7E34F">
            <w:pPr>
              <w:pStyle w:val="9"/>
              <w:widowControl w:val="0"/>
              <w:tabs>
                <w:tab w:val="left" w:pos="0"/>
              </w:tabs>
              <w:rPr>
                <w:rFonts w:hint="default" w:cs="Calibri" w:asciiTheme="minorHAnsi" w:hAnsiTheme="minorHAnsi"/>
                <w:b/>
                <w:sz w:val="22"/>
                <w:szCs w:val="22"/>
                <w:lang w:val="en-IN" w:eastAsia="en-US"/>
              </w:rPr>
            </w:pPr>
            <w:r>
              <w:rPr>
                <w:rFonts w:hint="default" w:cs="Calibri" w:asciiTheme="minorHAnsi" w:hAnsiTheme="minorHAnsi"/>
                <w:b/>
                <w:sz w:val="22"/>
                <w:szCs w:val="22"/>
                <w:lang w:val="en-IN" w:eastAsia="en-US"/>
              </w:rPr>
              <w:t>BASF</w:t>
            </w:r>
          </w:p>
        </w:tc>
      </w:tr>
      <w:tr w14:paraId="359FCF10">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4AB659E5">
            <w:pPr>
              <w:widowControl w:val="0"/>
              <w:spacing w:before="60" w:after="60"/>
              <w:rPr>
                <w:rFonts w:cs="Calibri" w:asciiTheme="minorHAnsi" w:hAnsiTheme="minorHAnsi"/>
                <w:sz w:val="22"/>
                <w:szCs w:val="22"/>
              </w:rPr>
            </w:pPr>
            <w:r>
              <w:rPr>
                <w:rFonts w:cs="Calibri" w:asciiTheme="minorHAnsi" w:hAnsiTheme="minorHAnsi"/>
                <w:sz w:val="22"/>
                <w:szCs w:val="22"/>
              </w:rPr>
              <w:t>Organization</w:t>
            </w:r>
          </w:p>
        </w:tc>
        <w:tc>
          <w:tcPr>
            <w:tcW w:w="8871" w:type="dxa"/>
            <w:tcBorders>
              <w:top w:val="single" w:color="000000" w:sz="6" w:space="0"/>
              <w:left w:val="single" w:color="000000" w:sz="6" w:space="0"/>
              <w:bottom w:val="single" w:color="000000" w:sz="6" w:space="0"/>
              <w:right w:val="single" w:color="000000" w:sz="6" w:space="0"/>
            </w:tcBorders>
          </w:tcPr>
          <w:p w14:paraId="3C11F918">
            <w:pPr>
              <w:pStyle w:val="9"/>
              <w:widowControl w:val="0"/>
              <w:tabs>
                <w:tab w:val="left" w:pos="0"/>
              </w:tabs>
              <w:rPr>
                <w:rFonts w:cs="Calibri" w:asciiTheme="minorHAnsi" w:hAnsiTheme="minorHAnsi"/>
                <w:sz w:val="22"/>
                <w:szCs w:val="22"/>
                <w:lang w:val="en-US" w:eastAsia="en-US"/>
              </w:rPr>
            </w:pPr>
            <w:r>
              <w:rPr>
                <w:rFonts w:cs="Calibri" w:asciiTheme="minorHAnsi" w:hAnsiTheme="minorHAnsi"/>
                <w:sz w:val="22"/>
                <w:szCs w:val="22"/>
                <w:lang w:val="en-US" w:eastAsia="en-US"/>
              </w:rPr>
              <w:t>Accenture Solutions Private Limited</w:t>
            </w:r>
          </w:p>
        </w:tc>
      </w:tr>
      <w:tr w14:paraId="3A14FC4F">
        <w:tblPrEx>
          <w:tblCellMar>
            <w:top w:w="0" w:type="dxa"/>
            <w:left w:w="108" w:type="dxa"/>
            <w:bottom w:w="0" w:type="dxa"/>
            <w:right w:w="108" w:type="dxa"/>
          </w:tblCellMar>
        </w:tblPrEx>
        <w:trPr>
          <w:trHeight w:val="46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0EDA5957">
            <w:pPr>
              <w:widowControl w:val="0"/>
              <w:spacing w:before="60" w:after="60"/>
              <w:rPr>
                <w:rFonts w:cs="Calibri" w:asciiTheme="minorHAnsi" w:hAnsiTheme="minorHAnsi"/>
                <w:sz w:val="22"/>
                <w:szCs w:val="22"/>
              </w:rPr>
            </w:pPr>
            <w:r>
              <w:rPr>
                <w:rFonts w:cs="Calibri" w:asciiTheme="minorHAnsi" w:hAnsiTheme="minorHAnsi"/>
                <w:sz w:val="22"/>
                <w:szCs w:val="22"/>
              </w:rPr>
              <w:t>Description</w:t>
            </w:r>
          </w:p>
        </w:tc>
        <w:tc>
          <w:tcPr>
            <w:tcW w:w="8871" w:type="dxa"/>
            <w:tcBorders>
              <w:top w:val="single" w:color="000000" w:sz="6" w:space="0"/>
              <w:left w:val="single" w:color="000000" w:sz="6" w:space="0"/>
              <w:bottom w:val="single" w:color="000000" w:sz="6" w:space="0"/>
              <w:right w:val="single" w:color="000000" w:sz="6" w:space="0"/>
            </w:tcBorders>
          </w:tcPr>
          <w:p w14:paraId="7DCD05AE">
            <w:pPr>
              <w:widowControl w:val="0"/>
              <w:rPr>
                <w:rFonts w:hint="default" w:cs="Calibri" w:asciiTheme="minorHAnsi" w:hAnsiTheme="minorHAnsi"/>
                <w:sz w:val="22"/>
                <w:szCs w:val="22"/>
                <w:lang w:val="en-IN"/>
              </w:rPr>
            </w:pPr>
            <w:r>
              <w:rPr>
                <w:rFonts w:hint="default" w:cs="Calibri" w:asciiTheme="minorHAnsi" w:hAnsiTheme="minorHAnsi"/>
                <w:sz w:val="22"/>
                <w:szCs w:val="22"/>
                <w:lang w:val="en-IN"/>
              </w:rPr>
              <w:t>Cobalt Upgrade (</w:t>
            </w:r>
            <w:r>
              <w:rPr>
                <w:rFonts w:cs="Calibri" w:asciiTheme="minorHAnsi" w:hAnsiTheme="minorHAnsi"/>
                <w:sz w:val="22"/>
                <w:szCs w:val="22"/>
              </w:rPr>
              <w:t>ECC Upgrade</w:t>
            </w:r>
            <w:r>
              <w:rPr>
                <w:rFonts w:hint="default" w:cs="Calibri" w:asciiTheme="minorHAnsi" w:hAnsiTheme="minorHAnsi"/>
                <w:sz w:val="22"/>
                <w:szCs w:val="22"/>
                <w:lang w:val="en-IN"/>
              </w:rPr>
              <w:t>)</w:t>
            </w:r>
          </w:p>
        </w:tc>
      </w:tr>
      <w:tr w14:paraId="692CC2B1">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61BF2D85">
            <w:pPr>
              <w:widowControl w:val="0"/>
              <w:spacing w:before="60" w:after="60"/>
              <w:rPr>
                <w:rFonts w:cs="Calibri" w:asciiTheme="minorHAnsi" w:hAnsiTheme="minorHAnsi"/>
                <w:sz w:val="22"/>
                <w:szCs w:val="22"/>
              </w:rPr>
            </w:pPr>
            <w:r>
              <w:rPr>
                <w:rFonts w:cs="Calibri" w:asciiTheme="minorHAnsi" w:hAnsiTheme="minorHAnsi"/>
                <w:sz w:val="22"/>
                <w:szCs w:val="22"/>
              </w:rPr>
              <w:t>Responsibilities</w:t>
            </w:r>
          </w:p>
        </w:tc>
        <w:tc>
          <w:tcPr>
            <w:tcW w:w="8871" w:type="dxa"/>
            <w:tcBorders>
              <w:top w:val="single" w:color="000000" w:sz="6" w:space="0"/>
              <w:left w:val="single" w:color="000000" w:sz="6" w:space="0"/>
              <w:bottom w:val="single" w:color="000000" w:sz="6" w:space="0"/>
              <w:right w:val="single" w:color="000000" w:sz="6" w:space="0"/>
            </w:tcBorders>
          </w:tcPr>
          <w:p w14:paraId="3CD010AA">
            <w:pPr>
              <w:pStyle w:val="27"/>
              <w:widowControl w:val="0"/>
              <w:numPr>
                <w:ilvl w:val="0"/>
                <w:numId w:val="4"/>
              </w:numPr>
              <w:rPr>
                <w:rFonts w:cs="Calibri"/>
                <w:sz w:val="22"/>
                <w:szCs w:val="22"/>
              </w:rPr>
            </w:pPr>
            <w:r>
              <w:rPr>
                <w:rFonts w:cs="Calibri"/>
                <w:sz w:val="22"/>
                <w:szCs w:val="22"/>
              </w:rPr>
              <w:t>Handled the SPDD and SPAU activities during the upgrade.</w:t>
            </w:r>
          </w:p>
          <w:p w14:paraId="3033638C">
            <w:pPr>
              <w:pStyle w:val="27"/>
              <w:widowControl w:val="0"/>
              <w:numPr>
                <w:ilvl w:val="0"/>
                <w:numId w:val="4"/>
              </w:numPr>
              <w:rPr>
                <w:rFonts w:cs="Calibri"/>
                <w:sz w:val="22"/>
                <w:szCs w:val="22"/>
              </w:rPr>
            </w:pPr>
            <w:r>
              <w:rPr>
                <w:rFonts w:cs="Calibri"/>
                <w:sz w:val="22"/>
                <w:szCs w:val="22"/>
              </w:rPr>
              <w:t>Implemented the relevant OSS notes required.</w:t>
            </w:r>
          </w:p>
          <w:p w14:paraId="7960B3F4">
            <w:pPr>
              <w:pStyle w:val="27"/>
              <w:widowControl w:val="0"/>
              <w:numPr>
                <w:ilvl w:val="0"/>
                <w:numId w:val="4"/>
              </w:numPr>
              <w:rPr>
                <w:rFonts w:cs="Calibri"/>
                <w:sz w:val="22"/>
                <w:szCs w:val="22"/>
              </w:rPr>
            </w:pPr>
            <w:r>
              <w:rPr>
                <w:rFonts w:cs="Calibri"/>
                <w:sz w:val="22"/>
                <w:szCs w:val="22"/>
              </w:rPr>
              <w:t>Made use of a custom tool to identify errors in the programs and check whether they were introduced after or prior to upgrade changes.</w:t>
            </w:r>
          </w:p>
          <w:p w14:paraId="5371DA51">
            <w:pPr>
              <w:pStyle w:val="27"/>
              <w:widowControl w:val="0"/>
              <w:numPr>
                <w:ilvl w:val="0"/>
                <w:numId w:val="4"/>
              </w:numPr>
              <w:rPr>
                <w:rFonts w:cs="Calibri"/>
                <w:sz w:val="22"/>
                <w:szCs w:val="22"/>
              </w:rPr>
            </w:pPr>
            <w:r>
              <w:rPr>
                <w:rFonts w:cs="Calibri"/>
                <w:sz w:val="22"/>
                <w:szCs w:val="22"/>
              </w:rPr>
              <w:t>Carried out post upgrade testing to rectify any difference in process output, code dumps etc. Test scripts were provided by the functional colleagues.</w:t>
            </w:r>
          </w:p>
          <w:p w14:paraId="04356900">
            <w:pPr>
              <w:pStyle w:val="27"/>
              <w:widowControl w:val="0"/>
              <w:numPr>
                <w:ilvl w:val="0"/>
                <w:numId w:val="4"/>
              </w:numPr>
              <w:rPr>
                <w:rFonts w:cs="Calibri" w:asciiTheme="minorHAnsi" w:hAnsiTheme="minorHAnsi"/>
                <w:sz w:val="22"/>
                <w:szCs w:val="22"/>
              </w:rPr>
            </w:pPr>
            <w:r>
              <w:rPr>
                <w:rFonts w:cs="Calibri"/>
                <w:sz w:val="22"/>
                <w:szCs w:val="22"/>
              </w:rPr>
              <w:t>Worked on P1-P4 defects being raised under UAT, analyzing, and resolving them efficiently and within timelines.</w:t>
            </w:r>
          </w:p>
        </w:tc>
      </w:tr>
    </w:tbl>
    <w:p w14:paraId="7219EF2D">
      <w:pPr>
        <w:rPr>
          <w:rFonts w:asciiTheme="minorHAnsi" w:hAnsiTheme="minorHAnsi"/>
          <w:sz w:val="22"/>
        </w:rPr>
      </w:pPr>
    </w:p>
    <w:p w14:paraId="5CB5873C">
      <w:pPr>
        <w:rPr>
          <w:rFonts w:asciiTheme="minorHAnsi" w:hAnsiTheme="minorHAnsi"/>
          <w:sz w:val="22"/>
        </w:rPr>
      </w:pPr>
    </w:p>
    <w:tbl>
      <w:tblPr>
        <w:tblStyle w:val="3"/>
        <w:tblW w:w="10578" w:type="dxa"/>
        <w:tblInd w:w="-522" w:type="dxa"/>
        <w:tblLayout w:type="fixed"/>
        <w:tblCellMar>
          <w:top w:w="0" w:type="dxa"/>
          <w:left w:w="108" w:type="dxa"/>
          <w:bottom w:w="0" w:type="dxa"/>
          <w:right w:w="108" w:type="dxa"/>
        </w:tblCellMar>
      </w:tblPr>
      <w:tblGrid>
        <w:gridCol w:w="1706"/>
        <w:gridCol w:w="8871"/>
      </w:tblGrid>
      <w:tr w14:paraId="453F1F6D">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73149108">
            <w:pPr>
              <w:widowControl w:val="0"/>
              <w:spacing w:before="60" w:after="60"/>
              <w:rPr>
                <w:rFonts w:cs="Calibri" w:asciiTheme="minorHAnsi" w:hAnsiTheme="minorHAnsi"/>
                <w:sz w:val="22"/>
                <w:szCs w:val="22"/>
              </w:rPr>
            </w:pPr>
            <w:r>
              <w:rPr>
                <w:rFonts w:cs="Calibri" w:asciiTheme="minorHAnsi" w:hAnsiTheme="minorHAnsi"/>
                <w:sz w:val="22"/>
                <w:szCs w:val="22"/>
              </w:rPr>
              <w:t>Duration</w:t>
            </w:r>
          </w:p>
        </w:tc>
        <w:tc>
          <w:tcPr>
            <w:tcW w:w="8871" w:type="dxa"/>
            <w:tcBorders>
              <w:top w:val="single" w:color="000000" w:sz="6" w:space="0"/>
              <w:left w:val="single" w:color="000000" w:sz="6" w:space="0"/>
              <w:bottom w:val="single" w:color="000000" w:sz="6" w:space="0"/>
              <w:right w:val="single" w:color="000000" w:sz="6" w:space="0"/>
            </w:tcBorders>
          </w:tcPr>
          <w:p w14:paraId="440890BA">
            <w:pPr>
              <w:pStyle w:val="9"/>
              <w:widowControl w:val="0"/>
              <w:tabs>
                <w:tab w:val="left" w:pos="0"/>
              </w:tabs>
              <w:rPr>
                <w:rFonts w:cs="Calibri" w:asciiTheme="minorHAnsi" w:hAnsiTheme="minorHAnsi"/>
                <w:b/>
                <w:sz w:val="22"/>
                <w:szCs w:val="22"/>
                <w:lang w:val="en-US" w:eastAsia="en-US"/>
              </w:rPr>
            </w:pPr>
            <w:r>
              <w:rPr>
                <w:rFonts w:cs="Calibri" w:asciiTheme="minorHAnsi" w:hAnsiTheme="minorHAnsi"/>
                <w:b/>
                <w:sz w:val="22"/>
                <w:szCs w:val="22"/>
                <w:lang w:val="en-US" w:eastAsia="en-US"/>
              </w:rPr>
              <w:t>November 2015 – April 2016</w:t>
            </w:r>
          </w:p>
        </w:tc>
      </w:tr>
      <w:tr w14:paraId="0AEDB86A">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1B8D4A01">
            <w:pPr>
              <w:widowControl w:val="0"/>
              <w:spacing w:before="60" w:after="60"/>
              <w:rPr>
                <w:rFonts w:cs="Calibri" w:asciiTheme="minorHAnsi" w:hAnsiTheme="minorHAnsi"/>
                <w:sz w:val="22"/>
                <w:szCs w:val="22"/>
              </w:rPr>
            </w:pPr>
            <w:r>
              <w:rPr>
                <w:rFonts w:cs="Calibri" w:asciiTheme="minorHAnsi" w:hAnsiTheme="minorHAnsi"/>
                <w:sz w:val="22"/>
                <w:szCs w:val="22"/>
              </w:rPr>
              <w:t>Client</w:t>
            </w:r>
          </w:p>
        </w:tc>
        <w:tc>
          <w:tcPr>
            <w:tcW w:w="8871" w:type="dxa"/>
            <w:tcBorders>
              <w:top w:val="single" w:color="000000" w:sz="6" w:space="0"/>
              <w:left w:val="single" w:color="000000" w:sz="6" w:space="0"/>
              <w:bottom w:val="single" w:color="000000" w:sz="6" w:space="0"/>
              <w:right w:val="single" w:color="000000" w:sz="6" w:space="0"/>
            </w:tcBorders>
          </w:tcPr>
          <w:p w14:paraId="00F7ECC5">
            <w:pPr>
              <w:pStyle w:val="9"/>
              <w:widowControl w:val="0"/>
              <w:tabs>
                <w:tab w:val="left" w:pos="0"/>
              </w:tabs>
              <w:rPr>
                <w:rFonts w:hint="default" w:cs="Calibri" w:asciiTheme="minorHAnsi" w:hAnsiTheme="minorHAnsi"/>
                <w:b/>
                <w:sz w:val="22"/>
                <w:szCs w:val="22"/>
                <w:lang w:val="en-IN" w:eastAsia="en-US"/>
              </w:rPr>
            </w:pPr>
            <w:r>
              <w:rPr>
                <w:rFonts w:hint="default" w:cs="Calibri" w:asciiTheme="minorHAnsi" w:hAnsiTheme="minorHAnsi"/>
                <w:b/>
                <w:sz w:val="22"/>
                <w:szCs w:val="22"/>
                <w:lang w:val="en-IN" w:eastAsia="en-US"/>
              </w:rPr>
              <w:t>Xcel Energy</w:t>
            </w:r>
          </w:p>
        </w:tc>
      </w:tr>
      <w:tr w14:paraId="17FBBA1F">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2DB91FAD">
            <w:pPr>
              <w:widowControl w:val="0"/>
              <w:spacing w:before="60" w:after="60"/>
              <w:rPr>
                <w:rFonts w:cs="Calibri" w:asciiTheme="minorHAnsi" w:hAnsiTheme="minorHAnsi"/>
                <w:sz w:val="22"/>
                <w:szCs w:val="22"/>
              </w:rPr>
            </w:pPr>
            <w:r>
              <w:rPr>
                <w:rFonts w:cs="Calibri" w:asciiTheme="minorHAnsi" w:hAnsiTheme="minorHAnsi"/>
                <w:sz w:val="22"/>
                <w:szCs w:val="22"/>
              </w:rPr>
              <w:t>Organization</w:t>
            </w:r>
          </w:p>
        </w:tc>
        <w:tc>
          <w:tcPr>
            <w:tcW w:w="8871" w:type="dxa"/>
            <w:tcBorders>
              <w:top w:val="single" w:color="000000" w:sz="6" w:space="0"/>
              <w:left w:val="single" w:color="000000" w:sz="6" w:space="0"/>
              <w:bottom w:val="single" w:color="000000" w:sz="6" w:space="0"/>
              <w:right w:val="single" w:color="000000" w:sz="6" w:space="0"/>
            </w:tcBorders>
          </w:tcPr>
          <w:p w14:paraId="02F9746E">
            <w:pPr>
              <w:pStyle w:val="9"/>
              <w:widowControl w:val="0"/>
              <w:tabs>
                <w:tab w:val="left" w:pos="0"/>
              </w:tabs>
              <w:rPr>
                <w:rFonts w:cs="Calibri" w:asciiTheme="minorHAnsi" w:hAnsiTheme="minorHAnsi"/>
                <w:sz w:val="22"/>
                <w:szCs w:val="22"/>
                <w:lang w:val="en-US" w:eastAsia="en-US"/>
              </w:rPr>
            </w:pPr>
            <w:r>
              <w:rPr>
                <w:rFonts w:cs="Calibri" w:asciiTheme="minorHAnsi" w:hAnsiTheme="minorHAnsi"/>
                <w:sz w:val="22"/>
                <w:szCs w:val="22"/>
                <w:lang w:val="en-US" w:eastAsia="en-US"/>
              </w:rPr>
              <w:t>Accenture Solutions Private Limited</w:t>
            </w:r>
          </w:p>
        </w:tc>
      </w:tr>
      <w:tr w14:paraId="3716CFF0">
        <w:tblPrEx>
          <w:tblCellMar>
            <w:top w:w="0" w:type="dxa"/>
            <w:left w:w="108" w:type="dxa"/>
            <w:bottom w:w="0" w:type="dxa"/>
            <w:right w:w="108" w:type="dxa"/>
          </w:tblCellMar>
        </w:tblPrEx>
        <w:trPr>
          <w:trHeight w:val="46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4790396D">
            <w:pPr>
              <w:widowControl w:val="0"/>
              <w:spacing w:before="60" w:after="60"/>
              <w:rPr>
                <w:rFonts w:cs="Calibri" w:asciiTheme="minorHAnsi" w:hAnsiTheme="minorHAnsi"/>
                <w:sz w:val="22"/>
                <w:szCs w:val="22"/>
              </w:rPr>
            </w:pPr>
            <w:r>
              <w:rPr>
                <w:rFonts w:cs="Calibri" w:asciiTheme="minorHAnsi" w:hAnsiTheme="minorHAnsi"/>
                <w:sz w:val="22"/>
                <w:szCs w:val="22"/>
              </w:rPr>
              <w:t>Description</w:t>
            </w:r>
          </w:p>
        </w:tc>
        <w:tc>
          <w:tcPr>
            <w:tcW w:w="8871" w:type="dxa"/>
            <w:tcBorders>
              <w:top w:val="single" w:color="000000" w:sz="6" w:space="0"/>
              <w:left w:val="single" w:color="000000" w:sz="6" w:space="0"/>
              <w:bottom w:val="single" w:color="000000" w:sz="6" w:space="0"/>
              <w:right w:val="single" w:color="000000" w:sz="6" w:space="0"/>
            </w:tcBorders>
          </w:tcPr>
          <w:p w14:paraId="1F54DC97">
            <w:pPr>
              <w:widowControl w:val="0"/>
              <w:rPr>
                <w:rFonts w:cs="Calibri" w:asciiTheme="minorHAnsi" w:hAnsiTheme="minorHAnsi"/>
                <w:sz w:val="22"/>
                <w:szCs w:val="22"/>
              </w:rPr>
            </w:pPr>
            <w:r>
              <w:rPr>
                <w:rFonts w:cs="Calibri" w:asciiTheme="minorHAnsi" w:hAnsiTheme="minorHAnsi"/>
                <w:sz w:val="22"/>
                <w:szCs w:val="22"/>
              </w:rPr>
              <w:t>General Ledger and Work Asset Management implementation</w:t>
            </w:r>
          </w:p>
        </w:tc>
      </w:tr>
      <w:tr w14:paraId="6C7BC228">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52387DEA">
            <w:pPr>
              <w:widowControl w:val="0"/>
              <w:spacing w:before="60" w:after="60"/>
              <w:rPr>
                <w:rFonts w:cs="Calibri" w:asciiTheme="minorHAnsi" w:hAnsiTheme="minorHAnsi"/>
                <w:sz w:val="22"/>
                <w:szCs w:val="22"/>
              </w:rPr>
            </w:pPr>
            <w:r>
              <w:rPr>
                <w:rFonts w:cs="Calibri" w:asciiTheme="minorHAnsi" w:hAnsiTheme="minorHAnsi"/>
                <w:sz w:val="22"/>
                <w:szCs w:val="22"/>
              </w:rPr>
              <w:t>Responsibilities</w:t>
            </w:r>
          </w:p>
        </w:tc>
        <w:tc>
          <w:tcPr>
            <w:tcW w:w="8871" w:type="dxa"/>
            <w:tcBorders>
              <w:top w:val="single" w:color="000000" w:sz="6" w:space="0"/>
              <w:left w:val="single" w:color="000000" w:sz="6" w:space="0"/>
              <w:bottom w:val="single" w:color="000000" w:sz="6" w:space="0"/>
              <w:right w:val="single" w:color="000000" w:sz="6" w:space="0"/>
            </w:tcBorders>
          </w:tcPr>
          <w:p w14:paraId="073845D8">
            <w:pPr>
              <w:pStyle w:val="27"/>
              <w:widowControl w:val="0"/>
              <w:numPr>
                <w:ilvl w:val="0"/>
                <w:numId w:val="5"/>
              </w:numPr>
              <w:rPr>
                <w:rFonts w:cs="Calibri"/>
                <w:sz w:val="22"/>
                <w:szCs w:val="22"/>
                <w:lang w:bidi="ar-SA"/>
              </w:rPr>
            </w:pPr>
            <w:r>
              <w:rPr>
                <w:rFonts w:cs="Calibri"/>
                <w:sz w:val="22"/>
                <w:szCs w:val="22"/>
                <w:lang w:bidi="ar-SA"/>
              </w:rPr>
              <w:t>Developed several reports that were used for data upload and download.</w:t>
            </w:r>
          </w:p>
          <w:p w14:paraId="774268E3">
            <w:pPr>
              <w:pStyle w:val="27"/>
              <w:widowControl w:val="0"/>
              <w:numPr>
                <w:ilvl w:val="0"/>
                <w:numId w:val="5"/>
              </w:numPr>
              <w:rPr>
                <w:rFonts w:cs="Calibri"/>
                <w:sz w:val="22"/>
                <w:szCs w:val="22"/>
                <w:lang w:bidi="ar-SA"/>
              </w:rPr>
            </w:pPr>
            <w:r>
              <w:rPr>
                <w:rFonts w:cs="Calibri"/>
                <w:sz w:val="22"/>
                <w:szCs w:val="22"/>
                <w:lang w:bidi="ar-SA"/>
              </w:rPr>
              <w:t>Developed a tool used to update functional location/equipment using module pool.</w:t>
            </w:r>
          </w:p>
          <w:p w14:paraId="1ABF1870">
            <w:pPr>
              <w:pStyle w:val="27"/>
              <w:widowControl w:val="0"/>
              <w:numPr>
                <w:ilvl w:val="0"/>
                <w:numId w:val="5"/>
              </w:numPr>
              <w:rPr>
                <w:rFonts w:cs="Calibri" w:asciiTheme="minorHAnsi" w:hAnsiTheme="minorHAnsi"/>
                <w:sz w:val="22"/>
                <w:szCs w:val="22"/>
              </w:rPr>
            </w:pPr>
            <w:r>
              <w:rPr>
                <w:rFonts w:cs="Calibri"/>
                <w:sz w:val="22"/>
                <w:szCs w:val="22"/>
                <w:lang w:bidi="ar-SA"/>
              </w:rPr>
              <w:t>Responsible for the Solution Manager activities handling TR creation and approval.</w:t>
            </w:r>
          </w:p>
        </w:tc>
      </w:tr>
    </w:tbl>
    <w:p w14:paraId="42342528">
      <w:pPr>
        <w:rPr>
          <w:rFonts w:asciiTheme="minorHAnsi" w:hAnsiTheme="minorHAnsi"/>
          <w:sz w:val="22"/>
        </w:rPr>
      </w:pPr>
    </w:p>
    <w:p w14:paraId="5219D2FE">
      <w:pPr>
        <w:rPr>
          <w:rFonts w:asciiTheme="minorHAnsi" w:hAnsiTheme="minorHAnsi"/>
          <w:sz w:val="22"/>
        </w:rPr>
      </w:pPr>
    </w:p>
    <w:tbl>
      <w:tblPr>
        <w:tblStyle w:val="3"/>
        <w:tblW w:w="10578" w:type="dxa"/>
        <w:tblInd w:w="-522" w:type="dxa"/>
        <w:tblLayout w:type="fixed"/>
        <w:tblCellMar>
          <w:top w:w="0" w:type="dxa"/>
          <w:left w:w="108" w:type="dxa"/>
          <w:bottom w:w="0" w:type="dxa"/>
          <w:right w:w="108" w:type="dxa"/>
        </w:tblCellMar>
      </w:tblPr>
      <w:tblGrid>
        <w:gridCol w:w="1706"/>
        <w:gridCol w:w="8871"/>
      </w:tblGrid>
      <w:tr w14:paraId="31EB14B5">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396285BA">
            <w:pPr>
              <w:widowControl w:val="0"/>
              <w:spacing w:before="60" w:after="60"/>
              <w:rPr>
                <w:rFonts w:cs="Calibri" w:asciiTheme="minorHAnsi" w:hAnsiTheme="minorHAnsi"/>
                <w:sz w:val="22"/>
                <w:szCs w:val="22"/>
              </w:rPr>
            </w:pPr>
            <w:r>
              <w:rPr>
                <w:rFonts w:cs="Calibri" w:asciiTheme="minorHAnsi" w:hAnsiTheme="minorHAnsi"/>
                <w:sz w:val="22"/>
                <w:szCs w:val="22"/>
              </w:rPr>
              <w:t>Duration</w:t>
            </w:r>
          </w:p>
        </w:tc>
        <w:tc>
          <w:tcPr>
            <w:tcW w:w="8871" w:type="dxa"/>
            <w:tcBorders>
              <w:top w:val="single" w:color="000000" w:sz="6" w:space="0"/>
              <w:left w:val="single" w:color="000000" w:sz="6" w:space="0"/>
              <w:bottom w:val="single" w:color="000000" w:sz="6" w:space="0"/>
              <w:right w:val="single" w:color="000000" w:sz="6" w:space="0"/>
            </w:tcBorders>
          </w:tcPr>
          <w:p w14:paraId="4EFBFD15">
            <w:pPr>
              <w:pStyle w:val="9"/>
              <w:widowControl w:val="0"/>
              <w:tabs>
                <w:tab w:val="left" w:pos="0"/>
              </w:tabs>
              <w:rPr>
                <w:rFonts w:cs="Calibri" w:asciiTheme="minorHAnsi" w:hAnsiTheme="minorHAnsi"/>
                <w:b/>
                <w:sz w:val="22"/>
                <w:szCs w:val="22"/>
                <w:lang w:val="en-US" w:eastAsia="en-US"/>
              </w:rPr>
            </w:pPr>
            <w:r>
              <w:rPr>
                <w:rFonts w:cs="Calibri" w:asciiTheme="minorHAnsi" w:hAnsiTheme="minorHAnsi"/>
                <w:b/>
                <w:sz w:val="22"/>
                <w:szCs w:val="22"/>
                <w:lang w:val="en-US" w:eastAsia="en-US"/>
              </w:rPr>
              <w:t>October 2012 – September 2015</w:t>
            </w:r>
          </w:p>
        </w:tc>
      </w:tr>
      <w:tr w14:paraId="2F6130BD">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1493FA35">
            <w:pPr>
              <w:widowControl w:val="0"/>
              <w:spacing w:before="60" w:after="60"/>
              <w:rPr>
                <w:rFonts w:cs="Calibri" w:asciiTheme="minorHAnsi" w:hAnsiTheme="minorHAnsi"/>
                <w:sz w:val="22"/>
                <w:szCs w:val="22"/>
              </w:rPr>
            </w:pPr>
            <w:r>
              <w:rPr>
                <w:rFonts w:cs="Calibri" w:asciiTheme="minorHAnsi" w:hAnsiTheme="minorHAnsi"/>
                <w:sz w:val="22"/>
                <w:szCs w:val="22"/>
              </w:rPr>
              <w:t>Client</w:t>
            </w:r>
          </w:p>
        </w:tc>
        <w:tc>
          <w:tcPr>
            <w:tcW w:w="8871" w:type="dxa"/>
            <w:tcBorders>
              <w:top w:val="single" w:color="000000" w:sz="6" w:space="0"/>
              <w:left w:val="single" w:color="000000" w:sz="6" w:space="0"/>
              <w:bottom w:val="single" w:color="000000" w:sz="6" w:space="0"/>
              <w:right w:val="single" w:color="000000" w:sz="6" w:space="0"/>
            </w:tcBorders>
          </w:tcPr>
          <w:p w14:paraId="1D276F12">
            <w:pPr>
              <w:pStyle w:val="9"/>
              <w:widowControl w:val="0"/>
              <w:tabs>
                <w:tab w:val="left" w:pos="0"/>
              </w:tabs>
              <w:rPr>
                <w:rFonts w:hint="default" w:cs="Calibri" w:asciiTheme="minorHAnsi" w:hAnsiTheme="minorHAnsi"/>
                <w:b/>
                <w:sz w:val="22"/>
                <w:szCs w:val="22"/>
                <w:lang w:val="en-IN" w:eastAsia="en-US"/>
              </w:rPr>
            </w:pPr>
            <w:r>
              <w:rPr>
                <w:rFonts w:hint="default" w:cs="Calibri" w:asciiTheme="minorHAnsi" w:hAnsiTheme="minorHAnsi"/>
                <w:b/>
                <w:sz w:val="22"/>
                <w:szCs w:val="22"/>
                <w:lang w:val="en-IN" w:eastAsia="en-US"/>
              </w:rPr>
              <w:t>Johnson Controls Inc.</w:t>
            </w:r>
          </w:p>
        </w:tc>
      </w:tr>
      <w:tr w14:paraId="3B62FE83">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355EA402">
            <w:pPr>
              <w:widowControl w:val="0"/>
              <w:spacing w:before="60" w:after="60"/>
              <w:rPr>
                <w:rFonts w:cs="Calibri" w:asciiTheme="minorHAnsi" w:hAnsiTheme="minorHAnsi"/>
                <w:sz w:val="22"/>
                <w:szCs w:val="22"/>
              </w:rPr>
            </w:pPr>
            <w:r>
              <w:rPr>
                <w:rFonts w:cs="Calibri" w:asciiTheme="minorHAnsi" w:hAnsiTheme="minorHAnsi"/>
                <w:sz w:val="22"/>
                <w:szCs w:val="22"/>
              </w:rPr>
              <w:t>Organization</w:t>
            </w:r>
          </w:p>
        </w:tc>
        <w:tc>
          <w:tcPr>
            <w:tcW w:w="8871" w:type="dxa"/>
            <w:tcBorders>
              <w:top w:val="single" w:color="000000" w:sz="6" w:space="0"/>
              <w:left w:val="single" w:color="000000" w:sz="6" w:space="0"/>
              <w:bottom w:val="single" w:color="000000" w:sz="6" w:space="0"/>
              <w:right w:val="single" w:color="000000" w:sz="6" w:space="0"/>
            </w:tcBorders>
          </w:tcPr>
          <w:p w14:paraId="67F85F6C">
            <w:pPr>
              <w:pStyle w:val="9"/>
              <w:widowControl w:val="0"/>
              <w:tabs>
                <w:tab w:val="left" w:pos="0"/>
              </w:tabs>
              <w:rPr>
                <w:rFonts w:cs="Calibri" w:asciiTheme="minorHAnsi" w:hAnsiTheme="minorHAnsi"/>
                <w:sz w:val="22"/>
                <w:szCs w:val="22"/>
                <w:lang w:val="en-US" w:eastAsia="en-US"/>
              </w:rPr>
            </w:pPr>
            <w:r>
              <w:rPr>
                <w:rFonts w:cs="Calibri" w:asciiTheme="minorHAnsi" w:hAnsiTheme="minorHAnsi"/>
                <w:sz w:val="22"/>
                <w:szCs w:val="22"/>
                <w:lang w:val="en-US" w:eastAsia="en-US"/>
              </w:rPr>
              <w:t>Infosys Limited</w:t>
            </w:r>
          </w:p>
        </w:tc>
      </w:tr>
      <w:tr w14:paraId="0D7DBAE6">
        <w:tblPrEx>
          <w:tblCellMar>
            <w:top w:w="0" w:type="dxa"/>
            <w:left w:w="108" w:type="dxa"/>
            <w:bottom w:w="0" w:type="dxa"/>
            <w:right w:w="108" w:type="dxa"/>
          </w:tblCellMar>
        </w:tblPrEx>
        <w:trPr>
          <w:trHeight w:val="46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7C90E21C">
            <w:pPr>
              <w:widowControl w:val="0"/>
              <w:spacing w:before="60" w:after="60"/>
              <w:rPr>
                <w:rFonts w:cs="Calibri" w:asciiTheme="minorHAnsi" w:hAnsiTheme="minorHAnsi"/>
                <w:sz w:val="22"/>
                <w:szCs w:val="22"/>
              </w:rPr>
            </w:pPr>
            <w:r>
              <w:rPr>
                <w:rFonts w:cs="Calibri" w:asciiTheme="minorHAnsi" w:hAnsiTheme="minorHAnsi"/>
                <w:sz w:val="22"/>
                <w:szCs w:val="22"/>
              </w:rPr>
              <w:t>Description</w:t>
            </w:r>
          </w:p>
        </w:tc>
        <w:tc>
          <w:tcPr>
            <w:tcW w:w="8871" w:type="dxa"/>
            <w:tcBorders>
              <w:top w:val="single" w:color="000000" w:sz="6" w:space="0"/>
              <w:left w:val="single" w:color="000000" w:sz="6" w:space="0"/>
              <w:bottom w:val="single" w:color="000000" w:sz="6" w:space="0"/>
              <w:right w:val="single" w:color="000000" w:sz="6" w:space="0"/>
            </w:tcBorders>
          </w:tcPr>
          <w:p w14:paraId="10C3016F">
            <w:pPr>
              <w:widowControl w:val="0"/>
              <w:rPr>
                <w:rFonts w:cs="Calibri" w:asciiTheme="minorHAnsi" w:hAnsiTheme="minorHAnsi"/>
                <w:sz w:val="22"/>
                <w:szCs w:val="22"/>
              </w:rPr>
            </w:pPr>
            <w:r>
              <w:rPr>
                <w:rFonts w:cs="Calibri" w:asciiTheme="minorHAnsi" w:hAnsiTheme="minorHAnsi"/>
                <w:sz w:val="22"/>
                <w:szCs w:val="22"/>
              </w:rPr>
              <w:t>Provide Managed Services across three tracks: Automotive Experience (AE), Building Efficiency (BE) and Power Solutions (PS). The services include enhancements, bug fixes and production support.</w:t>
            </w:r>
          </w:p>
        </w:tc>
      </w:tr>
      <w:tr w14:paraId="4CE11F80">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7F38D14D">
            <w:pPr>
              <w:widowControl w:val="0"/>
              <w:spacing w:before="60" w:after="60"/>
              <w:rPr>
                <w:rFonts w:cs="Calibri" w:asciiTheme="minorHAnsi" w:hAnsiTheme="minorHAnsi"/>
                <w:sz w:val="22"/>
                <w:szCs w:val="22"/>
              </w:rPr>
            </w:pPr>
            <w:r>
              <w:rPr>
                <w:rFonts w:cs="Calibri" w:asciiTheme="minorHAnsi" w:hAnsiTheme="minorHAnsi"/>
                <w:sz w:val="22"/>
                <w:szCs w:val="22"/>
              </w:rPr>
              <w:t>Responsibilities</w:t>
            </w:r>
          </w:p>
        </w:tc>
        <w:tc>
          <w:tcPr>
            <w:tcW w:w="8871" w:type="dxa"/>
            <w:tcBorders>
              <w:top w:val="single" w:color="000000" w:sz="6" w:space="0"/>
              <w:left w:val="single" w:color="000000" w:sz="6" w:space="0"/>
              <w:bottom w:val="single" w:color="000000" w:sz="6" w:space="0"/>
              <w:right w:val="single" w:color="000000" w:sz="6" w:space="0"/>
            </w:tcBorders>
          </w:tcPr>
          <w:p w14:paraId="32A1018C">
            <w:pPr>
              <w:pStyle w:val="27"/>
              <w:widowControl w:val="0"/>
              <w:numPr>
                <w:ilvl w:val="0"/>
                <w:numId w:val="6"/>
              </w:numPr>
              <w:rPr>
                <w:rFonts w:cs="Calibri"/>
                <w:sz w:val="22"/>
                <w:szCs w:val="22"/>
              </w:rPr>
            </w:pPr>
            <w:r>
              <w:rPr>
                <w:rFonts w:cs="Calibri"/>
                <w:sz w:val="22"/>
                <w:szCs w:val="22"/>
              </w:rPr>
              <w:t>Developed several upload and download tools which are used for mass upload and download of material master data.</w:t>
            </w:r>
          </w:p>
          <w:p w14:paraId="796D7024">
            <w:pPr>
              <w:pStyle w:val="27"/>
              <w:widowControl w:val="0"/>
              <w:numPr>
                <w:ilvl w:val="0"/>
                <w:numId w:val="6"/>
              </w:numPr>
              <w:rPr>
                <w:rFonts w:cs="Calibri"/>
                <w:sz w:val="22"/>
                <w:szCs w:val="22"/>
              </w:rPr>
            </w:pPr>
            <w:r>
              <w:rPr>
                <w:rFonts w:cs="Calibri"/>
                <w:sz w:val="22"/>
                <w:szCs w:val="22"/>
              </w:rPr>
              <w:t>Implemented an extract tool which provides several extracts on a periodic basis used by the client to run various analytics.</w:t>
            </w:r>
          </w:p>
          <w:p w14:paraId="34C73BEE">
            <w:pPr>
              <w:pStyle w:val="27"/>
              <w:widowControl w:val="0"/>
              <w:numPr>
                <w:ilvl w:val="0"/>
                <w:numId w:val="6"/>
              </w:numPr>
              <w:rPr>
                <w:rFonts w:cs="Calibri"/>
                <w:sz w:val="22"/>
                <w:szCs w:val="22"/>
              </w:rPr>
            </w:pPr>
            <w:r>
              <w:rPr>
                <w:rFonts w:cs="Calibri"/>
                <w:sz w:val="22"/>
                <w:szCs w:val="22"/>
              </w:rPr>
              <w:t>Developed a tool which is used to extract support message data and generate monthly reports.</w:t>
            </w:r>
          </w:p>
          <w:p w14:paraId="356C49FE">
            <w:pPr>
              <w:pStyle w:val="27"/>
              <w:widowControl w:val="0"/>
              <w:numPr>
                <w:ilvl w:val="0"/>
                <w:numId w:val="6"/>
              </w:numPr>
              <w:rPr>
                <w:rFonts w:cs="Calibri"/>
                <w:sz w:val="22"/>
                <w:szCs w:val="22"/>
              </w:rPr>
            </w:pPr>
            <w:r>
              <w:rPr>
                <w:rFonts w:cs="Calibri"/>
                <w:sz w:val="22"/>
                <w:szCs w:val="22"/>
              </w:rPr>
              <w:t>Monitoring the production systems closely and fixing issues thus preventing production downtime.</w:t>
            </w:r>
          </w:p>
          <w:p w14:paraId="1B4A2124">
            <w:pPr>
              <w:pStyle w:val="27"/>
              <w:widowControl w:val="0"/>
              <w:numPr>
                <w:ilvl w:val="0"/>
                <w:numId w:val="6"/>
              </w:numPr>
              <w:rPr>
                <w:rFonts w:cs="Calibri"/>
                <w:sz w:val="22"/>
                <w:szCs w:val="22"/>
              </w:rPr>
            </w:pPr>
            <w:r>
              <w:rPr>
                <w:rFonts w:cs="Calibri"/>
                <w:sz w:val="22"/>
                <w:szCs w:val="22"/>
              </w:rPr>
              <w:t>Responsible for the Solution Manager activities handling TR creation and approval process for the Support messages.</w:t>
            </w:r>
          </w:p>
          <w:p w14:paraId="509C5D7D">
            <w:pPr>
              <w:pStyle w:val="27"/>
              <w:widowControl w:val="0"/>
              <w:numPr>
                <w:ilvl w:val="0"/>
                <w:numId w:val="6"/>
              </w:numPr>
              <w:rPr>
                <w:rFonts w:cs="Calibri"/>
                <w:sz w:val="22"/>
                <w:szCs w:val="22"/>
              </w:rPr>
            </w:pPr>
            <w:r>
              <w:rPr>
                <w:rFonts w:cs="Calibri"/>
                <w:sz w:val="22"/>
                <w:szCs w:val="22"/>
              </w:rPr>
              <w:t>Responsible for audit activities of the project.</w:t>
            </w:r>
          </w:p>
          <w:p w14:paraId="1736440F">
            <w:pPr>
              <w:pStyle w:val="27"/>
              <w:widowControl w:val="0"/>
              <w:numPr>
                <w:ilvl w:val="0"/>
                <w:numId w:val="6"/>
              </w:numPr>
              <w:rPr>
                <w:rFonts w:cs="Calibri" w:asciiTheme="minorHAnsi" w:hAnsiTheme="minorHAnsi"/>
                <w:sz w:val="22"/>
                <w:szCs w:val="22"/>
              </w:rPr>
            </w:pPr>
            <w:r>
              <w:rPr>
                <w:rFonts w:cs="Calibri"/>
                <w:sz w:val="22"/>
                <w:szCs w:val="22"/>
              </w:rPr>
              <w:t>Following up on pending tasks, sending weekly status reports, and helping others in their development issues.</w:t>
            </w:r>
          </w:p>
        </w:tc>
      </w:tr>
    </w:tbl>
    <w:p w14:paraId="4E3F508B">
      <w:pPr>
        <w:rPr>
          <w:rFonts w:asciiTheme="minorHAnsi" w:hAnsiTheme="minorHAnsi"/>
          <w:sz w:val="22"/>
        </w:rPr>
      </w:pPr>
    </w:p>
    <w:tbl>
      <w:tblPr>
        <w:tblStyle w:val="3"/>
        <w:tblW w:w="10578" w:type="dxa"/>
        <w:tblInd w:w="-522" w:type="dxa"/>
        <w:tblLayout w:type="fixed"/>
        <w:tblCellMar>
          <w:top w:w="0" w:type="dxa"/>
          <w:left w:w="108" w:type="dxa"/>
          <w:bottom w:w="0" w:type="dxa"/>
          <w:right w:w="108" w:type="dxa"/>
        </w:tblCellMar>
      </w:tblPr>
      <w:tblGrid>
        <w:gridCol w:w="1706"/>
        <w:gridCol w:w="8871"/>
      </w:tblGrid>
      <w:tr w14:paraId="35EB1CAB">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22C2EB3C">
            <w:pPr>
              <w:widowControl w:val="0"/>
              <w:spacing w:before="60" w:after="60"/>
              <w:rPr>
                <w:rFonts w:cs="Calibri" w:asciiTheme="minorHAnsi" w:hAnsiTheme="minorHAnsi"/>
                <w:sz w:val="22"/>
                <w:szCs w:val="22"/>
              </w:rPr>
            </w:pPr>
            <w:r>
              <w:rPr>
                <w:rFonts w:cs="Calibri" w:asciiTheme="minorHAnsi" w:hAnsiTheme="minorHAnsi"/>
                <w:sz w:val="22"/>
                <w:szCs w:val="22"/>
              </w:rPr>
              <w:t>Duration</w:t>
            </w:r>
          </w:p>
        </w:tc>
        <w:tc>
          <w:tcPr>
            <w:tcW w:w="8871" w:type="dxa"/>
            <w:tcBorders>
              <w:top w:val="single" w:color="000000" w:sz="6" w:space="0"/>
              <w:left w:val="single" w:color="000000" w:sz="6" w:space="0"/>
              <w:bottom w:val="single" w:color="000000" w:sz="6" w:space="0"/>
              <w:right w:val="single" w:color="000000" w:sz="6" w:space="0"/>
            </w:tcBorders>
          </w:tcPr>
          <w:p w14:paraId="7B765813">
            <w:pPr>
              <w:pStyle w:val="9"/>
              <w:widowControl w:val="0"/>
              <w:tabs>
                <w:tab w:val="left" w:pos="0"/>
              </w:tabs>
              <w:rPr>
                <w:rFonts w:cs="Calibri" w:asciiTheme="minorHAnsi" w:hAnsiTheme="minorHAnsi"/>
                <w:b/>
                <w:sz w:val="22"/>
                <w:szCs w:val="22"/>
                <w:lang w:val="en-US" w:eastAsia="en-US"/>
              </w:rPr>
            </w:pPr>
            <w:r>
              <w:rPr>
                <w:rFonts w:cs="Calibri" w:asciiTheme="minorHAnsi" w:hAnsiTheme="minorHAnsi"/>
                <w:b/>
                <w:sz w:val="22"/>
                <w:szCs w:val="22"/>
                <w:lang w:val="en-US" w:eastAsia="en-US"/>
              </w:rPr>
              <w:t>September 2011 – September 2012</w:t>
            </w:r>
          </w:p>
        </w:tc>
      </w:tr>
      <w:tr w14:paraId="6E03D6D7">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65692586">
            <w:pPr>
              <w:widowControl w:val="0"/>
              <w:spacing w:before="60" w:after="60"/>
              <w:rPr>
                <w:rFonts w:cs="Calibri" w:asciiTheme="minorHAnsi" w:hAnsiTheme="minorHAnsi"/>
                <w:sz w:val="22"/>
                <w:szCs w:val="22"/>
              </w:rPr>
            </w:pPr>
            <w:r>
              <w:rPr>
                <w:rFonts w:cs="Calibri" w:asciiTheme="minorHAnsi" w:hAnsiTheme="minorHAnsi"/>
                <w:sz w:val="22"/>
                <w:szCs w:val="22"/>
              </w:rPr>
              <w:t>Client</w:t>
            </w:r>
          </w:p>
        </w:tc>
        <w:tc>
          <w:tcPr>
            <w:tcW w:w="8871" w:type="dxa"/>
            <w:tcBorders>
              <w:top w:val="single" w:color="000000" w:sz="6" w:space="0"/>
              <w:left w:val="single" w:color="000000" w:sz="6" w:space="0"/>
              <w:bottom w:val="single" w:color="000000" w:sz="6" w:space="0"/>
              <w:right w:val="single" w:color="000000" w:sz="6" w:space="0"/>
            </w:tcBorders>
          </w:tcPr>
          <w:p w14:paraId="6B6A6415">
            <w:pPr>
              <w:pStyle w:val="9"/>
              <w:widowControl w:val="0"/>
              <w:tabs>
                <w:tab w:val="left" w:pos="0"/>
              </w:tabs>
              <w:rPr>
                <w:rFonts w:hint="default" w:cs="Calibri" w:asciiTheme="minorHAnsi" w:hAnsiTheme="minorHAnsi"/>
                <w:b/>
                <w:sz w:val="22"/>
                <w:szCs w:val="22"/>
                <w:lang w:val="en-IN" w:eastAsia="en-US"/>
              </w:rPr>
            </w:pPr>
            <w:r>
              <w:rPr>
                <w:rFonts w:hint="default" w:cs="Calibri" w:asciiTheme="minorHAnsi" w:hAnsiTheme="minorHAnsi"/>
                <w:b/>
                <w:sz w:val="22"/>
                <w:szCs w:val="22"/>
                <w:lang w:val="en-IN" w:eastAsia="en-US"/>
              </w:rPr>
              <w:t>Atlas Copco</w:t>
            </w:r>
          </w:p>
        </w:tc>
      </w:tr>
      <w:tr w14:paraId="14B8FF5D">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5A227BD0">
            <w:pPr>
              <w:widowControl w:val="0"/>
              <w:spacing w:before="60" w:after="60"/>
              <w:rPr>
                <w:rFonts w:cs="Calibri" w:asciiTheme="minorHAnsi" w:hAnsiTheme="minorHAnsi"/>
                <w:sz w:val="22"/>
                <w:szCs w:val="22"/>
              </w:rPr>
            </w:pPr>
            <w:r>
              <w:rPr>
                <w:rFonts w:cs="Calibri" w:asciiTheme="minorHAnsi" w:hAnsiTheme="minorHAnsi"/>
                <w:sz w:val="22"/>
                <w:szCs w:val="22"/>
              </w:rPr>
              <w:t>Organization</w:t>
            </w:r>
          </w:p>
        </w:tc>
        <w:tc>
          <w:tcPr>
            <w:tcW w:w="8871" w:type="dxa"/>
            <w:tcBorders>
              <w:top w:val="single" w:color="000000" w:sz="6" w:space="0"/>
              <w:left w:val="single" w:color="000000" w:sz="6" w:space="0"/>
              <w:bottom w:val="single" w:color="000000" w:sz="6" w:space="0"/>
              <w:right w:val="single" w:color="000000" w:sz="6" w:space="0"/>
            </w:tcBorders>
          </w:tcPr>
          <w:p w14:paraId="08A3E6C7">
            <w:pPr>
              <w:pStyle w:val="9"/>
              <w:widowControl w:val="0"/>
              <w:tabs>
                <w:tab w:val="left" w:pos="0"/>
              </w:tabs>
              <w:rPr>
                <w:rFonts w:cs="Calibri" w:asciiTheme="minorHAnsi" w:hAnsiTheme="minorHAnsi"/>
                <w:sz w:val="22"/>
                <w:szCs w:val="22"/>
                <w:lang w:val="en-US" w:eastAsia="en-US"/>
              </w:rPr>
            </w:pPr>
            <w:r>
              <w:rPr>
                <w:rFonts w:cs="Calibri" w:asciiTheme="minorHAnsi" w:hAnsiTheme="minorHAnsi"/>
                <w:sz w:val="22"/>
                <w:szCs w:val="22"/>
                <w:lang w:val="en-US" w:eastAsia="en-US"/>
              </w:rPr>
              <w:t>Infosys Limited</w:t>
            </w:r>
          </w:p>
        </w:tc>
      </w:tr>
      <w:tr w14:paraId="454F41F4">
        <w:tblPrEx>
          <w:tblCellMar>
            <w:top w:w="0" w:type="dxa"/>
            <w:left w:w="108" w:type="dxa"/>
            <w:bottom w:w="0" w:type="dxa"/>
            <w:right w:w="108" w:type="dxa"/>
          </w:tblCellMar>
        </w:tblPrEx>
        <w:trPr>
          <w:trHeight w:val="407"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0AC05077">
            <w:pPr>
              <w:widowControl w:val="0"/>
              <w:spacing w:before="60" w:after="60"/>
              <w:rPr>
                <w:rFonts w:cs="Calibri" w:asciiTheme="minorHAnsi" w:hAnsiTheme="minorHAnsi"/>
                <w:sz w:val="22"/>
                <w:szCs w:val="22"/>
              </w:rPr>
            </w:pPr>
            <w:r>
              <w:rPr>
                <w:rFonts w:cs="Calibri" w:asciiTheme="minorHAnsi" w:hAnsiTheme="minorHAnsi"/>
                <w:sz w:val="22"/>
                <w:szCs w:val="22"/>
              </w:rPr>
              <w:t>Description</w:t>
            </w:r>
          </w:p>
        </w:tc>
        <w:tc>
          <w:tcPr>
            <w:tcW w:w="8871" w:type="dxa"/>
            <w:tcBorders>
              <w:top w:val="single" w:color="000000" w:sz="6" w:space="0"/>
              <w:left w:val="single" w:color="000000" w:sz="6" w:space="0"/>
              <w:bottom w:val="single" w:color="000000" w:sz="6" w:space="0"/>
              <w:right w:val="single" w:color="000000" w:sz="6" w:space="0"/>
            </w:tcBorders>
          </w:tcPr>
          <w:p w14:paraId="1EDA2652">
            <w:pPr>
              <w:widowControl w:val="0"/>
              <w:rPr>
                <w:rFonts w:cs="Calibri" w:asciiTheme="minorHAnsi" w:hAnsiTheme="minorHAnsi"/>
                <w:sz w:val="22"/>
                <w:szCs w:val="22"/>
              </w:rPr>
            </w:pPr>
            <w:r>
              <w:rPr>
                <w:rFonts w:cs="Calibri" w:asciiTheme="minorHAnsi" w:hAnsiTheme="minorHAnsi"/>
                <w:sz w:val="22"/>
                <w:szCs w:val="22"/>
              </w:rPr>
              <w:t>End to End SAP implementation project involving global roll out</w:t>
            </w:r>
          </w:p>
        </w:tc>
      </w:tr>
      <w:tr w14:paraId="45F1B506">
        <w:tblPrEx>
          <w:tblCellMar>
            <w:top w:w="0" w:type="dxa"/>
            <w:left w:w="108" w:type="dxa"/>
            <w:bottom w:w="0" w:type="dxa"/>
            <w:right w:w="108" w:type="dxa"/>
          </w:tblCellMar>
        </w:tblPrEx>
        <w:trPr>
          <w:trHeight w:val="372" w:hRule="atLeast"/>
        </w:trPr>
        <w:tc>
          <w:tcPr>
            <w:tcW w:w="1706" w:type="dxa"/>
            <w:tcBorders>
              <w:top w:val="single" w:color="000000" w:sz="6" w:space="0"/>
              <w:left w:val="single" w:color="000000" w:sz="6" w:space="0"/>
              <w:bottom w:val="single" w:color="000000" w:sz="6" w:space="0"/>
              <w:right w:val="single" w:color="000000" w:sz="6" w:space="0"/>
            </w:tcBorders>
            <w:shd w:val="clear" w:color="auto" w:fill="F2F2F2"/>
          </w:tcPr>
          <w:p w14:paraId="07E92A35">
            <w:pPr>
              <w:widowControl w:val="0"/>
              <w:spacing w:before="60" w:after="60"/>
              <w:rPr>
                <w:rFonts w:cs="Calibri" w:asciiTheme="minorHAnsi" w:hAnsiTheme="minorHAnsi"/>
                <w:sz w:val="22"/>
                <w:szCs w:val="22"/>
              </w:rPr>
            </w:pPr>
            <w:r>
              <w:rPr>
                <w:rFonts w:cs="Calibri" w:asciiTheme="minorHAnsi" w:hAnsiTheme="minorHAnsi"/>
                <w:sz w:val="22"/>
                <w:szCs w:val="22"/>
              </w:rPr>
              <w:t>Responsibilities</w:t>
            </w:r>
          </w:p>
        </w:tc>
        <w:tc>
          <w:tcPr>
            <w:tcW w:w="8871" w:type="dxa"/>
            <w:tcBorders>
              <w:top w:val="single" w:color="000000" w:sz="6" w:space="0"/>
              <w:left w:val="single" w:color="000000" w:sz="6" w:space="0"/>
              <w:bottom w:val="single" w:color="000000" w:sz="6" w:space="0"/>
              <w:right w:val="single" w:color="000000" w:sz="6" w:space="0"/>
            </w:tcBorders>
          </w:tcPr>
          <w:p w14:paraId="578F600A">
            <w:pPr>
              <w:pStyle w:val="27"/>
              <w:widowControl w:val="0"/>
              <w:numPr>
                <w:ilvl w:val="0"/>
                <w:numId w:val="7"/>
              </w:numPr>
              <w:rPr>
                <w:rFonts w:cs="Calibri"/>
                <w:sz w:val="22"/>
                <w:szCs w:val="22"/>
              </w:rPr>
            </w:pPr>
            <w:r>
              <w:rPr>
                <w:rFonts w:cs="Calibri"/>
                <w:sz w:val="22"/>
                <w:szCs w:val="22"/>
              </w:rPr>
              <w:t>Involved in the development and roll out of a BPO interfacing tool which is used to post invoices automatically.</w:t>
            </w:r>
          </w:p>
          <w:p w14:paraId="4D353BFE">
            <w:pPr>
              <w:pStyle w:val="27"/>
              <w:widowControl w:val="0"/>
              <w:numPr>
                <w:ilvl w:val="0"/>
                <w:numId w:val="7"/>
              </w:numPr>
              <w:rPr>
                <w:rFonts w:cs="Calibri"/>
                <w:sz w:val="22"/>
                <w:szCs w:val="22"/>
              </w:rPr>
            </w:pPr>
            <w:r>
              <w:rPr>
                <w:rFonts w:cs="Calibri"/>
                <w:sz w:val="22"/>
                <w:szCs w:val="22"/>
              </w:rPr>
              <w:t>Developed a defect tracking tool which is used by the client to raise defects during UAT and SIT.</w:t>
            </w:r>
          </w:p>
          <w:p w14:paraId="2DF60935">
            <w:pPr>
              <w:pStyle w:val="27"/>
              <w:widowControl w:val="0"/>
              <w:numPr>
                <w:ilvl w:val="0"/>
                <w:numId w:val="7"/>
              </w:numPr>
              <w:rPr>
                <w:rFonts w:cs="Calibri"/>
                <w:sz w:val="22"/>
                <w:szCs w:val="22"/>
              </w:rPr>
            </w:pPr>
            <w:r>
              <w:rPr>
                <w:rFonts w:cs="Calibri"/>
                <w:sz w:val="22"/>
                <w:szCs w:val="22"/>
              </w:rPr>
              <w:t>Developed multiple reports related to finance.</w:t>
            </w:r>
          </w:p>
        </w:tc>
      </w:tr>
    </w:tbl>
    <w:p w14:paraId="10CF45B4">
      <w:pPr>
        <w:rPr>
          <w:rFonts w:asciiTheme="minorHAnsi" w:hAnsiTheme="minorHAnsi"/>
          <w:sz w:val="22"/>
        </w:rPr>
      </w:pPr>
    </w:p>
    <w:p w14:paraId="2FB7C3E0">
      <w:pPr>
        <w:rPr>
          <w:rFonts w:asciiTheme="minorHAnsi" w:hAnsiTheme="minorHAnsi"/>
          <w:sz w:val="22"/>
        </w:rPr>
      </w:pPr>
    </w:p>
    <w:p w14:paraId="79900CA0">
      <w:pPr>
        <w:shd w:val="clear" w:color="auto" w:fill="BEBEBE" w:themeFill="background1" w:themeFillShade="BF"/>
        <w:rPr>
          <w:rFonts w:asciiTheme="minorHAnsi" w:hAnsiTheme="minorHAnsi"/>
          <w:b/>
          <w:sz w:val="24"/>
        </w:rPr>
      </w:pPr>
      <w:r>
        <w:rPr>
          <w:rFonts w:asciiTheme="minorHAnsi" w:hAnsiTheme="minorHAnsi"/>
          <w:b/>
          <w:sz w:val="24"/>
        </w:rPr>
        <w:t xml:space="preserve">Academic Qualifications                                                                                                                          </w:t>
      </w:r>
    </w:p>
    <w:p w14:paraId="2165E7DC">
      <w:pPr>
        <w:tabs>
          <w:tab w:val="left" w:pos="1905"/>
        </w:tabs>
        <w:rPr>
          <w:rFonts w:asciiTheme="minorHAnsi" w:hAnsiTheme="minorHAnsi"/>
          <w:sz w:val="24"/>
        </w:rPr>
      </w:pPr>
    </w:p>
    <w:tbl>
      <w:tblPr>
        <w:tblStyle w:val="3"/>
        <w:tblW w:w="9214" w:type="dxa"/>
        <w:tblInd w:w="-5" w:type="dxa"/>
        <w:tblLayout w:type="fixed"/>
        <w:tblCellMar>
          <w:top w:w="0" w:type="dxa"/>
          <w:left w:w="108" w:type="dxa"/>
          <w:bottom w:w="0" w:type="dxa"/>
          <w:right w:w="108" w:type="dxa"/>
        </w:tblCellMar>
      </w:tblPr>
      <w:tblGrid>
        <w:gridCol w:w="1641"/>
        <w:gridCol w:w="2987"/>
        <w:gridCol w:w="1418"/>
        <w:gridCol w:w="1890"/>
        <w:gridCol w:w="1278"/>
      </w:tblGrid>
      <w:tr w14:paraId="28824A21">
        <w:tblPrEx>
          <w:tblCellMar>
            <w:top w:w="0" w:type="dxa"/>
            <w:left w:w="108" w:type="dxa"/>
            <w:bottom w:w="0" w:type="dxa"/>
            <w:right w:w="108" w:type="dxa"/>
          </w:tblCellMar>
        </w:tblPrEx>
        <w:trPr>
          <w:trHeight w:val="616" w:hRule="atLeast"/>
        </w:trPr>
        <w:tc>
          <w:tcPr>
            <w:tcW w:w="1641" w:type="dxa"/>
            <w:tcBorders>
              <w:top w:val="single" w:color="000000" w:sz="4" w:space="0"/>
              <w:left w:val="single" w:color="000000" w:sz="4" w:space="0"/>
              <w:bottom w:val="single" w:color="000000" w:sz="4" w:space="0"/>
              <w:right w:val="single" w:color="000000" w:sz="4" w:space="0"/>
            </w:tcBorders>
            <w:shd w:val="clear" w:color="auto" w:fill="F2F2F2"/>
            <w:vAlign w:val="center"/>
          </w:tcPr>
          <w:p w14:paraId="3E40DA49">
            <w:pPr>
              <w:widowControl w:val="0"/>
              <w:spacing w:before="0" w:after="200" w:line="276" w:lineRule="auto"/>
              <w:jc w:val="center"/>
              <w:rPr>
                <w:rFonts w:cs="Calibri" w:asciiTheme="minorHAnsi" w:hAnsiTheme="minorHAnsi"/>
                <w:b/>
                <w:sz w:val="22"/>
                <w:szCs w:val="22"/>
              </w:rPr>
            </w:pPr>
            <w:r>
              <w:rPr>
                <w:rFonts w:cs="Calibri" w:asciiTheme="minorHAnsi" w:hAnsiTheme="minorHAnsi"/>
                <w:b/>
                <w:sz w:val="22"/>
                <w:szCs w:val="22"/>
              </w:rPr>
              <w:t>Qualification</w:t>
            </w:r>
          </w:p>
        </w:tc>
        <w:tc>
          <w:tcPr>
            <w:tcW w:w="2987" w:type="dxa"/>
            <w:tcBorders>
              <w:top w:val="single" w:color="000000" w:sz="4" w:space="0"/>
              <w:left w:val="single" w:color="000000" w:sz="4" w:space="0"/>
              <w:bottom w:val="single" w:color="000000" w:sz="4" w:space="0"/>
              <w:right w:val="single" w:color="000000" w:sz="4" w:space="0"/>
            </w:tcBorders>
            <w:vAlign w:val="center"/>
          </w:tcPr>
          <w:p w14:paraId="00E7331F">
            <w:pPr>
              <w:widowControl w:val="0"/>
              <w:spacing w:before="0" w:after="200" w:line="276" w:lineRule="auto"/>
              <w:jc w:val="center"/>
              <w:rPr>
                <w:rFonts w:cs="Calibri" w:asciiTheme="minorHAnsi" w:hAnsiTheme="minorHAnsi"/>
                <w:b/>
                <w:sz w:val="22"/>
                <w:szCs w:val="22"/>
              </w:rPr>
            </w:pPr>
            <w:r>
              <w:rPr>
                <w:rFonts w:cs="Calibri" w:asciiTheme="minorHAnsi" w:hAnsiTheme="minorHAnsi"/>
                <w:b/>
                <w:sz w:val="22"/>
                <w:szCs w:val="22"/>
              </w:rPr>
              <w:t>School/College</w:t>
            </w:r>
          </w:p>
        </w:tc>
        <w:tc>
          <w:tcPr>
            <w:tcW w:w="1418" w:type="dxa"/>
            <w:tcBorders>
              <w:top w:val="single" w:color="000000" w:sz="4" w:space="0"/>
              <w:left w:val="single" w:color="000000" w:sz="4" w:space="0"/>
              <w:bottom w:val="single" w:color="000000" w:sz="4" w:space="0"/>
              <w:right w:val="single" w:color="000000" w:sz="4" w:space="0"/>
            </w:tcBorders>
            <w:vAlign w:val="center"/>
          </w:tcPr>
          <w:p w14:paraId="7ED8DABF">
            <w:pPr>
              <w:widowControl w:val="0"/>
              <w:spacing w:before="0" w:after="200" w:line="276" w:lineRule="auto"/>
              <w:jc w:val="center"/>
              <w:rPr>
                <w:rFonts w:cs="Calibri" w:asciiTheme="minorHAnsi" w:hAnsiTheme="minorHAnsi"/>
                <w:b/>
                <w:sz w:val="22"/>
                <w:szCs w:val="22"/>
              </w:rPr>
            </w:pPr>
            <w:r>
              <w:rPr>
                <w:rFonts w:cs="Calibri" w:asciiTheme="minorHAnsi" w:hAnsiTheme="minorHAnsi"/>
                <w:b/>
                <w:sz w:val="22"/>
                <w:szCs w:val="22"/>
              </w:rPr>
              <w:t>Year of Passing</w:t>
            </w:r>
          </w:p>
        </w:tc>
        <w:tc>
          <w:tcPr>
            <w:tcW w:w="1890" w:type="dxa"/>
            <w:tcBorders>
              <w:top w:val="single" w:color="000000" w:sz="4" w:space="0"/>
              <w:left w:val="single" w:color="000000" w:sz="4" w:space="0"/>
              <w:bottom w:val="single" w:color="000000" w:sz="4" w:space="0"/>
              <w:right w:val="single" w:color="000000" w:sz="4" w:space="0"/>
            </w:tcBorders>
            <w:vAlign w:val="center"/>
          </w:tcPr>
          <w:p w14:paraId="2EC4A2A7">
            <w:pPr>
              <w:widowControl w:val="0"/>
              <w:spacing w:before="0" w:after="200" w:line="276" w:lineRule="auto"/>
              <w:jc w:val="center"/>
              <w:rPr>
                <w:rFonts w:cs="Calibri" w:asciiTheme="minorHAnsi" w:hAnsiTheme="minorHAnsi"/>
                <w:b/>
                <w:sz w:val="22"/>
                <w:szCs w:val="22"/>
              </w:rPr>
            </w:pPr>
            <w:r>
              <w:rPr>
                <w:rFonts w:cs="Calibri" w:asciiTheme="minorHAnsi" w:hAnsiTheme="minorHAnsi"/>
                <w:b/>
                <w:sz w:val="22"/>
                <w:szCs w:val="22"/>
              </w:rPr>
              <w:t>Board/University</w:t>
            </w:r>
          </w:p>
        </w:tc>
        <w:tc>
          <w:tcPr>
            <w:tcW w:w="1278" w:type="dxa"/>
            <w:tcBorders>
              <w:top w:val="single" w:color="000000" w:sz="4" w:space="0"/>
              <w:left w:val="single" w:color="000000" w:sz="4" w:space="0"/>
              <w:bottom w:val="single" w:color="000000" w:sz="4" w:space="0"/>
              <w:right w:val="single" w:color="000000" w:sz="4" w:space="0"/>
            </w:tcBorders>
            <w:vAlign w:val="center"/>
          </w:tcPr>
          <w:p w14:paraId="5435B0AC">
            <w:pPr>
              <w:widowControl w:val="0"/>
              <w:spacing w:before="0" w:after="200" w:line="276" w:lineRule="auto"/>
              <w:jc w:val="center"/>
              <w:rPr>
                <w:rFonts w:cs="Calibri" w:asciiTheme="minorHAnsi" w:hAnsiTheme="minorHAnsi"/>
                <w:b/>
                <w:sz w:val="22"/>
                <w:szCs w:val="22"/>
              </w:rPr>
            </w:pPr>
            <w:r>
              <w:rPr>
                <w:rFonts w:cs="Calibri" w:asciiTheme="minorHAnsi" w:hAnsiTheme="minorHAnsi"/>
                <w:b/>
                <w:sz w:val="22"/>
                <w:szCs w:val="22"/>
              </w:rPr>
              <w:t>Percentage</w:t>
            </w:r>
          </w:p>
        </w:tc>
      </w:tr>
      <w:tr w14:paraId="73169EBB">
        <w:tblPrEx>
          <w:tblCellMar>
            <w:top w:w="0" w:type="dxa"/>
            <w:left w:w="108" w:type="dxa"/>
            <w:bottom w:w="0" w:type="dxa"/>
            <w:right w:w="108" w:type="dxa"/>
          </w:tblCellMar>
        </w:tblPrEx>
        <w:trPr>
          <w:trHeight w:val="35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F2F2F2"/>
          </w:tcPr>
          <w:p w14:paraId="45FB2BCF">
            <w:pPr>
              <w:widowControl w:val="0"/>
              <w:rPr>
                <w:rFonts w:asciiTheme="minorHAnsi" w:hAnsiTheme="minorHAnsi"/>
                <w:sz w:val="22"/>
                <w:szCs w:val="22"/>
                <w:lang w:val="en-IN" w:eastAsia="en-IN"/>
              </w:rPr>
            </w:pPr>
            <w:r>
              <w:rPr>
                <w:rFonts w:ascii="Calibri" w:hAnsi="Calibri"/>
                <w:sz w:val="22"/>
                <w:szCs w:val="22"/>
                <w:lang w:val="en-IN" w:eastAsia="en-IN"/>
              </w:rPr>
              <w:t>Bachelors in Electronics</w:t>
            </w:r>
          </w:p>
        </w:tc>
        <w:tc>
          <w:tcPr>
            <w:tcW w:w="2987" w:type="dxa"/>
            <w:tcBorders>
              <w:top w:val="single" w:color="000000" w:sz="4" w:space="0"/>
              <w:left w:val="single" w:color="000000" w:sz="4" w:space="0"/>
              <w:bottom w:val="single" w:color="000000" w:sz="4" w:space="0"/>
              <w:right w:val="single" w:color="000000" w:sz="4" w:space="0"/>
            </w:tcBorders>
          </w:tcPr>
          <w:p w14:paraId="3DAD0C4D">
            <w:pPr>
              <w:widowControl w:val="0"/>
              <w:rPr>
                <w:rFonts w:asciiTheme="minorHAnsi" w:hAnsiTheme="minorHAnsi"/>
                <w:sz w:val="22"/>
                <w:szCs w:val="22"/>
                <w:lang w:val="en-IN" w:eastAsia="en-IN"/>
              </w:rPr>
            </w:pPr>
            <w:r>
              <w:rPr>
                <w:rFonts w:ascii="Calibri" w:hAnsi="Calibri"/>
                <w:sz w:val="22"/>
                <w:szCs w:val="22"/>
                <w:lang w:val="en-IN" w:eastAsia="en-IN"/>
              </w:rPr>
              <w:t>Krishna Institute of Engineering and Technology, Ghaziabad</w:t>
            </w:r>
          </w:p>
        </w:tc>
        <w:tc>
          <w:tcPr>
            <w:tcW w:w="1418" w:type="dxa"/>
            <w:tcBorders>
              <w:top w:val="single" w:color="000000" w:sz="4" w:space="0"/>
              <w:left w:val="single" w:color="000000" w:sz="4" w:space="0"/>
              <w:bottom w:val="single" w:color="000000" w:sz="4" w:space="0"/>
              <w:right w:val="single" w:color="000000" w:sz="4" w:space="0"/>
            </w:tcBorders>
          </w:tcPr>
          <w:p w14:paraId="69D5D0BD">
            <w:pPr>
              <w:widowControl w:val="0"/>
              <w:rPr>
                <w:rFonts w:asciiTheme="minorHAnsi" w:hAnsiTheme="minorHAnsi"/>
                <w:sz w:val="22"/>
                <w:szCs w:val="22"/>
                <w:lang w:val="en-IN" w:eastAsia="en-IN"/>
              </w:rPr>
            </w:pPr>
            <w:r>
              <w:rPr>
                <w:rFonts w:asciiTheme="minorHAnsi" w:hAnsiTheme="minorHAnsi"/>
                <w:sz w:val="22"/>
                <w:szCs w:val="22"/>
                <w:lang w:val="en-IN" w:eastAsia="en-IN"/>
              </w:rPr>
              <w:t>2010</w:t>
            </w:r>
          </w:p>
        </w:tc>
        <w:tc>
          <w:tcPr>
            <w:tcW w:w="1890" w:type="dxa"/>
            <w:tcBorders>
              <w:top w:val="single" w:color="000000" w:sz="4" w:space="0"/>
              <w:left w:val="single" w:color="000000" w:sz="4" w:space="0"/>
              <w:bottom w:val="single" w:color="000000" w:sz="4" w:space="0"/>
              <w:right w:val="single" w:color="000000" w:sz="4" w:space="0"/>
            </w:tcBorders>
          </w:tcPr>
          <w:p w14:paraId="5B5AB153">
            <w:pPr>
              <w:widowControl w:val="0"/>
              <w:rPr>
                <w:rFonts w:asciiTheme="minorHAnsi" w:hAnsiTheme="minorHAnsi"/>
                <w:sz w:val="22"/>
                <w:szCs w:val="22"/>
                <w:lang w:val="en-IN" w:eastAsia="en-IN"/>
              </w:rPr>
            </w:pPr>
            <w:r>
              <w:rPr>
                <w:rFonts w:ascii="Calibri" w:hAnsi="Calibri"/>
                <w:sz w:val="22"/>
                <w:szCs w:val="22"/>
                <w:lang w:val="en-IN" w:eastAsia="en-IN"/>
              </w:rPr>
              <w:t>Uttar Pradesh Technical University</w:t>
            </w:r>
          </w:p>
        </w:tc>
        <w:tc>
          <w:tcPr>
            <w:tcW w:w="1278" w:type="dxa"/>
            <w:tcBorders>
              <w:top w:val="single" w:color="000000" w:sz="4" w:space="0"/>
              <w:left w:val="single" w:color="000000" w:sz="4" w:space="0"/>
              <w:bottom w:val="single" w:color="000000" w:sz="4" w:space="0"/>
              <w:right w:val="single" w:color="000000" w:sz="4" w:space="0"/>
            </w:tcBorders>
          </w:tcPr>
          <w:p w14:paraId="4191E69B">
            <w:pPr>
              <w:widowControl w:val="0"/>
              <w:rPr>
                <w:rFonts w:asciiTheme="minorHAnsi" w:hAnsiTheme="minorHAnsi"/>
                <w:sz w:val="22"/>
                <w:szCs w:val="22"/>
                <w:lang w:val="en-IN" w:eastAsia="en-IN"/>
              </w:rPr>
            </w:pPr>
            <w:r>
              <w:rPr>
                <w:rFonts w:asciiTheme="minorHAnsi" w:hAnsiTheme="minorHAnsi"/>
                <w:sz w:val="22"/>
                <w:szCs w:val="22"/>
                <w:lang w:val="en-IN" w:eastAsia="en-IN"/>
              </w:rPr>
              <w:t xml:space="preserve">75% </w:t>
            </w:r>
          </w:p>
        </w:tc>
      </w:tr>
      <w:tr w14:paraId="4E6BE6CA">
        <w:tblPrEx>
          <w:tblCellMar>
            <w:top w:w="0" w:type="dxa"/>
            <w:left w:w="108" w:type="dxa"/>
            <w:bottom w:w="0" w:type="dxa"/>
            <w:right w:w="108" w:type="dxa"/>
          </w:tblCellMar>
        </w:tblPrEx>
        <w:trPr>
          <w:trHeight w:val="341" w:hRule="atLeast"/>
        </w:trPr>
        <w:tc>
          <w:tcPr>
            <w:tcW w:w="1641" w:type="dxa"/>
            <w:tcBorders>
              <w:top w:val="single" w:color="000000" w:sz="4" w:space="0"/>
              <w:left w:val="single" w:color="000000" w:sz="4" w:space="0"/>
              <w:bottom w:val="single" w:color="000000" w:sz="4" w:space="0"/>
              <w:right w:val="single" w:color="000000" w:sz="4" w:space="0"/>
            </w:tcBorders>
            <w:shd w:val="clear" w:color="auto" w:fill="F2F2F2"/>
          </w:tcPr>
          <w:p w14:paraId="0908CED3">
            <w:pPr>
              <w:widowControl w:val="0"/>
              <w:rPr>
                <w:rFonts w:asciiTheme="minorHAnsi" w:hAnsiTheme="minorHAnsi"/>
                <w:sz w:val="22"/>
                <w:szCs w:val="22"/>
                <w:lang w:val="en-IN" w:eastAsia="en-IN"/>
              </w:rPr>
            </w:pPr>
            <w:r>
              <w:rPr>
                <w:rFonts w:asciiTheme="minorHAnsi" w:hAnsiTheme="minorHAnsi"/>
                <w:sz w:val="22"/>
                <w:szCs w:val="22"/>
                <w:lang w:val="en-IN" w:eastAsia="en-IN"/>
              </w:rPr>
              <w:t xml:space="preserve">XII </w:t>
            </w:r>
          </w:p>
        </w:tc>
        <w:tc>
          <w:tcPr>
            <w:tcW w:w="2987" w:type="dxa"/>
            <w:tcBorders>
              <w:top w:val="single" w:color="000000" w:sz="4" w:space="0"/>
              <w:left w:val="single" w:color="000000" w:sz="4" w:space="0"/>
              <w:bottom w:val="single" w:color="000000" w:sz="4" w:space="0"/>
              <w:right w:val="single" w:color="000000" w:sz="4" w:space="0"/>
            </w:tcBorders>
          </w:tcPr>
          <w:p w14:paraId="2F56CFE5">
            <w:pPr>
              <w:widowControl w:val="0"/>
              <w:rPr>
                <w:rFonts w:asciiTheme="minorHAnsi" w:hAnsiTheme="minorHAnsi"/>
                <w:sz w:val="22"/>
                <w:szCs w:val="22"/>
                <w:lang w:val="en-IN" w:eastAsia="en-IN"/>
              </w:rPr>
            </w:pPr>
            <w:r>
              <w:rPr>
                <w:rFonts w:asciiTheme="minorHAnsi" w:hAnsiTheme="minorHAnsi"/>
                <w:sz w:val="22"/>
                <w:szCs w:val="22"/>
                <w:lang w:val="en-IN" w:eastAsia="en-IN"/>
              </w:rPr>
              <w:t>St. Francis’ College, Lucknow</w:t>
            </w:r>
          </w:p>
        </w:tc>
        <w:tc>
          <w:tcPr>
            <w:tcW w:w="1418" w:type="dxa"/>
            <w:tcBorders>
              <w:top w:val="single" w:color="000000" w:sz="4" w:space="0"/>
              <w:left w:val="single" w:color="000000" w:sz="4" w:space="0"/>
              <w:bottom w:val="single" w:color="000000" w:sz="4" w:space="0"/>
              <w:right w:val="single" w:color="000000" w:sz="4" w:space="0"/>
            </w:tcBorders>
          </w:tcPr>
          <w:p w14:paraId="1B77FFB4">
            <w:pPr>
              <w:widowControl w:val="0"/>
              <w:rPr>
                <w:rFonts w:asciiTheme="minorHAnsi" w:hAnsiTheme="minorHAnsi"/>
                <w:sz w:val="22"/>
                <w:szCs w:val="22"/>
                <w:lang w:val="en-IN" w:eastAsia="en-IN"/>
              </w:rPr>
            </w:pPr>
            <w:r>
              <w:rPr>
                <w:rFonts w:asciiTheme="minorHAnsi" w:hAnsiTheme="minorHAnsi"/>
                <w:sz w:val="22"/>
                <w:szCs w:val="22"/>
                <w:lang w:val="en-IN" w:eastAsia="en-IN"/>
              </w:rPr>
              <w:t>2005</w:t>
            </w:r>
          </w:p>
        </w:tc>
        <w:tc>
          <w:tcPr>
            <w:tcW w:w="1890" w:type="dxa"/>
            <w:tcBorders>
              <w:top w:val="single" w:color="000000" w:sz="4" w:space="0"/>
              <w:left w:val="single" w:color="000000" w:sz="4" w:space="0"/>
              <w:bottom w:val="single" w:color="000000" w:sz="4" w:space="0"/>
              <w:right w:val="single" w:color="000000" w:sz="4" w:space="0"/>
            </w:tcBorders>
          </w:tcPr>
          <w:p w14:paraId="4D38A8EA">
            <w:pPr>
              <w:widowControl w:val="0"/>
              <w:rPr>
                <w:rFonts w:asciiTheme="minorHAnsi" w:hAnsiTheme="minorHAnsi"/>
                <w:sz w:val="22"/>
                <w:szCs w:val="22"/>
                <w:lang w:val="en-IN" w:eastAsia="en-IN"/>
              </w:rPr>
            </w:pPr>
            <w:r>
              <w:rPr>
                <w:rFonts w:asciiTheme="minorHAnsi" w:hAnsiTheme="minorHAnsi"/>
                <w:sz w:val="22"/>
                <w:szCs w:val="22"/>
                <w:lang w:val="en-IN" w:eastAsia="en-IN"/>
              </w:rPr>
              <w:t>ISC</w:t>
            </w:r>
          </w:p>
        </w:tc>
        <w:tc>
          <w:tcPr>
            <w:tcW w:w="1278" w:type="dxa"/>
            <w:tcBorders>
              <w:top w:val="single" w:color="000000" w:sz="4" w:space="0"/>
              <w:left w:val="single" w:color="000000" w:sz="4" w:space="0"/>
              <w:bottom w:val="single" w:color="000000" w:sz="4" w:space="0"/>
              <w:right w:val="single" w:color="000000" w:sz="4" w:space="0"/>
            </w:tcBorders>
          </w:tcPr>
          <w:p w14:paraId="53C34AB8">
            <w:pPr>
              <w:widowControl w:val="0"/>
              <w:rPr>
                <w:rFonts w:asciiTheme="minorHAnsi" w:hAnsiTheme="minorHAnsi"/>
                <w:sz w:val="22"/>
                <w:szCs w:val="22"/>
                <w:lang w:val="en-IN" w:eastAsia="en-IN"/>
              </w:rPr>
            </w:pPr>
            <w:r>
              <w:rPr>
                <w:rFonts w:asciiTheme="minorHAnsi" w:hAnsiTheme="minorHAnsi"/>
                <w:sz w:val="22"/>
                <w:szCs w:val="22"/>
                <w:lang w:val="en-IN" w:eastAsia="en-IN"/>
              </w:rPr>
              <w:t>86%</w:t>
            </w:r>
          </w:p>
        </w:tc>
      </w:tr>
      <w:tr w14:paraId="537EF105">
        <w:tblPrEx>
          <w:tblCellMar>
            <w:top w:w="0" w:type="dxa"/>
            <w:left w:w="108" w:type="dxa"/>
            <w:bottom w:w="0" w:type="dxa"/>
            <w:right w:w="108" w:type="dxa"/>
          </w:tblCellMar>
        </w:tblPrEx>
        <w:trPr>
          <w:trHeight w:val="35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F2F2F2"/>
          </w:tcPr>
          <w:p w14:paraId="2E39675D">
            <w:pPr>
              <w:widowControl w:val="0"/>
              <w:rPr>
                <w:rFonts w:asciiTheme="minorHAnsi" w:hAnsiTheme="minorHAnsi"/>
                <w:sz w:val="22"/>
                <w:szCs w:val="22"/>
                <w:lang w:val="en-IN" w:eastAsia="en-IN"/>
              </w:rPr>
            </w:pPr>
            <w:r>
              <w:rPr>
                <w:rFonts w:asciiTheme="minorHAnsi" w:hAnsiTheme="minorHAnsi"/>
                <w:sz w:val="22"/>
                <w:szCs w:val="22"/>
                <w:lang w:val="en-IN" w:eastAsia="en-IN"/>
              </w:rPr>
              <w:t>X</w:t>
            </w:r>
          </w:p>
        </w:tc>
        <w:tc>
          <w:tcPr>
            <w:tcW w:w="2987" w:type="dxa"/>
            <w:tcBorders>
              <w:top w:val="single" w:color="000000" w:sz="4" w:space="0"/>
              <w:left w:val="single" w:color="000000" w:sz="4" w:space="0"/>
              <w:bottom w:val="single" w:color="000000" w:sz="4" w:space="0"/>
              <w:right w:val="single" w:color="000000" w:sz="4" w:space="0"/>
            </w:tcBorders>
          </w:tcPr>
          <w:p w14:paraId="05133125">
            <w:pPr>
              <w:widowControl w:val="0"/>
              <w:rPr>
                <w:rFonts w:asciiTheme="minorHAnsi" w:hAnsiTheme="minorHAnsi"/>
                <w:sz w:val="22"/>
                <w:szCs w:val="22"/>
                <w:lang w:val="en-IN" w:eastAsia="en-IN"/>
              </w:rPr>
            </w:pPr>
            <w:r>
              <w:rPr>
                <w:rFonts w:asciiTheme="minorHAnsi" w:hAnsiTheme="minorHAnsi"/>
                <w:sz w:val="22"/>
                <w:szCs w:val="22"/>
                <w:lang w:val="en-IN" w:eastAsia="en-IN"/>
              </w:rPr>
              <w:t>St. Francis’ College, Lucknow</w:t>
            </w:r>
          </w:p>
        </w:tc>
        <w:tc>
          <w:tcPr>
            <w:tcW w:w="1418" w:type="dxa"/>
            <w:tcBorders>
              <w:top w:val="single" w:color="000000" w:sz="4" w:space="0"/>
              <w:left w:val="single" w:color="000000" w:sz="4" w:space="0"/>
              <w:bottom w:val="single" w:color="000000" w:sz="4" w:space="0"/>
              <w:right w:val="single" w:color="000000" w:sz="4" w:space="0"/>
            </w:tcBorders>
          </w:tcPr>
          <w:p w14:paraId="2B9E4D70">
            <w:pPr>
              <w:widowControl w:val="0"/>
              <w:rPr>
                <w:rFonts w:asciiTheme="minorHAnsi" w:hAnsiTheme="minorHAnsi"/>
                <w:sz w:val="22"/>
                <w:szCs w:val="22"/>
                <w:lang w:val="en-IN" w:eastAsia="en-IN"/>
              </w:rPr>
            </w:pPr>
            <w:r>
              <w:rPr>
                <w:rFonts w:asciiTheme="minorHAnsi" w:hAnsiTheme="minorHAnsi"/>
                <w:sz w:val="22"/>
                <w:szCs w:val="22"/>
                <w:lang w:val="en-IN" w:eastAsia="en-IN"/>
              </w:rPr>
              <w:t>2003</w:t>
            </w:r>
          </w:p>
        </w:tc>
        <w:tc>
          <w:tcPr>
            <w:tcW w:w="1890" w:type="dxa"/>
            <w:tcBorders>
              <w:top w:val="single" w:color="000000" w:sz="4" w:space="0"/>
              <w:left w:val="single" w:color="000000" w:sz="4" w:space="0"/>
              <w:bottom w:val="single" w:color="000000" w:sz="4" w:space="0"/>
              <w:right w:val="single" w:color="000000" w:sz="4" w:space="0"/>
            </w:tcBorders>
          </w:tcPr>
          <w:p w14:paraId="6A73E2E6">
            <w:pPr>
              <w:widowControl w:val="0"/>
              <w:rPr>
                <w:rFonts w:asciiTheme="minorHAnsi" w:hAnsiTheme="minorHAnsi"/>
                <w:sz w:val="22"/>
                <w:szCs w:val="22"/>
                <w:lang w:val="en-IN" w:eastAsia="en-IN"/>
              </w:rPr>
            </w:pPr>
            <w:r>
              <w:rPr>
                <w:rFonts w:asciiTheme="minorHAnsi" w:hAnsiTheme="minorHAnsi"/>
                <w:sz w:val="22"/>
                <w:szCs w:val="22"/>
                <w:lang w:val="en-IN" w:eastAsia="en-IN"/>
              </w:rPr>
              <w:t>ICSE</w:t>
            </w:r>
          </w:p>
        </w:tc>
        <w:tc>
          <w:tcPr>
            <w:tcW w:w="1278" w:type="dxa"/>
            <w:tcBorders>
              <w:top w:val="single" w:color="000000" w:sz="4" w:space="0"/>
              <w:left w:val="single" w:color="000000" w:sz="4" w:space="0"/>
              <w:bottom w:val="single" w:color="000000" w:sz="4" w:space="0"/>
              <w:right w:val="single" w:color="000000" w:sz="4" w:space="0"/>
            </w:tcBorders>
          </w:tcPr>
          <w:p w14:paraId="1972183A">
            <w:pPr>
              <w:widowControl w:val="0"/>
              <w:rPr>
                <w:rFonts w:asciiTheme="minorHAnsi" w:hAnsiTheme="minorHAnsi"/>
                <w:sz w:val="22"/>
                <w:szCs w:val="22"/>
                <w:lang w:val="en-IN" w:eastAsia="en-IN"/>
              </w:rPr>
            </w:pPr>
            <w:r>
              <w:rPr>
                <w:rFonts w:asciiTheme="minorHAnsi" w:hAnsiTheme="minorHAnsi"/>
                <w:sz w:val="22"/>
                <w:szCs w:val="22"/>
                <w:lang w:val="en-IN" w:eastAsia="en-IN"/>
              </w:rPr>
              <w:t>83%</w:t>
            </w:r>
          </w:p>
        </w:tc>
      </w:tr>
    </w:tbl>
    <w:p w14:paraId="35D55C43">
      <w:pPr>
        <w:tabs>
          <w:tab w:val="left" w:pos="1905"/>
        </w:tabs>
        <w:rPr>
          <w:rFonts w:asciiTheme="minorHAnsi" w:hAnsiTheme="minorHAnsi"/>
          <w:sz w:val="24"/>
        </w:rPr>
      </w:pPr>
    </w:p>
    <w:p w14:paraId="5154202E">
      <w:pPr>
        <w:shd w:val="clear" w:color="auto" w:fill="BEBEBE" w:themeFill="background1" w:themeFillShade="BF"/>
        <w:rPr>
          <w:rFonts w:cs="Calibri" w:asciiTheme="minorHAnsi" w:hAnsiTheme="minorHAnsi"/>
          <w:b/>
          <w:sz w:val="24"/>
          <w:szCs w:val="22"/>
        </w:rPr>
      </w:pPr>
      <w:r>
        <w:rPr>
          <w:rFonts w:cs="Calibri" w:asciiTheme="minorHAnsi" w:hAnsiTheme="minorHAnsi"/>
          <w:b/>
          <w:sz w:val="24"/>
          <w:szCs w:val="22"/>
        </w:rPr>
        <w:t>Achievements</w:t>
      </w:r>
    </w:p>
    <w:p w14:paraId="7BF819E9">
      <w:pPr>
        <w:ind w:left="90" w:firstLine="0"/>
        <w:jc w:val="both"/>
        <w:rPr>
          <w:rFonts w:cs="Calibri" w:asciiTheme="minorHAnsi" w:hAnsiTheme="minorHAnsi"/>
          <w:sz w:val="22"/>
          <w:szCs w:val="22"/>
        </w:rPr>
      </w:pPr>
    </w:p>
    <w:p w14:paraId="288E41A2">
      <w:pPr>
        <w:pStyle w:val="27"/>
        <w:numPr>
          <w:ilvl w:val="0"/>
          <w:numId w:val="8"/>
        </w:numPr>
        <w:jc w:val="both"/>
        <w:rPr>
          <w:rFonts w:cs="Calibri" w:asciiTheme="minorHAnsi" w:hAnsiTheme="minorHAnsi"/>
          <w:sz w:val="22"/>
          <w:szCs w:val="22"/>
        </w:rPr>
      </w:pPr>
      <w:r>
        <w:rPr>
          <w:rFonts w:cs="Calibri"/>
          <w:sz w:val="22"/>
          <w:szCs w:val="22"/>
        </w:rPr>
        <w:t>Achieved rating ‘</w:t>
      </w:r>
      <w:r>
        <w:rPr>
          <w:rFonts w:cs="Calibri"/>
          <w:b/>
          <w:sz w:val="22"/>
          <w:szCs w:val="22"/>
        </w:rPr>
        <w:t xml:space="preserve">CRR 1+’ </w:t>
      </w:r>
      <w:r>
        <w:rPr>
          <w:rFonts w:cs="Calibri"/>
          <w:sz w:val="22"/>
          <w:szCs w:val="22"/>
        </w:rPr>
        <w:t xml:space="preserve">and got the </w:t>
      </w:r>
      <w:r>
        <w:rPr>
          <w:rFonts w:cs="Calibri"/>
          <w:b/>
          <w:sz w:val="22"/>
          <w:szCs w:val="22"/>
        </w:rPr>
        <w:t>‘Spot Award’</w:t>
      </w:r>
      <w:r>
        <w:rPr>
          <w:rFonts w:cs="Calibri"/>
          <w:sz w:val="22"/>
          <w:szCs w:val="22"/>
        </w:rPr>
        <w:t xml:space="preserve"> for consistent excellent performance </w:t>
      </w:r>
      <w:r>
        <w:rPr>
          <w:rFonts w:cs="Calibri"/>
          <w:bCs/>
          <w:sz w:val="22"/>
          <w:szCs w:val="22"/>
        </w:rPr>
        <w:t>in Infosys.</w:t>
      </w:r>
    </w:p>
    <w:p w14:paraId="1E45C26C">
      <w:pPr>
        <w:numPr>
          <w:ilvl w:val="0"/>
          <w:numId w:val="8"/>
        </w:numPr>
        <w:jc w:val="both"/>
        <w:rPr>
          <w:rFonts w:cs="Calibri"/>
          <w:sz w:val="22"/>
          <w:szCs w:val="22"/>
        </w:rPr>
      </w:pPr>
      <w:r>
        <w:rPr>
          <w:rFonts w:cs="Calibri" w:asciiTheme="minorHAnsi" w:hAnsiTheme="minorHAnsi"/>
          <w:bCs/>
          <w:sz w:val="22"/>
          <w:szCs w:val="22"/>
        </w:rPr>
        <w:t>Received client appreciation from all clients that I have worked with</w:t>
      </w:r>
      <w:r>
        <w:rPr>
          <w:rFonts w:cs="Calibri"/>
          <w:bCs/>
        </w:rPr>
        <w:t xml:space="preserve">. </w:t>
      </w:r>
    </w:p>
    <w:p w14:paraId="74874C75">
      <w:pPr>
        <w:numPr>
          <w:ilvl w:val="0"/>
          <w:numId w:val="8"/>
        </w:numPr>
        <w:jc w:val="both"/>
        <w:rPr>
          <w:rFonts w:cs="Calibri" w:asciiTheme="minorHAnsi" w:hAnsiTheme="minorHAnsi"/>
          <w:bCs/>
          <w:sz w:val="22"/>
          <w:szCs w:val="22"/>
        </w:rPr>
      </w:pPr>
      <w:r>
        <w:rPr>
          <w:rFonts w:cs="Calibri" w:asciiTheme="minorHAnsi" w:hAnsiTheme="minorHAnsi"/>
          <w:bCs/>
          <w:sz w:val="22"/>
          <w:szCs w:val="22"/>
        </w:rPr>
        <w:t xml:space="preserve">Won the </w:t>
      </w:r>
      <w:r>
        <w:rPr>
          <w:rFonts w:cs="Calibri" w:asciiTheme="minorHAnsi" w:hAnsiTheme="minorHAnsi"/>
          <w:b/>
          <w:sz w:val="22"/>
          <w:szCs w:val="22"/>
        </w:rPr>
        <w:t>Accenture excellence award and the ACE extra miler award</w:t>
      </w:r>
      <w:r>
        <w:rPr>
          <w:rFonts w:cs="Calibri" w:asciiTheme="minorHAnsi" w:hAnsiTheme="minorHAnsi"/>
          <w:bCs/>
          <w:sz w:val="22"/>
          <w:szCs w:val="22"/>
        </w:rPr>
        <w:t>.</w:t>
      </w:r>
    </w:p>
    <w:p w14:paraId="5F513172">
      <w:pPr>
        <w:ind w:left="90" w:firstLine="0"/>
        <w:jc w:val="both"/>
        <w:rPr>
          <w:rFonts w:cs="Calibri" w:asciiTheme="minorHAnsi" w:hAnsiTheme="minorHAnsi"/>
          <w:bCs/>
          <w:sz w:val="22"/>
          <w:szCs w:val="22"/>
        </w:rPr>
      </w:pPr>
    </w:p>
    <w:p w14:paraId="79CFBED4">
      <w:pPr>
        <w:shd w:val="clear" w:color="auto" w:fill="BEBEBE" w:themeFill="background1" w:themeFillShade="BF"/>
        <w:rPr>
          <w:rFonts w:cs="Calibri" w:asciiTheme="minorHAnsi" w:hAnsiTheme="minorHAnsi"/>
          <w:b/>
          <w:bCs/>
          <w:sz w:val="24"/>
          <w:szCs w:val="24"/>
        </w:rPr>
      </w:pPr>
      <w:r>
        <w:rPr>
          <w:rFonts w:cs="Calibri" w:asciiTheme="minorHAnsi" w:hAnsiTheme="minorHAnsi"/>
          <w:b/>
          <w:bCs/>
          <w:sz w:val="24"/>
          <w:szCs w:val="24"/>
        </w:rPr>
        <w:t>Strengths</w:t>
      </w:r>
    </w:p>
    <w:p w14:paraId="57AB3EB1">
      <w:pPr>
        <w:ind w:left="90" w:firstLine="0"/>
        <w:jc w:val="both"/>
        <w:rPr>
          <w:rFonts w:cs="Calibri"/>
          <w:bCs/>
        </w:rPr>
      </w:pPr>
      <w:r>
        <w:rPr>
          <w:rFonts w:cs="Calibri"/>
          <w:bCs/>
        </w:rPr>
        <w:t xml:space="preserve">  </w:t>
      </w:r>
    </w:p>
    <w:p w14:paraId="199D31A8">
      <w:pPr>
        <w:numPr>
          <w:ilvl w:val="0"/>
          <w:numId w:val="9"/>
        </w:numPr>
        <w:jc w:val="both"/>
        <w:rPr>
          <w:rFonts w:asciiTheme="minorHAnsi" w:hAnsiTheme="minorHAnsi" w:cstheme="minorHAnsi"/>
          <w:bCs/>
          <w:sz w:val="22"/>
          <w:szCs w:val="22"/>
        </w:rPr>
      </w:pPr>
      <w:r>
        <w:rPr>
          <w:rFonts w:ascii="Calibri" w:hAnsi="Calibri"/>
          <w:sz w:val="22"/>
          <w:szCs w:val="22"/>
          <w:lang w:bidi="en-US"/>
        </w:rPr>
        <w:t xml:space="preserve">Excellent analytical, communication and interpersonal skills. </w:t>
      </w:r>
    </w:p>
    <w:p w14:paraId="0DCE8D52">
      <w:pPr>
        <w:numPr>
          <w:ilvl w:val="0"/>
          <w:numId w:val="9"/>
        </w:numPr>
        <w:jc w:val="both"/>
        <w:rPr>
          <w:rFonts w:asciiTheme="minorHAnsi" w:hAnsiTheme="minorHAnsi" w:cstheme="minorHAnsi"/>
          <w:bCs/>
          <w:sz w:val="22"/>
          <w:szCs w:val="22"/>
        </w:rPr>
      </w:pPr>
      <w:r>
        <w:rPr>
          <w:rFonts w:asciiTheme="minorHAnsi" w:hAnsiTheme="minorHAnsi" w:cstheme="minorHAnsi"/>
          <w:sz w:val="22"/>
          <w:szCs w:val="22"/>
        </w:rPr>
        <w:t>Capable of working independently with minimal direction.</w:t>
      </w:r>
    </w:p>
    <w:p w14:paraId="58D126F6">
      <w:pPr>
        <w:numPr>
          <w:ilvl w:val="0"/>
          <w:numId w:val="9"/>
        </w:numPr>
        <w:jc w:val="both"/>
        <w:rPr>
          <w:rFonts w:asciiTheme="minorHAnsi" w:hAnsiTheme="minorHAnsi" w:cstheme="minorHAnsi"/>
          <w:bCs/>
          <w:sz w:val="22"/>
          <w:szCs w:val="22"/>
        </w:rPr>
      </w:pPr>
      <w:r>
        <w:rPr>
          <w:rFonts w:asciiTheme="minorHAnsi" w:hAnsiTheme="minorHAnsi" w:cstheme="minorHAnsi"/>
          <w:bCs/>
          <w:sz w:val="22"/>
          <w:szCs w:val="22"/>
        </w:rPr>
        <w:t>Proactive with excellent leadership qualities.</w:t>
      </w:r>
    </w:p>
    <w:p w14:paraId="0ABCADBB">
      <w:pPr>
        <w:numPr>
          <w:ilvl w:val="0"/>
          <w:numId w:val="9"/>
        </w:numPr>
        <w:jc w:val="both"/>
        <w:rPr>
          <w:rFonts w:asciiTheme="minorHAnsi" w:hAnsiTheme="minorHAnsi" w:cstheme="minorHAnsi"/>
          <w:bCs/>
          <w:sz w:val="22"/>
          <w:szCs w:val="22"/>
        </w:rPr>
      </w:pPr>
      <w:r>
        <w:rPr>
          <w:rFonts w:asciiTheme="minorHAnsi" w:hAnsiTheme="minorHAnsi" w:cstheme="minorHAnsi"/>
          <w:sz w:val="22"/>
          <w:szCs w:val="22"/>
        </w:rPr>
        <w:t>Highly organized – can prioritize work schedules, manage time effectively and meet deadlines.</w:t>
      </w:r>
    </w:p>
    <w:p w14:paraId="45EB6E8E">
      <w:pPr>
        <w:numPr>
          <w:ilvl w:val="0"/>
          <w:numId w:val="9"/>
        </w:numPr>
        <w:shd w:val="clear" w:color="auto" w:fill="FFFFFF"/>
        <w:spacing w:line="276" w:lineRule="auto"/>
        <w:rPr>
          <w:rFonts w:asciiTheme="minorHAnsi" w:hAnsiTheme="minorHAnsi" w:cstheme="minorHAnsi"/>
          <w:sz w:val="22"/>
          <w:szCs w:val="22"/>
        </w:rPr>
      </w:pPr>
      <w:r>
        <w:rPr>
          <w:rFonts w:asciiTheme="minorHAnsi" w:hAnsiTheme="minorHAnsi" w:cstheme="minorHAnsi"/>
          <w:sz w:val="22"/>
          <w:szCs w:val="22"/>
        </w:rPr>
        <w:t>Flexible and can adapt quickly to new working environments.</w:t>
      </w:r>
    </w:p>
    <w:p w14:paraId="2FC2E088">
      <w:pPr>
        <w:shd w:val="clear" w:color="auto" w:fill="FFFFFF"/>
        <w:spacing w:line="276" w:lineRule="auto"/>
        <w:rPr>
          <w:rFonts w:asciiTheme="minorHAnsi" w:hAnsiTheme="minorHAnsi" w:cstheme="minorHAnsi"/>
          <w:sz w:val="22"/>
          <w:szCs w:val="22"/>
        </w:rPr>
      </w:pPr>
    </w:p>
    <w:p w14:paraId="0803E44D">
      <w:pPr>
        <w:shd w:val="clear" w:color="auto" w:fill="BEBEBE" w:themeFill="background1" w:themeFillShade="BF"/>
        <w:rPr>
          <w:rFonts w:cs="Calibri" w:asciiTheme="minorHAnsi" w:hAnsiTheme="minorHAnsi"/>
          <w:b/>
          <w:sz w:val="24"/>
          <w:szCs w:val="24"/>
        </w:rPr>
      </w:pPr>
      <w:r>
        <w:rPr>
          <w:rFonts w:cs="Calibri" w:asciiTheme="minorHAnsi" w:hAnsiTheme="minorHAnsi"/>
          <w:b/>
          <w:sz w:val="24"/>
          <w:szCs w:val="24"/>
        </w:rPr>
        <w:t>Language Skills</w:t>
      </w:r>
    </w:p>
    <w:p w14:paraId="5C9DDB14">
      <w:pPr>
        <w:ind w:left="90" w:firstLine="0"/>
        <w:jc w:val="both"/>
        <w:rPr>
          <w:rFonts w:cs="Calibri"/>
          <w:bCs/>
        </w:rPr>
      </w:pPr>
    </w:p>
    <w:tbl>
      <w:tblPr>
        <w:tblStyle w:val="14"/>
        <w:tblW w:w="9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8"/>
        <w:gridCol w:w="3040"/>
        <w:gridCol w:w="2938"/>
      </w:tblGrid>
      <w:tr w14:paraId="3356D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048" w:type="dxa"/>
            <w:tcBorders>
              <w:top w:val="nil"/>
              <w:left w:val="nil"/>
              <w:bottom w:val="nil"/>
              <w:right w:val="nil"/>
            </w:tcBorders>
          </w:tcPr>
          <w:p w14:paraId="13B8AB8E">
            <w:pPr>
              <w:pStyle w:val="27"/>
              <w:widowControl w:val="0"/>
              <w:numPr>
                <w:ilvl w:val="0"/>
                <w:numId w:val="10"/>
              </w:numPr>
              <w:suppressAutoHyphens/>
              <w:spacing w:before="0" w:after="0"/>
              <w:contextualSpacing/>
              <w:jc w:val="left"/>
              <w:rPr>
                <w:rFonts w:asciiTheme="minorHAnsi" w:hAnsiTheme="minorHAnsi" w:cstheme="minorHAnsi"/>
                <w:sz w:val="22"/>
                <w:szCs w:val="22"/>
              </w:rPr>
            </w:pPr>
            <w:r>
              <w:rPr>
                <w:rFonts w:cstheme="minorHAnsi"/>
                <w:kern w:val="0"/>
                <w:sz w:val="22"/>
                <w:szCs w:val="22"/>
                <w:lang w:eastAsia="en-US"/>
              </w:rPr>
              <w:t>English – fluent</w:t>
            </w:r>
          </w:p>
        </w:tc>
        <w:tc>
          <w:tcPr>
            <w:tcW w:w="3040" w:type="dxa"/>
            <w:tcBorders>
              <w:top w:val="nil"/>
              <w:left w:val="nil"/>
              <w:bottom w:val="nil"/>
              <w:right w:val="nil"/>
            </w:tcBorders>
          </w:tcPr>
          <w:p w14:paraId="3E41FB54">
            <w:pPr>
              <w:widowControl w:val="0"/>
              <w:numPr>
                <w:ilvl w:val="0"/>
                <w:numId w:val="10"/>
              </w:numPr>
              <w:shd w:val="clear" w:color="auto" w:fill="FFFFFF"/>
              <w:suppressAutoHyphens/>
              <w:spacing w:before="0" w:after="0"/>
              <w:jc w:val="left"/>
              <w:rPr>
                <w:rFonts w:asciiTheme="minorHAnsi" w:hAnsiTheme="minorHAnsi" w:cstheme="minorHAnsi"/>
                <w:sz w:val="22"/>
                <w:szCs w:val="22"/>
              </w:rPr>
            </w:pPr>
            <w:r>
              <w:rPr>
                <w:rFonts w:asciiTheme="minorHAnsi" w:hAnsiTheme="minorHAnsi" w:cstheme="minorHAnsi"/>
                <w:kern w:val="0"/>
                <w:sz w:val="22"/>
                <w:szCs w:val="22"/>
                <w:lang w:eastAsia="en-US" w:bidi="ar-SA"/>
              </w:rPr>
              <w:t>Hindi – fluent(native)</w:t>
            </w:r>
          </w:p>
        </w:tc>
        <w:tc>
          <w:tcPr>
            <w:tcW w:w="2938" w:type="dxa"/>
            <w:tcBorders>
              <w:top w:val="nil"/>
              <w:left w:val="nil"/>
              <w:bottom w:val="nil"/>
              <w:right w:val="nil"/>
            </w:tcBorders>
          </w:tcPr>
          <w:p w14:paraId="1B6A9384">
            <w:pPr>
              <w:pStyle w:val="27"/>
              <w:widowControl w:val="0"/>
              <w:numPr>
                <w:ilvl w:val="0"/>
                <w:numId w:val="10"/>
              </w:numPr>
              <w:suppressAutoHyphens/>
              <w:spacing w:before="0" w:after="0"/>
              <w:contextualSpacing/>
              <w:jc w:val="left"/>
              <w:rPr>
                <w:rFonts w:cs="Calibri"/>
                <w:sz w:val="22"/>
                <w:szCs w:val="22"/>
              </w:rPr>
            </w:pPr>
            <w:r>
              <w:rPr>
                <w:rFonts w:cs="Calibri"/>
                <w:kern w:val="0"/>
                <w:sz w:val="22"/>
                <w:szCs w:val="22"/>
                <w:lang w:eastAsia="en-US"/>
              </w:rPr>
              <w:t>German - beginner</w:t>
            </w:r>
          </w:p>
        </w:tc>
      </w:tr>
    </w:tbl>
    <w:p w14:paraId="7ED09CE2">
      <w:pPr>
        <w:ind w:left="90" w:firstLine="0"/>
        <w:jc w:val="both"/>
        <w:rPr>
          <w:rFonts w:cs="Calibri"/>
          <w:bCs/>
        </w:rPr>
      </w:pPr>
    </w:p>
    <w:p w14:paraId="0010C5D8">
      <w:pPr>
        <w:shd w:val="clear" w:color="auto" w:fill="BEBEBE" w:themeFill="background1" w:themeFillShade="BF"/>
        <w:rPr>
          <w:rFonts w:cs="Calibri" w:asciiTheme="minorHAnsi" w:hAnsiTheme="minorHAnsi"/>
          <w:b/>
          <w:sz w:val="24"/>
          <w:szCs w:val="24"/>
        </w:rPr>
      </w:pPr>
      <w:r>
        <w:rPr>
          <w:rFonts w:cs="Calibri" w:asciiTheme="minorHAnsi" w:hAnsiTheme="minorHAnsi"/>
          <w:b/>
          <w:sz w:val="24"/>
          <w:szCs w:val="24"/>
        </w:rPr>
        <w:t>Personal Details</w:t>
      </w:r>
    </w:p>
    <w:p w14:paraId="7FC41B73">
      <w:pPr>
        <w:ind w:left="90" w:firstLine="0"/>
        <w:rPr>
          <w:rFonts w:cs="Calibri" w:asciiTheme="minorHAnsi" w:hAnsiTheme="minorHAnsi"/>
          <w:sz w:val="22"/>
          <w:szCs w:val="22"/>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7186"/>
      </w:tblGrid>
      <w:tr w14:paraId="27213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14:paraId="12E74990">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Name</w:t>
            </w:r>
          </w:p>
        </w:tc>
        <w:tc>
          <w:tcPr>
            <w:tcW w:w="7186" w:type="dxa"/>
          </w:tcPr>
          <w:p w14:paraId="6788E737">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Ankit Kumar</w:t>
            </w:r>
          </w:p>
        </w:tc>
      </w:tr>
      <w:tr w14:paraId="3E4B9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14:paraId="29497EC6">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Father’s Name</w:t>
            </w:r>
          </w:p>
        </w:tc>
        <w:tc>
          <w:tcPr>
            <w:tcW w:w="7186" w:type="dxa"/>
          </w:tcPr>
          <w:p w14:paraId="329C017C">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Jitendra Kumar Nigam</w:t>
            </w:r>
          </w:p>
        </w:tc>
      </w:tr>
      <w:tr w14:paraId="35B4E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14:paraId="4A5107FD">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Date of Birth</w:t>
            </w:r>
          </w:p>
        </w:tc>
        <w:tc>
          <w:tcPr>
            <w:tcW w:w="7186" w:type="dxa"/>
          </w:tcPr>
          <w:p w14:paraId="40F11E04">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28-Sep-1987</w:t>
            </w:r>
          </w:p>
        </w:tc>
      </w:tr>
      <w:tr w14:paraId="4B719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14:paraId="4F35EC07">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Gender</w:t>
            </w:r>
          </w:p>
        </w:tc>
        <w:tc>
          <w:tcPr>
            <w:tcW w:w="7186" w:type="dxa"/>
          </w:tcPr>
          <w:p w14:paraId="20802681">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Male</w:t>
            </w:r>
          </w:p>
        </w:tc>
      </w:tr>
      <w:tr w14:paraId="42B23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14:paraId="33BA3FF3">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Marital Status</w:t>
            </w:r>
          </w:p>
        </w:tc>
        <w:tc>
          <w:tcPr>
            <w:tcW w:w="7186" w:type="dxa"/>
          </w:tcPr>
          <w:p w14:paraId="4AE1DC93">
            <w:pPr>
              <w:rPr>
                <w:rFonts w:hint="default" w:cs="Calibri" w:asciiTheme="minorHAnsi" w:hAnsiTheme="minorHAnsi"/>
                <w:sz w:val="22"/>
                <w:szCs w:val="22"/>
                <w:vertAlign w:val="baseline"/>
                <w:lang w:val="en-IN"/>
              </w:rPr>
            </w:pPr>
            <w:r>
              <w:rPr>
                <w:rFonts w:hint="default" w:cs="Calibri" w:asciiTheme="minorHAnsi" w:hAnsiTheme="minorHAnsi"/>
                <w:sz w:val="22"/>
                <w:szCs w:val="22"/>
                <w:vertAlign w:val="baseline"/>
                <w:lang w:val="en-IN"/>
              </w:rPr>
              <w:t>Married</w:t>
            </w:r>
          </w:p>
        </w:tc>
      </w:tr>
    </w:tbl>
    <w:p w14:paraId="2C0096BF">
      <w:pPr>
        <w:ind w:left="90" w:firstLine="0"/>
        <w:rPr>
          <w:rFonts w:cs="Calibri"/>
          <w:sz w:val="22"/>
          <w:szCs w:val="22"/>
        </w:rPr>
      </w:pPr>
    </w:p>
    <w:p w14:paraId="3E4932C7">
      <w:pPr>
        <w:ind w:left="90" w:firstLine="0"/>
        <w:rPr>
          <w:rFonts w:cs="Calibri"/>
          <w:sz w:val="22"/>
          <w:szCs w:val="22"/>
        </w:rPr>
      </w:pPr>
    </w:p>
    <w:p w14:paraId="422DAB2D">
      <w:pPr>
        <w:ind w:left="90" w:firstLine="0"/>
        <w:rPr>
          <w:rFonts w:cs="Calibri"/>
          <w:sz w:val="22"/>
          <w:szCs w:val="22"/>
        </w:rPr>
      </w:pPr>
    </w:p>
    <w:p w14:paraId="19D08B40">
      <w:pPr>
        <w:rPr>
          <w:rFonts w:cs="Calibri"/>
          <w:sz w:val="22"/>
          <w:szCs w:val="22"/>
        </w:rPr>
      </w:pPr>
    </w:p>
    <w:p w14:paraId="5CC4A0F6">
      <w:pPr>
        <w:ind w:left="90" w:firstLine="0"/>
        <w:rPr>
          <w:rFonts w:cs="Calibri"/>
          <w:sz w:val="22"/>
          <w:szCs w:val="22"/>
        </w:rPr>
      </w:pPr>
    </w:p>
    <w:p w14:paraId="58E7677E">
      <w:pPr>
        <w:ind w:left="90" w:firstLine="0"/>
        <w:rPr>
          <w:rFonts w:cs="Calibri"/>
          <w:sz w:val="22"/>
          <w:szCs w:val="22"/>
        </w:rPr>
      </w:pPr>
    </w:p>
    <w:p w14:paraId="0E4E270D">
      <w:pPr>
        <w:ind w:left="90" w:firstLine="0"/>
        <w:rPr>
          <w:rFonts w:cs="Calibri"/>
          <w:sz w:val="22"/>
          <w:szCs w:val="22"/>
        </w:rPr>
      </w:pPr>
    </w:p>
    <w:p w14:paraId="02973218">
      <w:pPr>
        <w:ind w:left="90" w:firstLine="0"/>
        <w:rPr>
          <w:rFonts w:cs="Calibri"/>
          <w:sz w:val="22"/>
          <w:szCs w:val="22"/>
        </w:rPr>
      </w:pPr>
    </w:p>
    <w:p w14:paraId="33961736">
      <w:pPr>
        <w:ind w:left="90" w:firstLine="0"/>
        <w:rPr>
          <w:rFonts w:cs="Calibri"/>
          <w:sz w:val="22"/>
          <w:szCs w:val="22"/>
        </w:rPr>
      </w:pPr>
    </w:p>
    <w:p w14:paraId="268030B0">
      <w:pPr>
        <w:ind w:left="90" w:firstLine="0"/>
        <w:rPr>
          <w:rFonts w:cs="Calibri"/>
          <w:sz w:val="22"/>
          <w:szCs w:val="22"/>
        </w:rPr>
      </w:pPr>
    </w:p>
    <w:p w14:paraId="16A2FACD">
      <w:pPr>
        <w:ind w:left="90" w:firstLine="0"/>
        <w:rPr>
          <w:rFonts w:cs="Calibri"/>
          <w:sz w:val="22"/>
          <w:szCs w:val="22"/>
        </w:rPr>
      </w:pPr>
    </w:p>
    <w:p w14:paraId="72C0094E">
      <w:pPr>
        <w:ind w:left="90" w:firstLine="0"/>
        <w:rPr>
          <w:rFonts w:cs="Calibri"/>
          <w:sz w:val="22"/>
          <w:szCs w:val="22"/>
        </w:rPr>
      </w:pPr>
    </w:p>
    <w:p w14:paraId="7D097906">
      <w:pPr>
        <w:ind w:left="90" w:firstLine="0"/>
        <w:rPr>
          <w:rFonts w:cs="Calibri"/>
          <w:sz w:val="22"/>
          <w:szCs w:val="22"/>
        </w:rPr>
      </w:pPr>
    </w:p>
    <w:p w14:paraId="68C70FDD">
      <w:pPr>
        <w:ind w:left="90" w:firstLine="0"/>
        <w:rPr>
          <w:rFonts w:cs="Calibri"/>
          <w:sz w:val="22"/>
          <w:szCs w:val="22"/>
        </w:rPr>
      </w:pPr>
    </w:p>
    <w:p w14:paraId="2B7A1825">
      <w:pPr>
        <w:ind w:left="90" w:firstLine="0"/>
        <w:rPr>
          <w:rFonts w:cs="Calibri"/>
          <w:sz w:val="22"/>
          <w:szCs w:val="22"/>
        </w:rPr>
      </w:pPr>
    </w:p>
    <w:p w14:paraId="7F830306">
      <w:pPr>
        <w:ind w:left="90" w:firstLine="0"/>
        <w:rPr>
          <w:rFonts w:cs="Calibri"/>
          <w:sz w:val="22"/>
          <w:szCs w:val="22"/>
        </w:rPr>
      </w:pPr>
    </w:p>
    <w:p w14:paraId="7C4E17D0">
      <w:pPr>
        <w:ind w:left="90" w:firstLine="0"/>
        <w:rPr>
          <w:rFonts w:cs="Calibri"/>
          <w:sz w:val="22"/>
          <w:szCs w:val="22"/>
        </w:rPr>
      </w:pPr>
    </w:p>
    <w:p w14:paraId="6C79C313">
      <w:pPr>
        <w:ind w:left="90" w:firstLine="0"/>
        <w:rPr>
          <w:rFonts w:cs="Calibri"/>
          <w:sz w:val="22"/>
          <w:szCs w:val="22"/>
        </w:rPr>
      </w:pPr>
    </w:p>
    <w:p w14:paraId="49CD4293">
      <w:pPr>
        <w:rPr>
          <w:rFonts w:asciiTheme="minorHAnsi" w:hAnsiTheme="minorHAnsi" w:cstheme="minorHAnsi"/>
          <w:sz w:val="22"/>
          <w:szCs w:val="22"/>
        </w:rPr>
      </w:pPr>
      <w:r>
        <w:rPr>
          <w:rFonts w:asciiTheme="minorHAnsi" w:hAnsiTheme="minorHAnsi" w:cstheme="minorHAnsi"/>
          <w:sz w:val="22"/>
          <w:szCs w:val="22"/>
        </w:rPr>
        <w:t>Date:</w:t>
      </w:r>
      <w:r>
        <w:rPr>
          <w:rFonts w:hint="default" w:asciiTheme="minorHAnsi" w:hAnsiTheme="minorHAnsi" w:cstheme="minorHAnsi"/>
          <w:sz w:val="22"/>
          <w:szCs w:val="22"/>
          <w:lang w:val="en-IN"/>
        </w:rPr>
        <w:t xml:space="preserve">  17</w:t>
      </w:r>
      <w:bookmarkStart w:id="1" w:name="_GoBack"/>
      <w:bookmarkEnd w:id="1"/>
      <w:r>
        <w:rPr>
          <w:rFonts w:asciiTheme="minorHAnsi" w:hAnsiTheme="minorHAnsi" w:cstheme="minorHAnsi"/>
          <w:sz w:val="22"/>
          <w:szCs w:val="22"/>
        </w:rPr>
        <w:t>-</w:t>
      </w:r>
      <w:r>
        <w:rPr>
          <w:rFonts w:hint="default" w:asciiTheme="minorHAnsi" w:hAnsiTheme="minorHAnsi" w:cstheme="minorHAnsi"/>
          <w:sz w:val="22"/>
          <w:szCs w:val="22"/>
          <w:lang w:val="en-IN"/>
        </w:rPr>
        <w:t>July</w:t>
      </w:r>
      <w:r>
        <w:rPr>
          <w:rFonts w:asciiTheme="minorHAnsi" w:hAnsiTheme="minorHAnsi" w:cstheme="minorHAnsi"/>
          <w:sz w:val="22"/>
          <w:szCs w:val="22"/>
        </w:rPr>
        <w:t>-202</w:t>
      </w:r>
      <w:r>
        <w:rPr>
          <w:rFonts w:hint="default" w:asciiTheme="minorHAnsi" w:hAnsiTheme="minorHAnsi" w:cstheme="minorHAnsi"/>
          <w:sz w:val="22"/>
          <w:szCs w:val="22"/>
          <w:lang w:val="en-IN"/>
        </w:rPr>
        <w:t>4</w:t>
      </w:r>
      <w:r>
        <w:rPr>
          <w:rFonts w:asciiTheme="minorHAnsi" w:hAnsiTheme="minorHAnsi" w:cstheme="minorHAnsi"/>
          <w:sz w:val="22"/>
          <w:szCs w:val="22"/>
        </w:rPr>
        <w:t xml:space="preserve"> </w:t>
      </w:r>
    </w:p>
    <w:p w14:paraId="1C94A129">
      <w:pPr>
        <w:rPr>
          <w:rFonts w:asciiTheme="minorHAnsi" w:hAnsiTheme="minorHAnsi" w:cstheme="minorHAnsi"/>
          <w:sz w:val="22"/>
          <w:szCs w:val="22"/>
        </w:rPr>
      </w:pPr>
      <w:r>
        <w:rPr>
          <w:rFonts w:asciiTheme="minorHAnsi" w:hAnsiTheme="minorHAnsi" w:cstheme="minorHAnsi"/>
          <w:sz w:val="22"/>
          <w:szCs w:val="22"/>
        </w:rPr>
        <w:t>Place: Pune, India                                                                                                          (Ankit Kumar)</w:t>
      </w:r>
    </w:p>
    <w:sectPr>
      <w:headerReference r:id="rId4" w:type="default"/>
      <w:headerReference r:id="rId5" w:type="even"/>
      <w:pgSz w:w="11906" w:h="16838"/>
      <w:pgMar w:top="1440" w:right="1440" w:bottom="1440" w:left="144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Lucida Sans">
    <w:panose1 w:val="020B0602030504020204"/>
    <w:charset w:val="00"/>
    <w:family w:val="auto"/>
    <w:pitch w:val="default"/>
    <w:sig w:usb0="00000003" w:usb1="00000000" w:usb2="00000000" w:usb3="00000000" w:csb0="20000001" w:csb1="00000000"/>
  </w:font>
  <w:font w:name="OpenSymbol">
    <w:panose1 w:val="05010000000000000000"/>
    <w:charset w:val="00"/>
    <w:family w:val="roman"/>
    <w:pitch w:val="default"/>
    <w:sig w:usb0="800000AF" w:usb1="1001ECEA" w:usb2="00000000" w:usb3="00000000" w:csb0="8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BEF6A">
    <w:pPr>
      <w:ind w:left="-630" w:firstLine="0"/>
      <w:rPr>
        <w:rFonts w:asciiTheme="minorHAnsi" w:hAnsiTheme="minorHAnsi" w:cstheme="minorHAnsi"/>
        <w:bCs/>
        <w:sz w:val="24"/>
      </w:rPr>
    </w:pPr>
    <w:r>
      <w:rPr>
        <w:rFonts w:asciiTheme="minorHAnsi" w:hAnsiTheme="minorHAnsi" w:cstheme="minorHAnsi"/>
        <w:b/>
        <w:bCs/>
        <w:sz w:val="24"/>
      </w:rPr>
      <w:t xml:space="preserve">          </w:t>
    </w:r>
  </w:p>
  <w:p w14:paraId="1FCA408F">
    <w:pPr>
      <w:ind w:left="-630" w:firstLine="0"/>
      <w:rPr>
        <w:rFonts w:asciiTheme="minorHAnsi" w:hAnsiTheme="minorHAnsi" w:cstheme="minorHAnsi"/>
        <w:bCs/>
        <w:sz w:val="24"/>
      </w:rPr>
    </w:pPr>
  </w:p>
  <w:p w14:paraId="57D499B6">
    <w:pPr>
      <w:ind w:left="-63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A9CDAD">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0053208E"/>
    <w:multiLevelType w:val="multilevel"/>
    <w:tmpl w:val="0053208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0248C179"/>
    <w:multiLevelType w:val="multilevel"/>
    <w:tmpl w:val="0248C179"/>
    <w:lvl w:ilvl="0" w:tentative="0">
      <w:start w:val="1"/>
      <w:numFmt w:val="bullet"/>
      <w:lvlText w:val=""/>
      <w:lvlJc w:val="left"/>
      <w:pPr>
        <w:tabs>
          <w:tab w:val="left" w:pos="0"/>
        </w:tabs>
        <w:ind w:left="90" w:hanging="360"/>
      </w:pPr>
      <w:rPr>
        <w:rFonts w:hint="default" w:ascii="Symbol" w:hAnsi="Symbol" w:cs="Symbol"/>
      </w:rPr>
    </w:lvl>
    <w:lvl w:ilvl="1" w:tentative="0">
      <w:start w:val="1"/>
      <w:numFmt w:val="bullet"/>
      <w:lvlText w:val="o"/>
      <w:lvlJc w:val="left"/>
      <w:pPr>
        <w:tabs>
          <w:tab w:val="left" w:pos="0"/>
        </w:tabs>
        <w:ind w:left="810" w:hanging="360"/>
      </w:pPr>
      <w:rPr>
        <w:rFonts w:hint="default" w:ascii="Courier New" w:hAnsi="Courier New" w:cs="Courier New"/>
      </w:rPr>
    </w:lvl>
    <w:lvl w:ilvl="2" w:tentative="0">
      <w:start w:val="1"/>
      <w:numFmt w:val="bullet"/>
      <w:lvlText w:val=""/>
      <w:lvlJc w:val="left"/>
      <w:pPr>
        <w:tabs>
          <w:tab w:val="left" w:pos="0"/>
        </w:tabs>
        <w:ind w:left="1530" w:hanging="360"/>
      </w:pPr>
      <w:rPr>
        <w:rFonts w:hint="default" w:ascii="Wingdings" w:hAnsi="Wingdings" w:cs="Wingdings"/>
      </w:rPr>
    </w:lvl>
    <w:lvl w:ilvl="3" w:tentative="0">
      <w:start w:val="1"/>
      <w:numFmt w:val="bullet"/>
      <w:lvlText w:val=""/>
      <w:lvlJc w:val="left"/>
      <w:pPr>
        <w:tabs>
          <w:tab w:val="left" w:pos="0"/>
        </w:tabs>
        <w:ind w:left="2250" w:hanging="360"/>
      </w:pPr>
      <w:rPr>
        <w:rFonts w:hint="default" w:ascii="Symbol" w:hAnsi="Symbol" w:cs="Symbol"/>
      </w:rPr>
    </w:lvl>
    <w:lvl w:ilvl="4" w:tentative="0">
      <w:start w:val="1"/>
      <w:numFmt w:val="bullet"/>
      <w:lvlText w:val="o"/>
      <w:lvlJc w:val="left"/>
      <w:pPr>
        <w:tabs>
          <w:tab w:val="left" w:pos="0"/>
        </w:tabs>
        <w:ind w:left="2970" w:hanging="360"/>
      </w:pPr>
      <w:rPr>
        <w:rFonts w:hint="default" w:ascii="Courier New" w:hAnsi="Courier New" w:cs="Courier New"/>
      </w:rPr>
    </w:lvl>
    <w:lvl w:ilvl="5" w:tentative="0">
      <w:start w:val="1"/>
      <w:numFmt w:val="bullet"/>
      <w:lvlText w:val=""/>
      <w:lvlJc w:val="left"/>
      <w:pPr>
        <w:tabs>
          <w:tab w:val="left" w:pos="0"/>
        </w:tabs>
        <w:ind w:left="3690" w:hanging="360"/>
      </w:pPr>
      <w:rPr>
        <w:rFonts w:hint="default" w:ascii="Wingdings" w:hAnsi="Wingdings" w:cs="Wingdings"/>
      </w:rPr>
    </w:lvl>
    <w:lvl w:ilvl="6" w:tentative="0">
      <w:start w:val="1"/>
      <w:numFmt w:val="bullet"/>
      <w:lvlText w:val=""/>
      <w:lvlJc w:val="left"/>
      <w:pPr>
        <w:tabs>
          <w:tab w:val="left" w:pos="0"/>
        </w:tabs>
        <w:ind w:left="4410" w:hanging="360"/>
      </w:pPr>
      <w:rPr>
        <w:rFonts w:hint="default" w:ascii="Symbol" w:hAnsi="Symbol" w:cs="Symbol"/>
      </w:rPr>
    </w:lvl>
    <w:lvl w:ilvl="7" w:tentative="0">
      <w:start w:val="1"/>
      <w:numFmt w:val="bullet"/>
      <w:lvlText w:val="o"/>
      <w:lvlJc w:val="left"/>
      <w:pPr>
        <w:tabs>
          <w:tab w:val="left" w:pos="0"/>
        </w:tabs>
        <w:ind w:left="5130" w:hanging="360"/>
      </w:pPr>
      <w:rPr>
        <w:rFonts w:hint="default" w:ascii="Courier New" w:hAnsi="Courier New" w:cs="Courier New"/>
      </w:rPr>
    </w:lvl>
    <w:lvl w:ilvl="8" w:tentative="0">
      <w:start w:val="1"/>
      <w:numFmt w:val="bullet"/>
      <w:lvlText w:val=""/>
      <w:lvlJc w:val="left"/>
      <w:pPr>
        <w:tabs>
          <w:tab w:val="left" w:pos="0"/>
        </w:tabs>
        <w:ind w:left="5850" w:hanging="360"/>
      </w:pPr>
      <w:rPr>
        <w:rFonts w:hint="default" w:ascii="Wingdings" w:hAnsi="Wingdings" w:cs="Wingdings"/>
      </w:rPr>
    </w:lvl>
  </w:abstractNum>
  <w:abstractNum w:abstractNumId="6">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8">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9">
    <w:nsid w:val="72183CF9"/>
    <w:multiLevelType w:val="multilevel"/>
    <w:tmpl w:val="72183CF9"/>
    <w:lvl w:ilvl="0" w:tentative="0">
      <w:start w:val="1"/>
      <w:numFmt w:val="bullet"/>
      <w:lvlText w:val=""/>
      <w:lvlJc w:val="left"/>
      <w:pPr>
        <w:tabs>
          <w:tab w:val="left" w:pos="0"/>
        </w:tabs>
        <w:ind w:left="90" w:hanging="360"/>
      </w:pPr>
      <w:rPr>
        <w:rFonts w:hint="default" w:ascii="Symbol" w:hAnsi="Symbol" w:cs="Symbol"/>
        <w:sz w:val="24"/>
        <w:szCs w:val="24"/>
      </w:rPr>
    </w:lvl>
    <w:lvl w:ilvl="1" w:tentative="0">
      <w:start w:val="1"/>
      <w:numFmt w:val="bullet"/>
      <w:lvlText w:val="o"/>
      <w:lvlJc w:val="left"/>
      <w:pPr>
        <w:tabs>
          <w:tab w:val="left" w:pos="0"/>
        </w:tabs>
        <w:ind w:left="810" w:hanging="360"/>
      </w:pPr>
      <w:rPr>
        <w:rFonts w:hint="default" w:ascii="Courier New" w:hAnsi="Courier New" w:cs="Courier New"/>
      </w:rPr>
    </w:lvl>
    <w:lvl w:ilvl="2" w:tentative="0">
      <w:start w:val="1"/>
      <w:numFmt w:val="bullet"/>
      <w:lvlText w:val=""/>
      <w:lvlJc w:val="left"/>
      <w:pPr>
        <w:tabs>
          <w:tab w:val="left" w:pos="0"/>
        </w:tabs>
        <w:ind w:left="1530" w:hanging="360"/>
      </w:pPr>
      <w:rPr>
        <w:rFonts w:hint="default" w:ascii="Wingdings" w:hAnsi="Wingdings" w:cs="Wingdings"/>
      </w:rPr>
    </w:lvl>
    <w:lvl w:ilvl="3" w:tentative="0">
      <w:start w:val="1"/>
      <w:numFmt w:val="bullet"/>
      <w:lvlText w:val=""/>
      <w:lvlJc w:val="left"/>
      <w:pPr>
        <w:tabs>
          <w:tab w:val="left" w:pos="0"/>
        </w:tabs>
        <w:ind w:left="2250" w:hanging="360"/>
      </w:pPr>
      <w:rPr>
        <w:rFonts w:hint="default" w:ascii="Symbol" w:hAnsi="Symbol" w:cs="Symbol"/>
      </w:rPr>
    </w:lvl>
    <w:lvl w:ilvl="4" w:tentative="0">
      <w:start w:val="1"/>
      <w:numFmt w:val="bullet"/>
      <w:lvlText w:val="o"/>
      <w:lvlJc w:val="left"/>
      <w:pPr>
        <w:tabs>
          <w:tab w:val="left" w:pos="0"/>
        </w:tabs>
        <w:ind w:left="2970" w:hanging="360"/>
      </w:pPr>
      <w:rPr>
        <w:rFonts w:hint="default" w:ascii="Courier New" w:hAnsi="Courier New" w:cs="Courier New"/>
      </w:rPr>
    </w:lvl>
    <w:lvl w:ilvl="5" w:tentative="0">
      <w:start w:val="1"/>
      <w:numFmt w:val="bullet"/>
      <w:lvlText w:val=""/>
      <w:lvlJc w:val="left"/>
      <w:pPr>
        <w:tabs>
          <w:tab w:val="left" w:pos="0"/>
        </w:tabs>
        <w:ind w:left="3690" w:hanging="360"/>
      </w:pPr>
      <w:rPr>
        <w:rFonts w:hint="default" w:ascii="Wingdings" w:hAnsi="Wingdings" w:cs="Wingdings"/>
      </w:rPr>
    </w:lvl>
    <w:lvl w:ilvl="6" w:tentative="0">
      <w:start w:val="1"/>
      <w:numFmt w:val="bullet"/>
      <w:lvlText w:val=""/>
      <w:lvlJc w:val="left"/>
      <w:pPr>
        <w:tabs>
          <w:tab w:val="left" w:pos="0"/>
        </w:tabs>
        <w:ind w:left="4410" w:hanging="360"/>
      </w:pPr>
      <w:rPr>
        <w:rFonts w:hint="default" w:ascii="Symbol" w:hAnsi="Symbol" w:cs="Symbol"/>
      </w:rPr>
    </w:lvl>
    <w:lvl w:ilvl="7" w:tentative="0">
      <w:start w:val="1"/>
      <w:numFmt w:val="bullet"/>
      <w:lvlText w:val="o"/>
      <w:lvlJc w:val="left"/>
      <w:pPr>
        <w:tabs>
          <w:tab w:val="left" w:pos="0"/>
        </w:tabs>
        <w:ind w:left="5130" w:hanging="360"/>
      </w:pPr>
      <w:rPr>
        <w:rFonts w:hint="default" w:ascii="Courier New" w:hAnsi="Courier New" w:cs="Courier New"/>
      </w:rPr>
    </w:lvl>
    <w:lvl w:ilvl="8" w:tentative="0">
      <w:start w:val="1"/>
      <w:numFmt w:val="bullet"/>
      <w:lvlText w:val=""/>
      <w:lvlJc w:val="left"/>
      <w:pPr>
        <w:tabs>
          <w:tab w:val="left" w:pos="0"/>
        </w:tabs>
        <w:ind w:left="5850" w:hanging="360"/>
      </w:pPr>
      <w:rPr>
        <w:rFonts w:hint="default" w:ascii="Wingdings" w:hAnsi="Wingdings" w:cs="Wingdings"/>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evenAndOddHeaders w:val="1"/>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3E69D2"/>
    <w:rsid w:val="03E02881"/>
    <w:rsid w:val="05197E80"/>
    <w:rsid w:val="0AAB2374"/>
    <w:rsid w:val="0BF23369"/>
    <w:rsid w:val="0D7352D9"/>
    <w:rsid w:val="116D037B"/>
    <w:rsid w:val="25776824"/>
    <w:rsid w:val="314D5A0F"/>
    <w:rsid w:val="34523593"/>
    <w:rsid w:val="38653224"/>
    <w:rsid w:val="3C1C0846"/>
    <w:rsid w:val="40EB32F8"/>
    <w:rsid w:val="43E309F8"/>
    <w:rsid w:val="495906E1"/>
    <w:rsid w:val="4F92244A"/>
    <w:rsid w:val="5381217E"/>
    <w:rsid w:val="571A715D"/>
    <w:rsid w:val="605B54A0"/>
    <w:rsid w:val="61BE53E5"/>
    <w:rsid w:val="642B6E1A"/>
    <w:rsid w:val="74CE2DE4"/>
    <w:rsid w:val="781F30E6"/>
    <w:rsid w:val="7E0861C1"/>
    <w:rsid w:val="7E0B3172"/>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autoRedefine/>
    <w:qFormat/>
    <w:uiPriority w:val="0"/>
    <w:pPr>
      <w:spacing w:before="0" w:after="140" w:line="276" w:lineRule="auto"/>
    </w:pPr>
  </w:style>
  <w:style w:type="paragraph" w:styleId="5">
    <w:name w:val="caption"/>
    <w:basedOn w:val="1"/>
    <w:qFormat/>
    <w:uiPriority w:val="0"/>
    <w:pPr>
      <w:shd w:val="clear" w:color="auto" w:fill="C0C0C0"/>
      <w:jc w:val="both"/>
    </w:pPr>
    <w:rPr>
      <w:rFonts w:ascii="Book Antiqua" w:hAnsi="Book Antiqua"/>
      <w:b/>
      <w:sz w:val="26"/>
      <w:lang w:val="en-IN" w:bidi="en-US"/>
    </w:rPr>
  </w:style>
  <w:style w:type="character" w:styleId="6">
    <w:name w:val="FollowedHyperlink"/>
    <w:basedOn w:val="2"/>
    <w:semiHidden/>
    <w:unhideWhenUsed/>
    <w:qFormat/>
    <w:uiPriority w:val="99"/>
    <w:rPr>
      <w:color w:val="800080"/>
      <w:u w:val="single"/>
    </w:rPr>
  </w:style>
  <w:style w:type="paragraph" w:styleId="7">
    <w:name w:val="footer"/>
    <w:basedOn w:val="1"/>
    <w:link w:val="16"/>
    <w:autoRedefine/>
    <w:unhideWhenUsed/>
    <w:qFormat/>
    <w:uiPriority w:val="99"/>
    <w:pPr>
      <w:tabs>
        <w:tab w:val="center" w:pos="4513"/>
        <w:tab w:val="right" w:pos="9026"/>
      </w:tabs>
    </w:pPr>
  </w:style>
  <w:style w:type="paragraph" w:styleId="8">
    <w:name w:val="header"/>
    <w:basedOn w:val="1"/>
    <w:link w:val="15"/>
    <w:autoRedefine/>
    <w:unhideWhenUsed/>
    <w:qFormat/>
    <w:uiPriority w:val="99"/>
    <w:pPr>
      <w:tabs>
        <w:tab w:val="center" w:pos="4513"/>
        <w:tab w:val="right" w:pos="9026"/>
      </w:tabs>
    </w:pPr>
  </w:style>
  <w:style w:type="paragraph" w:styleId="9">
    <w:name w:val="HTML Preformatted"/>
    <w:basedOn w:val="1"/>
    <w:link w:val="2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zh-CN" w:eastAsia="zh-CN"/>
    </w:rPr>
  </w:style>
  <w:style w:type="character" w:styleId="10">
    <w:name w:val="HTML Typewriter"/>
    <w:qFormat/>
    <w:uiPriority w:val="0"/>
    <w:rPr>
      <w:sz w:val="20"/>
      <w:szCs w:val="20"/>
    </w:rPr>
  </w:style>
  <w:style w:type="character" w:styleId="11">
    <w:name w:val="Hyperlink"/>
    <w:unhideWhenUsed/>
    <w:qFormat/>
    <w:uiPriority w:val="99"/>
    <w:rPr>
      <w:color w:val="0000FF"/>
      <w:u w:val="single"/>
    </w:rPr>
  </w:style>
  <w:style w:type="paragraph" w:styleId="12">
    <w:name w:val="List"/>
    <w:basedOn w:val="4"/>
    <w:qFormat/>
    <w:uiPriority w:val="0"/>
    <w:rPr>
      <w:rFonts w:cs="Lucida Sans"/>
    </w:rPr>
  </w:style>
  <w:style w:type="character" w:styleId="13">
    <w:name w:val="Strong"/>
    <w:basedOn w:val="2"/>
    <w:autoRedefine/>
    <w:qFormat/>
    <w:uiPriority w:val="22"/>
    <w:rPr>
      <w:b/>
      <w:bCs/>
    </w:rPr>
  </w:style>
  <w:style w:type="table" w:styleId="14">
    <w:name w:val="Table Grid"/>
    <w:basedOn w:val="3"/>
    <w:qFormat/>
    <w:uiPriority w:val="59"/>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2"/>
    <w:link w:val="8"/>
    <w:autoRedefine/>
    <w:qFormat/>
    <w:uiPriority w:val="99"/>
  </w:style>
  <w:style w:type="character" w:customStyle="1" w:styleId="16">
    <w:name w:val="Footer Char"/>
    <w:basedOn w:val="2"/>
    <w:link w:val="7"/>
    <w:qFormat/>
    <w:uiPriority w:val="99"/>
  </w:style>
  <w:style w:type="character" w:customStyle="1" w:styleId="17">
    <w:name w:val="Style1 Char"/>
    <w:basedOn w:val="2"/>
    <w:link w:val="18"/>
    <w:qFormat/>
    <w:uiPriority w:val="0"/>
    <w:rPr>
      <w:rFonts w:eastAsia="Times New Roman" w:cs="Times New Roman"/>
      <w:b/>
      <w:sz w:val="24"/>
      <w:szCs w:val="20"/>
      <w:lang w:val="en-US"/>
    </w:rPr>
  </w:style>
  <w:style w:type="paragraph" w:customStyle="1" w:styleId="18">
    <w:name w:val="Style1"/>
    <w:basedOn w:val="1"/>
    <w:link w:val="17"/>
    <w:qFormat/>
    <w:uiPriority w:val="0"/>
    <w:rPr>
      <w:rFonts w:asciiTheme="minorHAnsi" w:hAnsiTheme="minorHAnsi"/>
      <w:b/>
      <w:sz w:val="24"/>
    </w:rPr>
  </w:style>
  <w:style w:type="character" w:customStyle="1" w:styleId="19">
    <w:name w:val="No Spacing Char"/>
    <w:link w:val="20"/>
    <w:autoRedefine/>
    <w:qFormat/>
    <w:uiPriority w:val="0"/>
  </w:style>
  <w:style w:type="paragraph" w:styleId="20">
    <w:name w:val="No Spacing"/>
    <w:link w:val="19"/>
    <w:autoRedefine/>
    <w:qFormat/>
    <w:uiPriority w:val="0"/>
    <w:pPr>
      <w:widowControl/>
      <w:suppressAutoHyphens/>
      <w:bidi w:val="0"/>
      <w:spacing w:before="0" w:after="0"/>
      <w:jc w:val="left"/>
    </w:pPr>
    <w:rPr>
      <w:rFonts w:asciiTheme="minorHAnsi" w:hAnsiTheme="minorHAnsi" w:eastAsiaTheme="minorHAnsi" w:cstheme="minorBidi"/>
      <w:color w:val="auto"/>
      <w:kern w:val="0"/>
      <w:sz w:val="22"/>
      <w:szCs w:val="22"/>
      <w:lang w:val="en-IN" w:eastAsia="en-US" w:bidi="ar-SA"/>
    </w:rPr>
  </w:style>
  <w:style w:type="character" w:customStyle="1" w:styleId="21">
    <w:name w:val="HTML Preformatted Char"/>
    <w:basedOn w:val="2"/>
    <w:link w:val="9"/>
    <w:autoRedefine/>
    <w:qFormat/>
    <w:uiPriority w:val="0"/>
    <w:rPr>
      <w:rFonts w:ascii="Courier New" w:hAnsi="Courier New" w:eastAsia="Times New Roman" w:cs="Times New Roman"/>
      <w:sz w:val="20"/>
      <w:szCs w:val="20"/>
      <w:lang w:val="zh-CN" w:eastAsia="zh-CN"/>
    </w:rPr>
  </w:style>
  <w:style w:type="character" w:customStyle="1" w:styleId="22">
    <w:name w:val="Bullets"/>
    <w:qFormat/>
    <w:uiPriority w:val="0"/>
    <w:rPr>
      <w:rFonts w:ascii="OpenSymbol" w:hAnsi="OpenSymbol" w:eastAsia="OpenSymbol" w:cs="OpenSymbol"/>
    </w:rPr>
  </w:style>
  <w:style w:type="character" w:customStyle="1" w:styleId="23">
    <w:name w:val="Unresolved Mention"/>
    <w:basedOn w:val="2"/>
    <w:autoRedefine/>
    <w:semiHidden/>
    <w:unhideWhenUsed/>
    <w:qFormat/>
    <w:uiPriority w:val="99"/>
    <w:rPr>
      <w:color w:val="605E5C"/>
      <w:shd w:val="clear" w:fill="E1DFDD"/>
    </w:rPr>
  </w:style>
  <w:style w:type="paragraph" w:customStyle="1" w:styleId="24">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25">
    <w:name w:val="Index"/>
    <w:basedOn w:val="1"/>
    <w:qFormat/>
    <w:uiPriority w:val="0"/>
    <w:pPr>
      <w:suppressLineNumbers/>
    </w:pPr>
    <w:rPr>
      <w:rFonts w:cs="Lucida Sans"/>
    </w:rPr>
  </w:style>
  <w:style w:type="paragraph" w:customStyle="1" w:styleId="26">
    <w:name w:val="Header and Footer"/>
    <w:basedOn w:val="1"/>
    <w:qFormat/>
    <w:uiPriority w:val="0"/>
  </w:style>
  <w:style w:type="paragraph" w:styleId="27">
    <w:name w:val="List Paragraph"/>
    <w:basedOn w:val="1"/>
    <w:qFormat/>
    <w:uiPriority w:val="34"/>
    <w:pPr>
      <w:spacing w:before="0" w:after="0"/>
      <w:ind w:left="720" w:firstLine="0"/>
      <w:contextualSpacing/>
    </w:pPr>
    <w:rPr>
      <w:rFonts w:ascii="Calibri" w:hAnsi="Calibri"/>
      <w:sz w:val="24"/>
      <w:szCs w:val="24"/>
      <w:lang w:bidi="en-US"/>
    </w:rPr>
  </w:style>
  <w:style w:type="paragraph" w:customStyle="1" w:styleId="28">
    <w:name w:val="Table Contents"/>
    <w:basedOn w:val="1"/>
    <w:qFormat/>
    <w:uiPriority w:val="0"/>
    <w:pPr>
      <w:widowControl w:val="0"/>
      <w:suppressLineNumbers/>
    </w:pPr>
  </w:style>
  <w:style w:type="paragraph" w:customStyle="1" w:styleId="29">
    <w:name w:val="Table Heading"/>
    <w:basedOn w:val="28"/>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A4FE-D73F-478E-B56E-04D014680769}">
  <ds:schemaRefs/>
</ds:datastoreItem>
</file>

<file path=docProps/app.xml><?xml version="1.0" encoding="utf-8"?>
<Properties xmlns="http://schemas.openxmlformats.org/officeDocument/2006/extended-properties" xmlns:vt="http://schemas.openxmlformats.org/officeDocument/2006/docPropsVTypes">
  <Template>Normal</Template>
  <Pages>5</Pages>
  <Words>1483</Words>
  <Characters>8748</Characters>
  <Paragraphs>173</Paragraphs>
  <TotalTime>203</TotalTime>
  <ScaleCrop>false</ScaleCrop>
  <LinksUpToDate>false</LinksUpToDate>
  <CharactersWithSpaces>10564</CharactersWithSpaces>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2014-03-26T17:56:00Z</dcterms:created>
  <dc:creator>Ankit</dc:creator>
  <cp:lastModifiedBy>Ankit Kumar</cp:lastModifiedBy>
  <dcterms:modified xsi:type="dcterms:W3CDTF">2024-07-17T12:17:00Z</dcterms:modified>
  <cp:revision>248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C43FB2509E8341C59AA3C927C1542901_12</vt:lpwstr>
  </property>
</Properties>
</file>