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188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3510"/>
        <w:gridCol w:w="270"/>
        <w:gridCol w:w="3240"/>
        <w:gridCol w:w="4860"/>
      </w:tblGrid>
      <w:tr w:rsidTr="00AF107A">
        <w:tblPrEx>
          <w:tblW w:w="11880" w:type="dxa"/>
          <w:tblInd w:w="1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899"/>
        </w:trPr>
        <w:tc>
          <w:tcPr>
            <w:tcW w:w="7020" w:type="dxa"/>
            <w:gridSpan w:val="3"/>
            <w:shd w:val="clear" w:color="auto" w:fill="2D3236"/>
            <w:vAlign w:val="center"/>
          </w:tcPr>
          <w:p w:rsidR="00ED11E6" w:rsidP="00ED11E6">
            <w:pPr>
              <w:jc w:val="both"/>
            </w:pPr>
          </w:p>
          <w:p w:rsidR="00ED11E6" w:rsidRPr="00AF107A" w:rsidP="00472F8E">
            <w:pPr>
              <w:rPr>
                <w:rFonts w:cstheme="minorHAnsi"/>
                <w:b/>
              </w:rPr>
            </w:pPr>
            <w:r w:rsidRPr="00AF107A">
              <w:rPr>
                <w:rFonts w:cstheme="minorHAnsi"/>
                <w:sz w:val="54"/>
              </w:rPr>
              <w:t>PADMA PHADTARE</w:t>
            </w:r>
          </w:p>
        </w:tc>
        <w:tc>
          <w:tcPr>
            <w:tcW w:w="4860" w:type="dxa"/>
            <w:shd w:val="clear" w:color="auto" w:fill="2D3236"/>
          </w:tcPr>
          <w:p w:rsidR="00ED11E6" w:rsidRPr="00AF107A" w:rsidP="00ED11E6">
            <w:pPr>
              <w:jc w:val="both"/>
              <w:rPr>
                <w:rFonts w:ascii="Bahnschrift Light Condensed" w:hAnsi="Bahnschrift Light Condensed"/>
              </w:rPr>
            </w:pPr>
          </w:p>
          <w:p w:rsidR="00ED11E6" w:rsidRPr="00AF107A" w:rsidP="00ED11E6">
            <w:pPr>
              <w:jc w:val="both"/>
              <w:rPr>
                <w:rFonts w:ascii="Bahnschrift Light Condensed" w:hAnsi="Bahnschrift Light Condensed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95"/>
              <w:gridCol w:w="3791"/>
            </w:tblGrid>
            <w:tr w:rsidTr="00472F8E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:rsidR="00ED11E6" w:rsidRPr="00AF107A" w:rsidP="00ED11E6">
                  <w:pPr>
                    <w:jc w:val="both"/>
                    <w:rPr>
                      <w:noProof/>
                    </w:rPr>
                  </w:pPr>
                  <w:r w:rsidRPr="00AF107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74929" cy="174929"/>
                            <wp:effectExtent l="0" t="0" r="0" b="0"/>
                            <wp:docPr id="22" name="Freeform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 bwMode="auto">
                                    <a:xfrm>
                                      <a:off x="0" y="0"/>
                                      <a:ext cx="174929" cy="174929"/>
                                    </a:xfrm>
                                    <a:custGeom>
                                      <a:avLst/>
                                      <a:gdLst>
                                        <a:gd name="T0" fmla="*/ 247 w 247"/>
                                        <a:gd name="T1" fmla="*/ 195 h 247"/>
                                        <a:gd name="T2" fmla="*/ 245 w 247"/>
                                        <a:gd name="T3" fmla="*/ 208 h 247"/>
                                        <a:gd name="T4" fmla="*/ 241 w 247"/>
                                        <a:gd name="T5" fmla="*/ 220 h 247"/>
                                        <a:gd name="T6" fmla="*/ 220 w 247"/>
                                        <a:gd name="T7" fmla="*/ 238 h 247"/>
                                        <a:gd name="T8" fmla="*/ 187 w 247"/>
                                        <a:gd name="T9" fmla="*/ 247 h 247"/>
                                        <a:gd name="T10" fmla="*/ 178 w 247"/>
                                        <a:gd name="T11" fmla="*/ 247 h 247"/>
                                        <a:gd name="T12" fmla="*/ 168 w 247"/>
                                        <a:gd name="T13" fmla="*/ 244 h 247"/>
                                        <a:gd name="T14" fmla="*/ 160 w 247"/>
                                        <a:gd name="T15" fmla="*/ 242 h 247"/>
                                        <a:gd name="T16" fmla="*/ 150 w 247"/>
                                        <a:gd name="T17" fmla="*/ 238 h 247"/>
                                        <a:gd name="T18" fmla="*/ 141 w 247"/>
                                        <a:gd name="T19" fmla="*/ 235 h 247"/>
                                        <a:gd name="T20" fmla="*/ 111 w 247"/>
                                        <a:gd name="T21" fmla="*/ 221 h 247"/>
                                        <a:gd name="T22" fmla="*/ 64 w 247"/>
                                        <a:gd name="T23" fmla="*/ 183 h 247"/>
                                        <a:gd name="T24" fmla="*/ 26 w 247"/>
                                        <a:gd name="T25" fmla="*/ 136 h 247"/>
                                        <a:gd name="T26" fmla="*/ 12 w 247"/>
                                        <a:gd name="T27" fmla="*/ 106 h 247"/>
                                        <a:gd name="T28" fmla="*/ 9 w 247"/>
                                        <a:gd name="T29" fmla="*/ 97 h 247"/>
                                        <a:gd name="T30" fmla="*/ 5 w 247"/>
                                        <a:gd name="T31" fmla="*/ 87 h 247"/>
                                        <a:gd name="T32" fmla="*/ 2 w 247"/>
                                        <a:gd name="T33" fmla="*/ 79 h 247"/>
                                        <a:gd name="T34" fmla="*/ 0 w 247"/>
                                        <a:gd name="T35" fmla="*/ 69 h 247"/>
                                        <a:gd name="T36" fmla="*/ 0 w 247"/>
                                        <a:gd name="T37" fmla="*/ 60 h 247"/>
                                        <a:gd name="T38" fmla="*/ 9 w 247"/>
                                        <a:gd name="T39" fmla="*/ 27 h 247"/>
                                        <a:gd name="T40" fmla="*/ 27 w 247"/>
                                        <a:gd name="T41" fmla="*/ 5 h 247"/>
                                        <a:gd name="T42" fmla="*/ 39 w 247"/>
                                        <a:gd name="T43" fmla="*/ 2 h 247"/>
                                        <a:gd name="T44" fmla="*/ 52 w 247"/>
                                        <a:gd name="T45" fmla="*/ 0 h 247"/>
                                        <a:gd name="T46" fmla="*/ 55 w 247"/>
                                        <a:gd name="T47" fmla="*/ 1 h 247"/>
                                        <a:gd name="T48" fmla="*/ 65 w 247"/>
                                        <a:gd name="T49" fmla="*/ 14 h 247"/>
                                        <a:gd name="T50" fmla="*/ 70 w 247"/>
                                        <a:gd name="T51" fmla="*/ 23 h 247"/>
                                        <a:gd name="T52" fmla="*/ 76 w 247"/>
                                        <a:gd name="T53" fmla="*/ 35 h 247"/>
                                        <a:gd name="T54" fmla="*/ 81 w 247"/>
                                        <a:gd name="T55" fmla="*/ 44 h 247"/>
                                        <a:gd name="T56" fmla="*/ 85 w 247"/>
                                        <a:gd name="T57" fmla="*/ 48 h 247"/>
                                        <a:gd name="T58" fmla="*/ 88 w 247"/>
                                        <a:gd name="T59" fmla="*/ 55 h 247"/>
                                        <a:gd name="T60" fmla="*/ 90 w 247"/>
                                        <a:gd name="T61" fmla="*/ 60 h 247"/>
                                        <a:gd name="T62" fmla="*/ 85 w 247"/>
                                        <a:gd name="T63" fmla="*/ 68 h 247"/>
                                        <a:gd name="T64" fmla="*/ 74 w 247"/>
                                        <a:gd name="T65" fmla="*/ 78 h 247"/>
                                        <a:gd name="T66" fmla="*/ 63 w 247"/>
                                        <a:gd name="T67" fmla="*/ 87 h 247"/>
                                        <a:gd name="T68" fmla="*/ 58 w 247"/>
                                        <a:gd name="T69" fmla="*/ 95 h 247"/>
                                        <a:gd name="T70" fmla="*/ 59 w 247"/>
                                        <a:gd name="T71" fmla="*/ 99 h 247"/>
                                        <a:gd name="T72" fmla="*/ 60 w 247"/>
                                        <a:gd name="T73" fmla="*/ 103 h 247"/>
                                        <a:gd name="T74" fmla="*/ 63 w 247"/>
                                        <a:gd name="T75" fmla="*/ 107 h 247"/>
                                        <a:gd name="T76" fmla="*/ 65 w 247"/>
                                        <a:gd name="T77" fmla="*/ 110 h 247"/>
                                        <a:gd name="T78" fmla="*/ 95 w 247"/>
                                        <a:gd name="T79" fmla="*/ 152 h 247"/>
                                        <a:gd name="T80" fmla="*/ 136 w 247"/>
                                        <a:gd name="T81" fmla="*/ 182 h 247"/>
                                        <a:gd name="T82" fmla="*/ 140 w 247"/>
                                        <a:gd name="T83" fmla="*/ 184 h 247"/>
                                        <a:gd name="T84" fmla="*/ 144 w 247"/>
                                        <a:gd name="T85" fmla="*/ 187 h 247"/>
                                        <a:gd name="T86" fmla="*/ 148 w 247"/>
                                        <a:gd name="T87" fmla="*/ 188 h 247"/>
                                        <a:gd name="T88" fmla="*/ 152 w 247"/>
                                        <a:gd name="T89" fmla="*/ 189 h 247"/>
                                        <a:gd name="T90" fmla="*/ 160 w 247"/>
                                        <a:gd name="T91" fmla="*/ 184 h 247"/>
                                        <a:gd name="T92" fmla="*/ 169 w 247"/>
                                        <a:gd name="T93" fmla="*/ 173 h 247"/>
                                        <a:gd name="T94" fmla="*/ 179 w 247"/>
                                        <a:gd name="T95" fmla="*/ 162 h 247"/>
                                        <a:gd name="T96" fmla="*/ 187 w 247"/>
                                        <a:gd name="T97" fmla="*/ 157 h 247"/>
                                        <a:gd name="T98" fmla="*/ 192 w 247"/>
                                        <a:gd name="T99" fmla="*/ 159 h 247"/>
                                        <a:gd name="T100" fmla="*/ 199 w 247"/>
                                        <a:gd name="T101" fmla="*/ 162 h 247"/>
                                        <a:gd name="T102" fmla="*/ 203 w 247"/>
                                        <a:gd name="T103" fmla="*/ 165 h 247"/>
                                        <a:gd name="T104" fmla="*/ 212 w 247"/>
                                        <a:gd name="T105" fmla="*/ 171 h 247"/>
                                        <a:gd name="T106" fmla="*/ 224 w 247"/>
                                        <a:gd name="T107" fmla="*/ 177 h 247"/>
                                        <a:gd name="T108" fmla="*/ 233 w 247"/>
                                        <a:gd name="T109" fmla="*/ 182 h 247"/>
                                        <a:gd name="T110" fmla="*/ 246 w 247"/>
                                        <a:gd name="T111" fmla="*/ 192 h 247"/>
                                        <a:gd name="T112" fmla="*/ 247 w 247"/>
                                        <a:gd name="T113" fmla="*/ 195 h 247"/>
                                      </a:gdLst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247" w="247" stroke="1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0" o:spid="_x0000_i1031" style="width:13.75pt;height:13.75pt;mso-left-percent:-10001;mso-position-horizontal-relative:char;mso-position-vertical-relative:line;mso-top-percent:-10001;mso-wrap-style:square;visibility:visible;v-text-anchor:top" coordsize="247,247" path="m247,195c247,198,246,203,245,208c244,213,243,217,241,220c239,226,232,232,220,238c209,244,198,247,187,247c184,247,181,247,178,247c175,246,172,245,168,244c164,243,161,243,160,242c158,241,155,240,150,238c145,237,142,235,141,235c130,231,120,226,111,221,96,211,80,199,64,183,48,167,36,151,26,136,21,127,16,117,12,106c11,104,10,102,9,97c7,92,6,89,5,87,4,85,3,83,2,79,1,75,1,72,,69,,66,,63,,60,,49,3,38,9,27,15,15,21,8,27,5,30,4,34,3,39,2,44,1,48,,52,c53,,54,,55,1c57,1,60,6,65,14c66,16,68,19,70,23c72,27,74,31,76,35c78,38,80,41,81,44c82,44,83,46,85,48c86,51,87,53,88,55c89,56,90,58,90,60c90,62,88,65,85,68c81,72,78,75,74,78c70,81,66,84,63,87c59,91,58,93,58,95c58,96,58,98,59,99c59,101,60,102,60,103c61,104,61,105,63,107c64,109,64,110,65,110c73,126,84,140,95,152c107,163,120,173,136,182c137,182,138,183,140,184c142,186,143,186,144,187c145,187,146,188,148,188c149,189,150,189,152,189c154,189,156,187,160,184c163,181,166,177,169,173c172,169,175,166,179,162c182,159,185,157,187,157c189,157,191,158,192,159c194,159,196,161,199,162c201,164,202,165,203,165c206,167,209,169,212,171c216,173,219,175,224,177c228,179,231,181,233,182c241,186,246,189,246,192c247,192,247,194,247,195xe" fillcolor="white" stroked="f">
                            <v:path arrowok="t" o:connecttype="custom" o:connectlocs="174929,138102;173513,147309;170680,155807;155807,168555;132436,174929;126062,174929;118980,172804;113314,171388;106232,168555;99858,166430;78612,156515;45326,129603;18414,96317;8499,75071;6374,68697;3541,61615;1416,55949;0,48867;0,42493;6374,19122;19122,3541;27620,1416;36827,0;38952,708;46034,9915;49575,16289;53824,24788;57365,31161;60198,33994;62323,38952;63739,42493;60198,48159;52408,55241;44618,61615;41076,67280;41785,70113;42493,72946;44618,75779;46034,77904;67280,107649;96317,128895;99150,130311;101983,132436;104816,133144;107649,133853;113314,130311;119688,122521;126770,114731;132436,111190;135977,112606;140935,114731;143768,116855;150141,121105;158640,125354;165014,128895;174221,135977;174929,138102" o:connectangles="0,0,0,0,0,0,0,0,0,0,0,0,0,0,0,0,0,0,0,0,0,0,0,0,0,0,0,0,0,0,0,0,0,0,0,0,0,0,0,0,0,0,0,0,0,0,0,0,0,0,0,0,0,0,0,0,0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91" w:type="dxa"/>
                  <w:vAlign w:val="center"/>
                </w:tcPr>
                <w:p w:rsidR="00ED11E6" w:rsidRPr="00AF107A" w:rsidP="00472F8E">
                  <w:pPr>
                    <w:jc w:val="both"/>
                    <w:rPr>
                      <w:noProof/>
                    </w:rPr>
                  </w:pPr>
                  <w:r w:rsidRPr="00AF107A">
                    <w:t>+91-9146196925</w:t>
                  </w:r>
                </w:p>
              </w:tc>
            </w:tr>
            <w:tr w:rsidTr="00472F8E">
              <w:tblPrEx>
                <w:tblW w:w="0" w:type="auto"/>
                <w:tblLayout w:type="fixed"/>
                <w:tblLook w:val="04A0"/>
              </w:tblPrEx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:rsidR="00ED11E6" w:rsidRPr="00AF107A" w:rsidP="00ED11E6">
                  <w:pPr>
                    <w:jc w:val="both"/>
                    <w:rPr>
                      <w:noProof/>
                    </w:rPr>
                  </w:pPr>
                  <w:r w:rsidRPr="00AF107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74625" cy="137372"/>
                            <wp:effectExtent l="0" t="0" r="0" b="0"/>
                            <wp:docPr id="107" name="Freeform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4625" cy="137372"/>
                                    </a:xfrm>
                                    <a:custGeom>
                                      <a:avLst/>
                                      <a:gdLst>
                                        <a:gd name="T0" fmla="*/ 319 w 319"/>
                                        <a:gd name="T1" fmla="*/ 81 h 251"/>
                                        <a:gd name="T2" fmla="*/ 319 w 319"/>
                                        <a:gd name="T3" fmla="*/ 223 h 251"/>
                                        <a:gd name="T4" fmla="*/ 311 w 319"/>
                                        <a:gd name="T5" fmla="*/ 243 h 251"/>
                                        <a:gd name="T6" fmla="*/ 291 w 319"/>
                                        <a:gd name="T7" fmla="*/ 251 h 251"/>
                                        <a:gd name="T8" fmla="*/ 29 w 319"/>
                                        <a:gd name="T9" fmla="*/ 251 h 251"/>
                                        <a:gd name="T10" fmla="*/ 8 w 319"/>
                                        <a:gd name="T11" fmla="*/ 243 h 251"/>
                                        <a:gd name="T12" fmla="*/ 0 w 319"/>
                                        <a:gd name="T13" fmla="*/ 223 h 251"/>
                                        <a:gd name="T14" fmla="*/ 0 w 319"/>
                                        <a:gd name="T15" fmla="*/ 81 h 251"/>
                                        <a:gd name="T16" fmla="*/ 18 w 319"/>
                                        <a:gd name="T17" fmla="*/ 97 h 251"/>
                                        <a:gd name="T18" fmla="*/ 107 w 319"/>
                                        <a:gd name="T19" fmla="*/ 158 h 251"/>
                                        <a:gd name="T20" fmla="*/ 123 w 319"/>
                                        <a:gd name="T21" fmla="*/ 170 h 251"/>
                                        <a:gd name="T22" fmla="*/ 140 w 319"/>
                                        <a:gd name="T23" fmla="*/ 178 h 251"/>
                                        <a:gd name="T24" fmla="*/ 159 w 319"/>
                                        <a:gd name="T25" fmla="*/ 183 h 251"/>
                                        <a:gd name="T26" fmla="*/ 160 w 319"/>
                                        <a:gd name="T27" fmla="*/ 183 h 251"/>
                                        <a:gd name="T28" fmla="*/ 179 w 319"/>
                                        <a:gd name="T29" fmla="*/ 178 h 251"/>
                                        <a:gd name="T30" fmla="*/ 196 w 319"/>
                                        <a:gd name="T31" fmla="*/ 170 h 251"/>
                                        <a:gd name="T32" fmla="*/ 213 w 319"/>
                                        <a:gd name="T33" fmla="*/ 158 h 251"/>
                                        <a:gd name="T34" fmla="*/ 301 w 319"/>
                                        <a:gd name="T35" fmla="*/ 97 h 251"/>
                                        <a:gd name="T36" fmla="*/ 319 w 319"/>
                                        <a:gd name="T37" fmla="*/ 81 h 251"/>
                                        <a:gd name="T38" fmla="*/ 319 w 319"/>
                                        <a:gd name="T39" fmla="*/ 29 h 251"/>
                                        <a:gd name="T40" fmla="*/ 310 w 319"/>
                                        <a:gd name="T41" fmla="*/ 56 h 251"/>
                                        <a:gd name="T42" fmla="*/ 289 w 319"/>
                                        <a:gd name="T43" fmla="*/ 78 h 251"/>
                                        <a:gd name="T44" fmla="*/ 205 w 319"/>
                                        <a:gd name="T45" fmla="*/ 135 h 251"/>
                                        <a:gd name="T46" fmla="*/ 198 w 319"/>
                                        <a:gd name="T47" fmla="*/ 141 h 251"/>
                                        <a:gd name="T48" fmla="*/ 188 w 319"/>
                                        <a:gd name="T49" fmla="*/ 148 h 251"/>
                                        <a:gd name="T50" fmla="*/ 179 w 319"/>
                                        <a:gd name="T51" fmla="*/ 153 h 251"/>
                                        <a:gd name="T52" fmla="*/ 169 w 319"/>
                                        <a:gd name="T53" fmla="*/ 158 h 251"/>
                                        <a:gd name="T54" fmla="*/ 160 w 319"/>
                                        <a:gd name="T55" fmla="*/ 160 h 251"/>
                                        <a:gd name="T56" fmla="*/ 159 w 319"/>
                                        <a:gd name="T57" fmla="*/ 160 h 251"/>
                                        <a:gd name="T58" fmla="*/ 151 w 319"/>
                                        <a:gd name="T59" fmla="*/ 158 h 251"/>
                                        <a:gd name="T60" fmla="*/ 140 w 319"/>
                                        <a:gd name="T61" fmla="*/ 153 h 251"/>
                                        <a:gd name="T62" fmla="*/ 131 w 319"/>
                                        <a:gd name="T63" fmla="*/ 148 h 251"/>
                                        <a:gd name="T64" fmla="*/ 121 w 319"/>
                                        <a:gd name="T65" fmla="*/ 141 h 251"/>
                                        <a:gd name="T66" fmla="*/ 114 w 319"/>
                                        <a:gd name="T67" fmla="*/ 135 h 251"/>
                                        <a:gd name="T68" fmla="*/ 67 w 319"/>
                                        <a:gd name="T69" fmla="*/ 103 h 251"/>
                                        <a:gd name="T70" fmla="*/ 31 w 319"/>
                                        <a:gd name="T71" fmla="*/ 78 h 251"/>
                                        <a:gd name="T72" fmla="*/ 10 w 319"/>
                                        <a:gd name="T73" fmla="*/ 57 h 251"/>
                                        <a:gd name="T74" fmla="*/ 0 w 319"/>
                                        <a:gd name="T75" fmla="*/ 33 h 251"/>
                                        <a:gd name="T76" fmla="*/ 8 w 319"/>
                                        <a:gd name="T77" fmla="*/ 10 h 251"/>
                                        <a:gd name="T78" fmla="*/ 29 w 319"/>
                                        <a:gd name="T79" fmla="*/ 0 h 251"/>
                                        <a:gd name="T80" fmla="*/ 291 w 319"/>
                                        <a:gd name="T81" fmla="*/ 0 h 251"/>
                                        <a:gd name="T82" fmla="*/ 311 w 319"/>
                                        <a:gd name="T83" fmla="*/ 9 h 251"/>
                                        <a:gd name="T84" fmla="*/ 319 w 319"/>
                                        <a:gd name="T85" fmla="*/ 29 h 251"/>
                                      </a:gdLst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251" w="319" stroke="1">
                                          <a:moveTo>
                                            <a:pt x="319" y="81"/>
                                          </a:moveTo>
                                          <a:cubicBezTo>
                                            <a:pt x="319" y="223"/>
                                            <a:pt x="319" y="223"/>
                                            <a:pt x="319" y="223"/>
                                          </a:cubicBezTo>
                                          <a:cubicBezTo>
                                            <a:pt x="319" y="230"/>
                                            <a:pt x="316" y="237"/>
                                            <a:pt x="311" y="243"/>
                                          </a:cubicBezTo>
                                          <a:cubicBezTo>
                                            <a:pt x="305" y="248"/>
                                            <a:pt x="298" y="251"/>
                                            <a:pt x="291" y="251"/>
                                          </a:cubicBezTo>
                                          <a:cubicBezTo>
                                            <a:pt x="29" y="251"/>
                                            <a:pt x="29" y="251"/>
                                            <a:pt x="29" y="251"/>
                                          </a:cubicBezTo>
                                          <a:cubicBezTo>
                                            <a:pt x="21" y="251"/>
                                            <a:pt x="14" y="248"/>
                                            <a:pt x="8" y="243"/>
                                          </a:cubicBezTo>
                                          <a:cubicBezTo>
                                            <a:pt x="3" y="237"/>
                                            <a:pt x="0" y="230"/>
                                            <a:pt x="0" y="223"/>
                                          </a:cubicBezTo>
                                          <a:cubicBezTo>
                                            <a:pt x="0" y="81"/>
                                            <a:pt x="0" y="81"/>
                                            <a:pt x="0" y="81"/>
                                          </a:cubicBezTo>
                                          <a:cubicBezTo>
                                            <a:pt x="5" y="87"/>
                                            <a:pt x="11" y="92"/>
                                            <a:pt x="18" y="97"/>
                                          </a:cubicBezTo>
                                          <a:cubicBezTo>
                                            <a:pt x="61" y="126"/>
                                            <a:pt x="91" y="146"/>
                                            <a:pt x="107" y="158"/>
                                          </a:cubicBezTo>
                                          <a:cubicBezTo>
                                            <a:pt x="113" y="163"/>
                                            <a:pt x="119" y="167"/>
                                            <a:pt x="123" y="170"/>
                                          </a:cubicBezTo>
                                          <a:cubicBezTo>
                                            <a:pt x="127" y="173"/>
                                            <a:pt x="133" y="175"/>
                                            <a:pt x="140" y="178"/>
                                          </a:cubicBezTo>
                                          <a:cubicBezTo>
                                            <a:pt x="147" y="181"/>
                                            <a:pt x="153" y="183"/>
                                            <a:pt x="159" y="183"/>
                                          </a:cubicBezTo>
                                          <a:cubicBezTo>
                                            <a:pt x="160" y="183"/>
                                            <a:pt x="160" y="183"/>
                                            <a:pt x="160" y="183"/>
                                          </a:cubicBezTo>
                                          <a:cubicBezTo>
                                            <a:pt x="166" y="183"/>
                                            <a:pt x="172" y="181"/>
                                            <a:pt x="179" y="178"/>
                                          </a:cubicBezTo>
                                          <a:cubicBezTo>
                                            <a:pt x="186" y="175"/>
                                            <a:pt x="192" y="173"/>
                                            <a:pt x="196" y="170"/>
                                          </a:cubicBezTo>
                                          <a:cubicBezTo>
                                            <a:pt x="200" y="167"/>
                                            <a:pt x="206" y="163"/>
                                            <a:pt x="213" y="158"/>
                                          </a:cubicBezTo>
                                          <a:cubicBezTo>
                                            <a:pt x="233" y="143"/>
                                            <a:pt x="262" y="123"/>
                                            <a:pt x="301" y="97"/>
                                          </a:cubicBezTo>
                                          <a:cubicBezTo>
                                            <a:pt x="308" y="92"/>
                                            <a:pt x="314" y="87"/>
                                            <a:pt x="319" y="81"/>
                                          </a:cubicBezTo>
                                          <a:close/>
                                          <a:moveTo>
                                            <a:pt x="319" y="29"/>
                                          </a:moveTo>
                                          <a:cubicBezTo>
                                            <a:pt x="319" y="38"/>
                                            <a:pt x="316" y="47"/>
                                            <a:pt x="310" y="56"/>
                                          </a:cubicBezTo>
                                          <a:cubicBezTo>
                                            <a:pt x="305" y="64"/>
                                            <a:pt x="297" y="72"/>
                                            <a:pt x="289" y="78"/>
                                          </a:cubicBezTo>
                                          <a:cubicBezTo>
                                            <a:pt x="244" y="109"/>
                                            <a:pt x="216" y="128"/>
                                            <a:pt x="205" y="135"/>
                                          </a:cubicBezTo>
                                          <a:cubicBezTo>
                                            <a:pt x="204" y="136"/>
                                            <a:pt x="202" y="138"/>
                                            <a:pt x="198" y="141"/>
                                          </a:cubicBezTo>
                                          <a:cubicBezTo>
                                            <a:pt x="194" y="144"/>
                                            <a:pt x="191" y="146"/>
                                            <a:pt x="188" y="148"/>
                                          </a:cubicBezTo>
                                          <a:cubicBezTo>
                                            <a:pt x="186" y="149"/>
                                            <a:pt x="183" y="151"/>
                                            <a:pt x="179" y="153"/>
                                          </a:cubicBezTo>
                                          <a:cubicBezTo>
                                            <a:pt x="175" y="156"/>
                                            <a:pt x="172" y="157"/>
                                            <a:pt x="169" y="158"/>
                                          </a:cubicBezTo>
                                          <a:cubicBezTo>
                                            <a:pt x="165" y="159"/>
                                            <a:pt x="163" y="160"/>
                                            <a:pt x="160" y="160"/>
                                          </a:cubicBezTo>
                                          <a:cubicBezTo>
                                            <a:pt x="159" y="160"/>
                                            <a:pt x="159" y="160"/>
                                            <a:pt x="159" y="160"/>
                                          </a:cubicBezTo>
                                          <a:cubicBezTo>
                                            <a:pt x="157" y="160"/>
                                            <a:pt x="154" y="159"/>
                                            <a:pt x="151" y="158"/>
                                          </a:cubicBezTo>
                                          <a:cubicBezTo>
                                            <a:pt x="147" y="157"/>
                                            <a:pt x="144" y="156"/>
                                            <a:pt x="140" y="153"/>
                                          </a:cubicBezTo>
                                          <a:cubicBezTo>
                                            <a:pt x="137" y="151"/>
                                            <a:pt x="134" y="149"/>
                                            <a:pt x="131" y="148"/>
                                          </a:cubicBezTo>
                                          <a:cubicBezTo>
                                            <a:pt x="129" y="146"/>
                                            <a:pt x="125" y="144"/>
                                            <a:pt x="121" y="141"/>
                                          </a:cubicBezTo>
                                          <a:cubicBezTo>
                                            <a:pt x="118" y="138"/>
                                            <a:pt x="115" y="136"/>
                                            <a:pt x="114" y="135"/>
                                          </a:cubicBezTo>
                                          <a:cubicBezTo>
                                            <a:pt x="103" y="128"/>
                                            <a:pt x="88" y="117"/>
                                            <a:pt x="67" y="103"/>
                                          </a:cubicBezTo>
                                          <a:cubicBezTo>
                                            <a:pt x="47" y="89"/>
                                            <a:pt x="35" y="80"/>
                                            <a:pt x="31" y="78"/>
                                          </a:cubicBezTo>
                                          <a:cubicBezTo>
                                            <a:pt x="23" y="73"/>
                                            <a:pt x="16" y="66"/>
                                            <a:pt x="10" y="57"/>
                                          </a:cubicBezTo>
                                          <a:cubicBezTo>
                                            <a:pt x="3" y="48"/>
                                            <a:pt x="0" y="40"/>
                                            <a:pt x="0" y="33"/>
                                          </a:cubicBezTo>
                                          <a:cubicBezTo>
                                            <a:pt x="0" y="23"/>
                                            <a:pt x="3" y="16"/>
                                            <a:pt x="8" y="10"/>
                                          </a:cubicBezTo>
                                          <a:cubicBezTo>
                                            <a:pt x="12" y="3"/>
                                            <a:pt x="19" y="0"/>
                                            <a:pt x="29" y="0"/>
                                          </a:cubicBezTo>
                                          <a:cubicBezTo>
                                            <a:pt x="291" y="0"/>
                                            <a:pt x="291" y="0"/>
                                            <a:pt x="291" y="0"/>
                                          </a:cubicBezTo>
                                          <a:cubicBezTo>
                                            <a:pt x="298" y="0"/>
                                            <a:pt x="305" y="3"/>
                                            <a:pt x="311" y="9"/>
                                          </a:cubicBezTo>
                                          <a:cubicBezTo>
                                            <a:pt x="316" y="14"/>
                                            <a:pt x="319" y="21"/>
                                            <a:pt x="319" y="2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03" o:spid="_x0000_i1032" style="width:13.75pt;height:10.8pt;mso-left-percent:-10001;mso-position-horizontal-relative:char;mso-position-vertical-relative:line;mso-top-percent:-10001;mso-wrap-style:square;visibility:visible;v-text-anchor:top" coordsize="319,251" path="m319,81c319,223,319,223,319,223c319,230,316,237,311,243c305,248,298,251,291,251c29,251,29,251,29,251c21,251,14,248,8,243c3,237,,230,,223,,81,,81,,81c5,87,11,92,18,97c61,126,91,146,107,158c113,163,119,167,123,170c127,173,133,175,140,178c147,181,153,183,159,183c160,183,160,183,160,183c166,183,172,181,179,178c186,175,192,173,196,170c200,167,206,163,213,158c233,143,262,123,301,97c308,92,314,87,319,81xm319,29c319,38,316,47,310,56c305,64,297,72,289,78c244,109,216,128,205,135c204,136,202,138,198,141c194,144,191,146,188,148c186,149,183,151,179,153c175,156,172,157,169,158c165,159,163,160,160,160c159,160,159,160,159,160c157,160,154,159,151,158c147,157,144,156,140,153c137,151,134,149,131,148c129,146,125,144,121,141c118,138,115,136,114,135,103,128,88,117,67,103,47,89,35,80,31,78,23,73,16,66,10,57,3,48,,40,,33,,23,3,16,8,10,12,3,19,,29,,291,,291,,291,c298,,305,3,311,9c316,14,319,21,319,29xe" fillcolor="white" stroked="f">
                            <v:path arrowok="t" o:connecttype="custom" o:connectlocs="174625,44331;174625,122048;170246,132994;159297,137372;15875,137372;4379,132994;0,122048;0,44331;9853,53088;58573,86473;67332,93041;76638,97419;87039,100156;87586,100156;97987,97419;107293,93041;116599,86473;164772,53088;174625,44331;174625,15872;169698,30649;158203,42689;112220,73885;108388,77169;102914,81000;97987,83737;92513,86473;87586,87568;87039,87568;82659,86473;76638,83737;71711,81000;66237,77169;62405,73885;36677,56372;16970,42689;5474,31196;0,18061;4379,5473;15875,0;159297,0;170246,4926;174625,15872" o:connectangles="0,0,0,0,0,0,0,0,0,0,0,0,0,0,0,0,0,0,0,0,0,0,0,0,0,0,0,0,0,0,0,0,0,0,0,0,0,0,0,0,0,0,0"/>
                            <o:lock v:ext="edit" verticies="t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91" w:type="dxa"/>
                  <w:vAlign w:val="center"/>
                </w:tcPr>
                <w:p w:rsidR="00ED11E6" w:rsidRPr="00AF107A" w:rsidP="00ED11E6">
                  <w:pPr>
                    <w:jc w:val="both"/>
                    <w:rPr>
                      <w:noProof/>
                    </w:rPr>
                  </w:pPr>
                  <w:r w:rsidRPr="00AF107A">
                    <w:rPr>
                      <w:color w:val="FFFFFF" w:themeColor="background1"/>
                    </w:rPr>
                    <w:t xml:space="preserve">padma_phadtare@yahoo.com       </w:t>
                  </w:r>
                </w:p>
              </w:tc>
            </w:tr>
          </w:tbl>
          <w:p w:rsidR="00ED11E6" w:rsidRPr="00AF107A" w:rsidP="00ED11E6">
            <w:pPr>
              <w:jc w:val="both"/>
              <w:rPr>
                <w:rFonts w:ascii="Bahnschrift Light Condensed" w:hAnsi="Bahnschrift Light Condensed"/>
              </w:rPr>
            </w:pPr>
          </w:p>
        </w:tc>
      </w:tr>
      <w:tr w:rsidTr="00C5164D">
        <w:tblPrEx>
          <w:tblW w:w="11880" w:type="dxa"/>
          <w:tblInd w:w="180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3510" w:type="dxa"/>
            <w:shd w:val="clear" w:color="auto" w:fill="E1E0DE"/>
          </w:tcPr>
          <w:p w:rsidR="00832A97" w:rsidRPr="00AF107A" w:rsidP="00ED11E6">
            <w:pPr>
              <w:jc w:val="both"/>
              <w:rPr>
                <w:sz w:val="8"/>
              </w:rPr>
            </w:pPr>
          </w:p>
          <w:p w:rsidR="00832A97" w:rsidRPr="00AF107A" w:rsidP="00ED11E6">
            <w:pPr>
              <w:jc w:val="both"/>
              <w:rPr>
                <w:rFonts w:ascii="Bebas Neue Regular" w:hAnsi="Bebas Neue Regular"/>
                <w:sz w:val="28"/>
              </w:rPr>
            </w:pPr>
            <w:r w:rsidRPr="00AF107A">
              <w:rPr>
                <w:rFonts w:ascii="Bebas Neue Regular" w:hAnsi="Bebas Neue Regular"/>
              </w:rPr>
              <w:t xml:space="preserve"> </w:t>
            </w:r>
          </w:p>
          <w:p w:rsidR="00832A97" w:rsidRPr="00AF107A" w:rsidP="00ED11E6">
            <w:pPr>
              <w:jc w:val="both"/>
              <w:rPr>
                <w:rFonts w:cstheme="minorHAnsi"/>
                <w:b/>
                <w:color w:val="3F7FAD"/>
                <w:sz w:val="36"/>
              </w:rPr>
            </w:pPr>
            <w:r w:rsidRPr="00AF107A">
              <w:rPr>
                <w:rFonts w:cstheme="minorHAnsi"/>
                <w:b/>
                <w:color w:val="3F7FAD"/>
                <w:sz w:val="28"/>
              </w:rPr>
              <w:t>JOB OBJECTIVE</w:t>
            </w:r>
          </w:p>
          <w:p w:rsidR="00936778" w:rsidRPr="00AF107A" w:rsidP="00ED11E6">
            <w:pPr>
              <w:jc w:val="both"/>
            </w:pPr>
            <w:r w:rsidRPr="00AF107A">
              <w:t>Specializing in managing IT environment testing management and providing support services. Targeting roles in IT environment testing management, incident and change management, and customer service across the banking domain.</w:t>
            </w:r>
          </w:p>
          <w:p w:rsidR="00C85F6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cstheme="minorHAnsi"/>
                <w:b/>
                <w:color w:val="3F7FAD"/>
                <w:sz w:val="36"/>
              </w:rPr>
            </w:pPr>
            <w:r w:rsidRPr="00AF107A">
              <w:rPr>
                <w:rFonts w:cstheme="minorHAnsi"/>
                <w:b/>
                <w:color w:val="3F7FAD"/>
                <w:sz w:val="28"/>
              </w:rPr>
              <w:t>EDUCATION</w:t>
            </w:r>
          </w:p>
          <w:p w:rsidR="00C85F67" w:rsidRPr="00AF107A" w:rsidP="00C85F67">
            <w:pPr>
              <w:spacing w:before="120"/>
              <w:jc w:val="both"/>
              <w:rPr>
                <w:b/>
              </w:rPr>
            </w:pPr>
            <w:r w:rsidRPr="00AF107A">
              <w:rPr>
                <w:b/>
              </w:rPr>
              <w:t xml:space="preserve">2010: </w:t>
            </w:r>
            <w:r w:rsidRPr="00AF107A">
              <w:t>Diploma in Business Management from Willingham Institute</w:t>
            </w:r>
          </w:p>
          <w:p w:rsidR="00C85F67" w:rsidRPr="00AF107A" w:rsidP="00C85F67">
            <w:pPr>
              <w:spacing w:before="120"/>
              <w:jc w:val="both"/>
              <w:rPr>
                <w:b/>
              </w:rPr>
            </w:pPr>
          </w:p>
          <w:p w:rsidR="00472F8E" w:rsidRPr="00AF107A" w:rsidP="00C85F67">
            <w:pPr>
              <w:jc w:val="both"/>
              <w:rPr>
                <w:b/>
              </w:rPr>
            </w:pPr>
            <w:r w:rsidRPr="00AF107A">
              <w:rPr>
                <w:b/>
              </w:rPr>
              <w:t xml:space="preserve">1996: </w:t>
            </w:r>
            <w:r w:rsidRPr="00AF107A">
              <w:t xml:space="preserve">B.Sc. from Pune University </w:t>
            </w:r>
          </w:p>
          <w:p w:rsidR="00C85F67" w:rsidRPr="00AF107A" w:rsidP="00C85F67">
            <w:pPr>
              <w:jc w:val="both"/>
              <w:rPr>
                <w:b/>
                <w:color w:val="548DD4" w:themeColor="text2" w:themeTint="99"/>
              </w:rPr>
            </w:pPr>
          </w:p>
          <w:p w:rsidR="00ED11E6" w:rsidRPr="00AF107A" w:rsidP="00ED11E6">
            <w:pPr>
              <w:jc w:val="both"/>
              <w:rPr>
                <w:rFonts w:cstheme="minorHAnsi"/>
                <w:b/>
                <w:color w:val="3F7FAD"/>
                <w:sz w:val="36"/>
              </w:rPr>
            </w:pPr>
            <w:r w:rsidRPr="00AF107A">
              <w:rPr>
                <w:rFonts w:cstheme="minorHAnsi"/>
                <w:b/>
                <w:color w:val="3F7FAD"/>
                <w:sz w:val="28"/>
              </w:rPr>
              <w:t>CORE COMPETENCIES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</w:pPr>
            <w:r w:rsidRPr="00AF107A">
              <w:t xml:space="preserve">IT </w:t>
            </w:r>
            <w:r w:rsidRPr="00AF107A" w:rsidR="00464851">
              <w:t>Environment</w:t>
            </w:r>
            <w:r w:rsidRPr="00AF107A">
              <w:t xml:space="preserve"> Testing Support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</w:pPr>
            <w:r w:rsidRPr="00AF107A">
              <w:t>Project Estimations Management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</w:pPr>
            <w:r w:rsidRPr="00AF107A">
              <w:t>Contention Management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</w:pPr>
            <w:r w:rsidRPr="00AF107A">
              <w:t>Environment Management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</w:pPr>
            <w:r w:rsidRPr="00AF107A">
              <w:t>Network Support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</w:pPr>
            <w:r w:rsidRPr="00AF107A">
              <w:t>People Management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</w:pPr>
            <w:r w:rsidRPr="00AF107A">
              <w:t>Customer Service Management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</w:pPr>
            <w:r w:rsidRPr="00AF107A">
              <w:t>Onboarding in Non-Production Environment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</w:pPr>
            <w:r w:rsidRPr="00AF107A">
              <w:t>Stakeholder Engagement</w:t>
            </w:r>
          </w:p>
          <w:p w:rsidR="00936778" w:rsidRPr="00AF107A" w:rsidP="00C85F67">
            <w:pPr>
              <w:pStyle w:val="ListParagraph"/>
              <w:numPr>
                <w:ilvl w:val="0"/>
                <w:numId w:val="26"/>
              </w:numPr>
            </w:pPr>
            <w:r w:rsidRPr="00AF107A">
              <w:t>Provisioning Management</w:t>
            </w:r>
          </w:p>
          <w:p w:rsidR="00C85F67" w:rsidRPr="00AF107A" w:rsidP="00C85F67">
            <w:pPr>
              <w:pStyle w:val="ListParagraph"/>
              <w:ind w:left="515"/>
              <w:jc w:val="both"/>
            </w:pPr>
          </w:p>
          <w:p w:rsidR="00C85F67" w:rsidRPr="00AF107A" w:rsidP="00C85F67">
            <w:pPr>
              <w:jc w:val="both"/>
              <w:rPr>
                <w:rFonts w:cstheme="minorHAnsi"/>
                <w:b/>
                <w:color w:val="3F7FAD"/>
                <w:sz w:val="36"/>
              </w:rPr>
            </w:pPr>
            <w:r w:rsidRPr="00AF107A">
              <w:rPr>
                <w:rFonts w:cstheme="minorHAnsi"/>
                <w:b/>
                <w:color w:val="3F7FAD"/>
                <w:sz w:val="28"/>
              </w:rPr>
              <w:t>TECHNICAL SKILLS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Splunk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SQL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Mainframe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Servers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Smart client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BT Panorama applications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Service online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Westpac live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Group Customer Master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Relationship Builder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Sassi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Customer Information System</w:t>
            </w:r>
          </w:p>
          <w:p w:rsidR="00C85F67" w:rsidRPr="00AF107A" w:rsidP="00C85F67">
            <w:pPr>
              <w:pStyle w:val="ListParagraph"/>
              <w:ind w:left="515"/>
              <w:jc w:val="both"/>
            </w:pPr>
          </w:p>
          <w:p w:rsidR="00C85F67" w:rsidRPr="00AF107A" w:rsidP="00C85F67">
            <w:pPr>
              <w:pStyle w:val="ListParagraph"/>
              <w:ind w:left="515"/>
              <w:jc w:val="both"/>
            </w:pPr>
          </w:p>
          <w:p w:rsidR="00C85F67" w:rsidRPr="00AF107A" w:rsidP="00C85F67">
            <w:pPr>
              <w:jc w:val="both"/>
              <w:rPr>
                <w:rFonts w:cstheme="minorHAnsi"/>
                <w:b/>
                <w:color w:val="3F7FAD"/>
                <w:sz w:val="36"/>
              </w:rPr>
            </w:pPr>
            <w:r w:rsidRPr="00AF107A">
              <w:rPr>
                <w:rFonts w:cstheme="minorHAnsi"/>
                <w:b/>
                <w:color w:val="3F7FAD"/>
                <w:sz w:val="28"/>
              </w:rPr>
              <w:t>AWARDS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Star Performance Award in Business Management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Appreciations and Recognition from Westpac Clients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 xml:space="preserve">Infosys </w:t>
            </w:r>
            <w:r w:rsidRPr="00AF107A">
              <w:t>Insta</w:t>
            </w:r>
            <w:r w:rsidRPr="00AF107A">
              <w:t xml:space="preserve"> Award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Consistent Performer Award</w:t>
            </w:r>
          </w:p>
          <w:p w:rsidR="00C85F67" w:rsidRPr="00AF107A" w:rsidP="00C85F67">
            <w:pPr>
              <w:jc w:val="both"/>
              <w:rPr>
                <w:rFonts w:cstheme="minorHAnsi"/>
                <w:b/>
                <w:color w:val="3F7FAD"/>
                <w:sz w:val="28"/>
              </w:rPr>
            </w:pPr>
          </w:p>
          <w:p w:rsidR="00C85F67" w:rsidRPr="00AF107A" w:rsidP="003847A8">
            <w:pPr>
              <w:ind w:left="515"/>
              <w:jc w:val="both"/>
              <w:rPr>
                <w:rFonts w:ascii="Bebas Neue Regular" w:hAnsi="Bebas Neue Regular"/>
              </w:rPr>
            </w:pPr>
          </w:p>
          <w:p w:rsidR="00C5164D" w:rsidRPr="00AF107A" w:rsidP="00C5164D">
            <w:pPr>
              <w:jc w:val="both"/>
              <w:rPr>
                <w:rFonts w:cstheme="minorHAnsi"/>
                <w:b/>
                <w:color w:val="3F7FAD"/>
                <w:sz w:val="36"/>
              </w:rPr>
            </w:pPr>
            <w:r w:rsidRPr="00AF107A">
              <w:rPr>
                <w:rFonts w:cstheme="minorHAnsi"/>
                <w:b/>
                <w:color w:val="3F7FAD"/>
                <w:sz w:val="28"/>
              </w:rPr>
              <w:t>PERSONAL DETAILS</w:t>
            </w:r>
          </w:p>
          <w:p w:rsidR="00C85F67" w:rsidRPr="00AF107A" w:rsidP="00C85F67">
            <w:pPr>
              <w:jc w:val="both"/>
            </w:pPr>
            <w:r w:rsidRPr="00AF107A">
              <w:rPr>
                <w:b/>
              </w:rPr>
              <w:t>Date of Birth:</w:t>
            </w:r>
            <w:r w:rsidRPr="00AF107A">
              <w:t xml:space="preserve"> 5th May 1975</w:t>
            </w:r>
          </w:p>
          <w:p w:rsidR="00C85F67" w:rsidRPr="00AF107A" w:rsidP="00C85F67">
            <w:pPr>
              <w:jc w:val="both"/>
            </w:pPr>
            <w:r w:rsidRPr="00AF107A">
              <w:rPr>
                <w:b/>
              </w:rPr>
              <w:t>Languages Known:</w:t>
            </w:r>
            <w:r w:rsidRPr="00AF107A">
              <w:t xml:space="preserve"> English, Hindi &amp; Marathi</w:t>
            </w:r>
          </w:p>
          <w:p w:rsidR="00C85F67" w:rsidRPr="00AF107A" w:rsidP="00C85F67">
            <w:pPr>
              <w:jc w:val="both"/>
            </w:pPr>
            <w:r w:rsidRPr="00AF107A">
              <w:rPr>
                <w:b/>
              </w:rPr>
              <w:t>Address:</w:t>
            </w:r>
            <w:r w:rsidRPr="00AF107A">
              <w:t xml:space="preserve"> Pune, MH</w:t>
            </w:r>
          </w:p>
          <w:p w:rsidR="00C85F67" w:rsidRPr="00AF107A" w:rsidP="00C85F67">
            <w:pPr>
              <w:jc w:val="both"/>
            </w:pPr>
            <w:r w:rsidRPr="00AF107A">
              <w:rPr>
                <w:b/>
              </w:rPr>
              <w:t>Nationality:</w:t>
            </w:r>
            <w:r w:rsidRPr="00AF107A">
              <w:t xml:space="preserve"> Indian</w:t>
            </w:r>
          </w:p>
          <w:p w:rsidR="00C85F67" w:rsidRPr="00AF107A" w:rsidP="00C85F67">
            <w:pPr>
              <w:jc w:val="both"/>
            </w:pPr>
            <w:r w:rsidRPr="00AF107A">
              <w:rPr>
                <w:b/>
              </w:rPr>
              <w:t>Marital Status:</w:t>
            </w:r>
            <w:r w:rsidRPr="00AF107A">
              <w:t xml:space="preserve"> </w:t>
            </w:r>
            <w:r w:rsidR="007C7BA2">
              <w:t xml:space="preserve">Single </w:t>
            </w:r>
          </w:p>
          <w:p w:rsidR="00C85F67" w:rsidRPr="00AF107A" w:rsidP="00C85F67">
            <w:pPr>
              <w:jc w:val="both"/>
            </w:pPr>
            <w:r w:rsidRPr="00AF107A">
              <w:rPr>
                <w:b/>
              </w:rPr>
              <w:t>Number of Dependents:</w:t>
            </w:r>
            <w:r w:rsidRPr="00AF107A">
              <w:t xml:space="preserve"> 0</w:t>
            </w:r>
          </w:p>
          <w:p w:rsidR="00C85F67" w:rsidRPr="00AF107A" w:rsidP="00C85F67">
            <w:pPr>
              <w:jc w:val="both"/>
            </w:pPr>
            <w:r w:rsidRPr="00AF107A">
              <w:rPr>
                <w:b/>
              </w:rPr>
              <w:t>Passport:</w:t>
            </w:r>
            <w:r w:rsidRPr="00AF107A">
              <w:t xml:space="preserve"> Valid Indian Passport</w:t>
            </w:r>
          </w:p>
          <w:p w:rsidR="00832A97" w:rsidRPr="00AF107A" w:rsidP="00C85F67">
            <w:pPr>
              <w:jc w:val="both"/>
              <w:rPr>
                <w:rFonts w:ascii="Bebas Neue Regular" w:hAnsi="Bebas Neue Regular"/>
              </w:rPr>
            </w:pPr>
            <w:r w:rsidRPr="00AF107A">
              <w:rPr>
                <w:b/>
              </w:rPr>
              <w:t>Driving License:</w:t>
            </w:r>
            <w:r w:rsidRPr="00AF107A">
              <w:t xml:space="preserve"> Valid Indian Driving License</w:t>
            </w:r>
          </w:p>
          <w:p w:rsidR="00832A9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ascii="Bebas Neue Regular" w:hAnsi="Bebas Neue Regular"/>
              </w:rPr>
            </w:pPr>
          </w:p>
          <w:p w:rsidR="00832A97" w:rsidRPr="00AF107A" w:rsidP="00ED11E6">
            <w:pPr>
              <w:jc w:val="both"/>
              <w:rPr>
                <w:rFonts w:cstheme="minorHAnsi"/>
                <w:b/>
                <w:color w:val="3F7FAD"/>
                <w:sz w:val="28"/>
              </w:rPr>
            </w:pPr>
          </w:p>
          <w:p w:rsidR="00832A97" w:rsidRPr="00AF107A" w:rsidP="00ED11E6">
            <w:pPr>
              <w:jc w:val="both"/>
              <w:rPr>
                <w:rFonts w:cstheme="minorHAnsi"/>
                <w:b/>
                <w:color w:val="3F7FAD"/>
                <w:sz w:val="28"/>
              </w:rPr>
            </w:pPr>
          </w:p>
          <w:p w:rsidR="00832A97" w:rsidRPr="00AF107A" w:rsidP="00ED11E6">
            <w:pPr>
              <w:pStyle w:val="ListParagraph"/>
              <w:ind w:left="515"/>
              <w:jc w:val="both"/>
              <w:rPr>
                <w:rFonts w:ascii="Bebas Neue Regular" w:hAnsi="Bebas Neue Regular"/>
              </w:rPr>
            </w:pPr>
          </w:p>
        </w:tc>
        <w:tc>
          <w:tcPr>
            <w:tcW w:w="270" w:type="dxa"/>
          </w:tcPr>
          <w:p w:rsidR="00832A97" w:rsidRPr="00AF107A" w:rsidP="00ED11E6">
            <w:pPr>
              <w:pStyle w:val="ListParagraph"/>
              <w:numPr>
                <w:ilvl w:val="0"/>
                <w:numId w:val="25"/>
              </w:numPr>
              <w:ind w:left="610"/>
              <w:jc w:val="both"/>
            </w:pPr>
          </w:p>
        </w:tc>
        <w:tc>
          <w:tcPr>
            <w:tcW w:w="8100" w:type="dxa"/>
            <w:gridSpan w:val="2"/>
          </w:tcPr>
          <w:p w:rsidR="00832A97" w:rsidRPr="00AF107A" w:rsidP="00ED11E6">
            <w:pPr>
              <w:spacing w:before="120"/>
              <w:jc w:val="both"/>
            </w:pPr>
          </w:p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760"/>
              <w:gridCol w:w="5450"/>
              <w:gridCol w:w="4105"/>
              <w:gridCol w:w="4105"/>
            </w:tblGrid>
            <w:tr w:rsidTr="008B1306">
              <w:tblPrEx>
                <w:tblW w:w="1642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760" w:type="dxa"/>
                </w:tcPr>
                <w:p w:rsidR="00832A97" w:rsidRPr="00AF107A" w:rsidP="00ED11E6">
                  <w:pPr>
                    <w:jc w:val="both"/>
                    <w:rPr>
                      <w:b/>
                      <w:sz w:val="24"/>
                    </w:rPr>
                  </w:pPr>
                  <w:r w:rsidRPr="00AF107A">
                    <w:rPr>
                      <w:b/>
                      <w:color w:val="3F7FAD"/>
                      <w:sz w:val="28"/>
                    </w:rPr>
                    <w:t>PROFILE SUMMARY</w:t>
                  </w:r>
                </w:p>
              </w:tc>
              <w:tc>
                <w:tcPr>
                  <w:tcW w:w="5450" w:type="dxa"/>
                </w:tcPr>
                <w:p w:rsidR="00832A97" w:rsidRPr="00AF107A" w:rsidP="00ED11E6">
                  <w:pPr>
                    <w:spacing w:after="120" w:line="168" w:lineRule="auto"/>
                    <w:ind w:left="-14"/>
                    <w:jc w:val="both"/>
                  </w:pPr>
                  <w:r w:rsidRPr="00AF107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129930" cy="0"/>
                            <wp:effectExtent l="0" t="19050" r="32385" b="19050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312993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28" o:spid="_x0000_i1033" style="mso-left-percent:-10001;mso-position-horizontal-relative:char;mso-position-vertical-relative:line;mso-top-percent:-10001;mso-wrap-style:square;visibility:visible" from="0,0" to="246.45pt,0" strokecolor="#2d3236" strokeweight="2.25pt"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:rsidR="00832A97" w:rsidRPr="00AF107A" w:rsidP="00ED11E6">
                  <w:pPr>
                    <w:spacing w:before="120"/>
                    <w:jc w:val="both"/>
                  </w:pPr>
                </w:p>
              </w:tc>
              <w:tc>
                <w:tcPr>
                  <w:tcW w:w="4105" w:type="dxa"/>
                </w:tcPr>
                <w:p w:rsidR="00832A97" w:rsidRPr="00AF107A" w:rsidP="00ED11E6">
                  <w:pPr>
                    <w:spacing w:before="120"/>
                    <w:jc w:val="both"/>
                  </w:pPr>
                </w:p>
              </w:tc>
            </w:tr>
          </w:tbl>
          <w:p w:rsidR="00C85F67" w:rsidRPr="00AF107A" w:rsidP="00C85F67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</w:pPr>
            <w:r w:rsidRPr="00AF107A">
              <w:t xml:space="preserve">Offering over 17 </w:t>
            </w:r>
            <w:r w:rsidRPr="00AF107A">
              <w:t>years of expertise in managing IT environment testing and providing support services, with a foundation in IT project management, customer service, and networking support</w:t>
            </w:r>
            <w:r w:rsidRPr="00AF107A">
              <w:t>; while gaining valuable experience in Sydney (On-site).</w:t>
            </w:r>
          </w:p>
          <w:p w:rsidR="00C85F67" w:rsidRPr="00AF107A" w:rsidP="00C85F67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</w:pPr>
            <w:r w:rsidRPr="00AF107A">
              <w:t>Currently managing the seamless testing operations of applications’ connectivity, downstream environment availability, and access to different applications in the Westpac testing environments, ensuring optimal performance and minimal disruptions.</w:t>
            </w:r>
          </w:p>
          <w:p w:rsidR="00C85F67" w:rsidRPr="00AF107A" w:rsidP="00C85F67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</w:pPr>
            <w:r w:rsidRPr="00AF107A">
              <w:t>Proficient in resolving connectivity issues, managing service desks, and provisioning environments, with a proven track record of managing change management and incident and request management.</w:t>
            </w:r>
          </w:p>
          <w:p w:rsidR="00C85F67" w:rsidRPr="00AF107A" w:rsidP="00C85F67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</w:pPr>
            <w:r w:rsidRPr="00AF107A">
              <w:t xml:space="preserve">Successfully managed and mentored teams of up to 25 people, </w:t>
            </w:r>
            <w:r w:rsidRPr="00AF107A" w:rsidR="000A7E01">
              <w:t>and exhibited</w:t>
            </w:r>
            <w:r w:rsidRPr="00AF107A">
              <w:t xml:space="preserve"> exceptional people management skills.</w:t>
            </w:r>
          </w:p>
          <w:p w:rsidR="00C85F67" w:rsidRPr="00AF107A" w:rsidP="00C85F67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</w:pPr>
            <w:r w:rsidRPr="00AF107A">
              <w:t xml:space="preserve">Proficient in utilizing </w:t>
            </w:r>
            <w:r w:rsidRPr="00AF107A">
              <w:t>Splunk</w:t>
            </w:r>
            <w:r w:rsidRPr="00AF107A">
              <w:t xml:space="preserve">, SQL, and Mainframe for analyzing and troubleshooting application issues, </w:t>
            </w:r>
            <w:r w:rsidRPr="00AF107A" w:rsidR="000A7E01">
              <w:t xml:space="preserve">while </w:t>
            </w:r>
            <w:r w:rsidRPr="00AF107A">
              <w:t>showcasing strong technical expertise and problem-solving skills in IT environment testing management and support services.</w:t>
            </w:r>
          </w:p>
          <w:p w:rsidR="003847A8" w:rsidRPr="00AF107A" w:rsidP="00C85F67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AF107A">
              <w:t xml:space="preserve">Achieved a reduction in downtime for projects’ testing by </w:t>
            </w:r>
            <w:r w:rsidRPr="00AF107A" w:rsidR="00AF107A">
              <w:t>running</w:t>
            </w:r>
            <w:r w:rsidRPr="00AF107A">
              <w:t xml:space="preserve"> </w:t>
            </w:r>
            <w:r w:rsidRPr="00AF107A" w:rsidR="000A7E01">
              <w:t xml:space="preserve">automated health-check scripts that resulted </w:t>
            </w:r>
            <w:r w:rsidRPr="00AF107A">
              <w:t>in improved efficiency and cost savings for the organization.</w:t>
            </w:r>
          </w:p>
          <w:p w:rsidR="00C85F67" w:rsidRPr="00AF107A" w:rsidP="00C85F67">
            <w:pPr>
              <w:pStyle w:val="ListParagraph"/>
              <w:ind w:left="360"/>
              <w:jc w:val="both"/>
            </w:pPr>
          </w:p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760"/>
              <w:gridCol w:w="5450"/>
              <w:gridCol w:w="4105"/>
              <w:gridCol w:w="4105"/>
            </w:tblGrid>
            <w:tr w:rsidTr="008B1306">
              <w:tblPrEx>
                <w:tblW w:w="1642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760" w:type="dxa"/>
                </w:tcPr>
                <w:p w:rsidR="00832A97" w:rsidRPr="00AF107A" w:rsidP="00ED11E6">
                  <w:pPr>
                    <w:jc w:val="both"/>
                    <w:rPr>
                      <w:b/>
                      <w:sz w:val="24"/>
                    </w:rPr>
                  </w:pPr>
                  <w:r w:rsidRPr="00AF107A">
                    <w:rPr>
                      <w:b/>
                      <w:color w:val="3F7FAD"/>
                      <w:sz w:val="28"/>
                    </w:rPr>
                    <w:t>WORK EXPERIENCE</w:t>
                  </w:r>
                </w:p>
              </w:tc>
              <w:tc>
                <w:tcPr>
                  <w:tcW w:w="5450" w:type="dxa"/>
                </w:tcPr>
                <w:p w:rsidR="00832A97" w:rsidRPr="00AF107A" w:rsidP="00ED11E6">
                  <w:pPr>
                    <w:spacing w:after="120" w:line="168" w:lineRule="auto"/>
                    <w:ind w:left="-14"/>
                    <w:jc w:val="both"/>
                  </w:pPr>
                  <w:r w:rsidRPr="00AF107A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55502" cy="0"/>
                            <wp:effectExtent l="0" t="19050" r="31115" b="1905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3055502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29" o:spid="_x0000_i1034" style="mso-left-percent:-10001;mso-position-horizontal-relative:char;mso-position-vertical-relative:line;mso-top-percent:-10001;mso-wrap-style:square;visibility:visible" from="0,0" to="240.6pt,0" strokecolor="#2d3236" strokeweight="2.25pt"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:rsidR="00832A97" w:rsidRPr="00AF107A" w:rsidP="00ED11E6">
                  <w:pPr>
                    <w:spacing w:before="120"/>
                    <w:jc w:val="both"/>
                  </w:pPr>
                </w:p>
              </w:tc>
              <w:tc>
                <w:tcPr>
                  <w:tcW w:w="4105" w:type="dxa"/>
                </w:tcPr>
                <w:p w:rsidR="00832A97" w:rsidRPr="00AF107A" w:rsidP="00ED11E6">
                  <w:pPr>
                    <w:spacing w:before="120"/>
                    <w:jc w:val="both"/>
                  </w:pPr>
                </w:p>
              </w:tc>
            </w:tr>
          </w:tbl>
          <w:p w:rsidR="00C85F67" w:rsidRPr="00AF107A" w:rsidP="00ED11E6">
            <w:pPr>
              <w:ind w:left="155"/>
              <w:jc w:val="both"/>
              <w:rPr>
                <w:b/>
              </w:rPr>
            </w:pPr>
            <w:r>
              <w:rPr>
                <w:b/>
              </w:rPr>
              <w:t>Aug</w:t>
            </w:r>
            <w:r w:rsidR="0095169C">
              <w:rPr>
                <w:b/>
              </w:rPr>
              <w:t>’06 Till date</w:t>
            </w:r>
            <w:r w:rsidRPr="00AF107A">
              <w:rPr>
                <w:b/>
              </w:rPr>
              <w:t xml:space="preserve"> IT Environment Testing Management Support, Infosys Ltd.</w:t>
            </w:r>
          </w:p>
          <w:p w:rsidR="00C85F67" w:rsidRPr="00AF107A" w:rsidP="00C85F67">
            <w:pPr>
              <w:ind w:left="155"/>
              <w:jc w:val="both"/>
            </w:pPr>
            <w:r w:rsidRPr="00AF107A">
              <w:rPr>
                <w:b/>
              </w:rPr>
              <w:t xml:space="preserve">Client: </w:t>
            </w:r>
            <w:r w:rsidRPr="00AF107A">
              <w:t>Westpac Bank, Sydney, Australia</w:t>
            </w:r>
            <w:r w:rsidR="001A3801">
              <w:t>( 2014</w:t>
            </w:r>
            <w:r w:rsidR="00B109AB">
              <w:t>-2024</w:t>
            </w:r>
            <w:r w:rsidR="004061E2">
              <w:t>)</w:t>
            </w:r>
          </w:p>
          <w:p w:rsidR="00C85F67" w:rsidRPr="00AF107A" w:rsidP="00C85F67">
            <w:pPr>
              <w:ind w:left="155"/>
              <w:jc w:val="both"/>
              <w:rPr>
                <w:b/>
              </w:rPr>
            </w:pPr>
            <w:r w:rsidRPr="00AF107A">
              <w:rPr>
                <w:b/>
              </w:rPr>
              <w:t xml:space="preserve">Key Result Areas: 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Spearheading the testing of applications’ connectivity, downstream environment availability, and facilitating access to various applications in the Westpac testing environments, ensuring smooth operations and minimizing interruptions.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 xml:space="preserve">Steering Westpac and St George application connectivity issues, </w:t>
            </w:r>
            <w:r w:rsidRPr="00AF107A" w:rsidR="000A7E01">
              <w:t>while leveraging</w:t>
            </w:r>
            <w:r w:rsidRPr="00AF107A">
              <w:t xml:space="preserve"> a proactive approach to problem-solving and ensuring uninterrupted testing processes.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Leading end-to-end activities related to service desk, environment, and change management, effectively coordinating with cross-functional teams to expedite issue resolutions and minimize impact on project delivery.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 xml:space="preserve">Analyzing </w:t>
            </w:r>
            <w:r w:rsidRPr="00AF107A">
              <w:t>Splunk</w:t>
            </w:r>
            <w:r w:rsidRPr="00AF107A">
              <w:t xml:space="preserve"> logs to identify root causes of application issues, showcasing a strong analytical and troubleshooting </w:t>
            </w:r>
            <w:r w:rsidRPr="00AF107A" w:rsidR="000A7E01">
              <w:t>cap</w:t>
            </w:r>
            <w:r w:rsidRPr="00AF107A">
              <w:t>ability.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Running</w:t>
            </w:r>
            <w:r w:rsidRPr="00AF107A">
              <w:t xml:space="preserve"> automated health-check scripts to proactively identify and address environment issues, ensuring optimal performance for project testing.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Developing and implementing comprehensive strategies for IT environment testing, ensuring alignment with organizational goals and objectives.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Heading</w:t>
            </w:r>
            <w:r w:rsidRPr="00AF107A">
              <w:t xml:space="preserve"> the creation and maintenance of testing environments, ensuring they mirror production scenarios to the highest degree of accuracy.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Formulating</w:t>
            </w:r>
            <w:r w:rsidRPr="00AF107A">
              <w:t xml:space="preserve"> best practices and methodologies for IT environment testing, continuously evaluating and optimizing testing processes to enhance reliability, scalability, and performance.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Identifying potential risks associated with IT environment testing and developing proactive mitigation strategies to minimize disruptions and ensure data integrity.</w:t>
            </w:r>
          </w:p>
          <w:p w:rsidR="00C85F67" w:rsidRPr="00AF107A" w:rsidP="00C85F67">
            <w:pPr>
              <w:jc w:val="both"/>
              <w:rPr>
                <w:b/>
              </w:rPr>
            </w:pPr>
          </w:p>
          <w:p w:rsidR="00AF107A" w:rsidRPr="00AF107A" w:rsidP="00C85F67">
            <w:pPr>
              <w:ind w:left="155"/>
              <w:jc w:val="both"/>
              <w:rPr>
                <w:b/>
              </w:rPr>
            </w:pPr>
          </w:p>
          <w:p w:rsidR="00C85F67" w:rsidRPr="00AF107A" w:rsidP="00C85F67">
            <w:pPr>
              <w:ind w:left="155"/>
              <w:jc w:val="both"/>
            </w:pPr>
            <w:r w:rsidRPr="00AF107A">
              <w:rPr>
                <w:b/>
              </w:rPr>
              <w:t xml:space="preserve">Client: </w:t>
            </w:r>
            <w:r w:rsidRPr="00AF107A">
              <w:t>British Telecom</w:t>
            </w:r>
            <w:r w:rsidR="00C521CA">
              <w:t>(200</w:t>
            </w:r>
            <w:r w:rsidR="00BD186B">
              <w:t>9-20</w:t>
            </w:r>
            <w:r w:rsidR="001A3801">
              <w:t>14)</w:t>
            </w:r>
          </w:p>
          <w:p w:rsidR="00C85F67" w:rsidRPr="00AF107A" w:rsidP="00C85F67">
            <w:pPr>
              <w:ind w:left="155"/>
              <w:jc w:val="both"/>
              <w:rPr>
                <w:b/>
              </w:rPr>
            </w:pPr>
            <w:r w:rsidRPr="00AF107A">
              <w:rPr>
                <w:b/>
              </w:rPr>
              <w:t xml:space="preserve">Key Result Areas: 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 xml:space="preserve">Negotiated and secured cost-effective router and modem solutions for customers, </w:t>
            </w:r>
            <w:r w:rsidRPr="00AF107A" w:rsidR="000A7E01">
              <w:t>contributed</w:t>
            </w:r>
            <w:r w:rsidRPr="00AF107A">
              <w:t xml:space="preserve"> to increased customer satisfaction and cost savings for the organization.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 xml:space="preserve">Coordinated with network POCs to resolve internet-related issues, </w:t>
            </w:r>
            <w:r w:rsidRPr="00AF107A" w:rsidR="000A7E01">
              <w:t xml:space="preserve">while </w:t>
            </w:r>
            <w:r w:rsidRPr="00AF107A">
              <w:t>showcasing strong communication and problem-solving skills.</w:t>
            </w:r>
          </w:p>
          <w:p w:rsidR="00832A9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 xml:space="preserve">Provided access to team members with different applications, </w:t>
            </w:r>
            <w:r w:rsidRPr="00AF107A" w:rsidR="000A7E01">
              <w:t>contributed</w:t>
            </w:r>
            <w:r w:rsidRPr="00AF107A">
              <w:t xml:space="preserve"> to seamless operations and efficient workflow. </w:t>
            </w:r>
          </w:p>
          <w:p w:rsidR="00832A97" w:rsidRPr="00AF107A" w:rsidP="00ED11E6">
            <w:pPr>
              <w:pStyle w:val="ListParagraph"/>
              <w:ind w:left="0"/>
              <w:jc w:val="both"/>
            </w:pPr>
          </w:p>
          <w:p w:rsidR="00C85F67" w:rsidRPr="00AF107A" w:rsidP="00C85F67">
            <w:pPr>
              <w:ind w:left="155"/>
              <w:jc w:val="both"/>
            </w:pPr>
            <w:r w:rsidRPr="00AF107A">
              <w:rPr>
                <w:b/>
              </w:rPr>
              <w:t xml:space="preserve">Client: </w:t>
            </w:r>
            <w:r w:rsidRPr="00AF107A">
              <w:t>Verizon</w:t>
            </w:r>
            <w:r w:rsidR="00BA1835">
              <w:t xml:space="preserve"> ( </w:t>
            </w:r>
            <w:r w:rsidR="00C521CA">
              <w:t>2006-2008)</w:t>
            </w:r>
          </w:p>
          <w:p w:rsidR="00C85F67" w:rsidRPr="00AF107A" w:rsidP="00C85F67">
            <w:pPr>
              <w:ind w:left="155"/>
              <w:jc w:val="both"/>
              <w:rPr>
                <w:b/>
              </w:rPr>
            </w:pPr>
            <w:r w:rsidRPr="00AF107A">
              <w:rPr>
                <w:b/>
              </w:rPr>
              <w:t xml:space="preserve">Key Result Areas: 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>Troubleshot network issues related to internet connections, router configurations, Outlook, and SMS, ensuring uninterrupted operations and minimal disruptions.</w:t>
            </w:r>
          </w:p>
          <w:p w:rsidR="00C85F67" w:rsidRPr="00AF107A" w:rsidP="00C85F6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AF107A">
              <w:t xml:space="preserve">Collaborated with the test manager and key stakeholders to provide regular status updates on defects, issues, and risks, </w:t>
            </w:r>
            <w:r w:rsidRPr="00AF107A" w:rsidR="000A7E01">
              <w:t xml:space="preserve">while </w:t>
            </w:r>
            <w:r w:rsidRPr="00AF107A">
              <w:t>facilitating effective communication and decision-making processes.</w:t>
            </w:r>
          </w:p>
          <w:p w:rsidR="00832A97" w:rsidP="00ED11E6">
            <w:pPr>
              <w:pStyle w:val="ListParagraph"/>
              <w:ind w:left="0"/>
              <w:jc w:val="both"/>
            </w:pPr>
          </w:p>
        </w:tc>
      </w:tr>
    </w:tbl>
    <w:p w:rsidR="00DF3091" w:rsidP="00ED11E6">
      <w:pPr>
        <w:tabs>
          <w:tab w:val="left" w:pos="0"/>
        </w:tabs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8240">
            <v:imagedata r:id="rId4"/>
          </v:shape>
        </w:pict>
      </w:r>
    </w:p>
    <w:sectPr w:rsidSect="00C20890">
      <w:pgSz w:w="12240" w:h="15840"/>
      <w:pgMar w:top="18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bas Neue Regular">
    <w:altName w:val="Arial"/>
    <w:charset w:val="00"/>
    <w:family w:val="modern"/>
    <w:notTrueType/>
    <w:pitch w:val="variable"/>
    <w:sig w:usb0="00000001" w:usb1="10000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.95pt;height:9.95pt" o:bullet="t">
        <v:imagedata r:id="rId1" o:title="bullet"/>
      </v:shape>
    </w:pict>
  </w:numPicBullet>
  <w:numPicBullet w:numPicBulletId="1">
    <w:pict>
      <v:shape id="_x0000_i1026" type="#_x0000_t75" style="width:7.5pt;height:7.5pt" o:bullet="t">
        <v:imagedata r:id="rId2" o:title="bullet-grey"/>
      </v:shape>
    </w:pict>
  </w:numPicBullet>
  <w:numPicBullet w:numPicBulletId="2">
    <w:pict>
      <v:shape id="_x0000_i1027" type="#_x0000_t75" style="width:15.25pt;height:15.25pt" o:bullet="t">
        <v:imagedata r:id="rId3" o:title=""/>
      </v:shape>
    </w:pict>
  </w:numPicBullet>
  <w:numPicBullet w:numPicBulletId="3">
    <w:pict>
      <v:shape id="_x0000_i1028" type="#_x0000_t75" style="width:22.15pt;height:22.15pt" o:bullet="t">
        <v:imagedata r:id="rId4" o:title="pointer"/>
      </v:shape>
    </w:pict>
  </w:numPicBullet>
  <w:numPicBullet w:numPicBulletId="4">
    <w:pict>
      <v:shape id="_x0000_i1029" type="#_x0000_t75" style="width:41.8pt;height:41.8pt" o:bullet="t">
        <v:imagedata r:id="rId5" o:title="vsagde"/>
      </v:shape>
    </w:pict>
  </w:numPicBullet>
  <w:numPicBullet w:numPicBulletId="5">
    <w:pict>
      <v:shape id="_x0000_i1030" type="#_x0000_t75" alt="bullet_grey_circ" style="width:9.95pt;height:9.95pt" o:bullet="t">
        <v:imagedata r:id="rId6" o:title="bullet_grey_circ"/>
      </v:shape>
    </w:pict>
  </w:numPicBullet>
  <w:abstractNum w:abstractNumId="0">
    <w:nsid w:val="0A4247CC"/>
    <w:multiLevelType w:val="hybridMultilevel"/>
    <w:tmpl w:val="294C8E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53D05"/>
    <w:multiLevelType w:val="hybridMultilevel"/>
    <w:tmpl w:val="629460AA"/>
    <w:lvl w:ilvl="0">
      <w:start w:val="1"/>
      <w:numFmt w:val="bullet"/>
      <w:lvlText w:val=""/>
      <w:lvlJc w:val="left"/>
      <w:pPr>
        <w:ind w:left="5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2">
    <w:nsid w:val="144B2392"/>
    <w:multiLevelType w:val="hybridMultilevel"/>
    <w:tmpl w:val="A5FE70D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80577"/>
    <w:multiLevelType w:val="hybridMultilevel"/>
    <w:tmpl w:val="9D9AB71A"/>
    <w:lvl w:ilvl="0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8B528B"/>
    <w:multiLevelType w:val="hybridMultilevel"/>
    <w:tmpl w:val="A7F04C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200958"/>
    <w:multiLevelType w:val="hybridMultilevel"/>
    <w:tmpl w:val="B3485D90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>
    <w:nsid w:val="19EF1224"/>
    <w:multiLevelType w:val="hybridMultilevel"/>
    <w:tmpl w:val="2F0C4452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28964244"/>
    <w:multiLevelType w:val="hybridMultilevel"/>
    <w:tmpl w:val="D8B8CA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3B6AB5"/>
    <w:multiLevelType w:val="hybridMultilevel"/>
    <w:tmpl w:val="D9A2B7F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5C6A03"/>
    <w:multiLevelType w:val="hybridMultilevel"/>
    <w:tmpl w:val="858CE536"/>
    <w:lvl w:ilvl="0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1">
    <w:nsid w:val="2B370975"/>
    <w:multiLevelType w:val="hybridMultilevel"/>
    <w:tmpl w:val="1ABAD79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A29A5"/>
    <w:multiLevelType w:val="hybridMultilevel"/>
    <w:tmpl w:val="CFA0E5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BE10E1"/>
    <w:multiLevelType w:val="hybridMultilevel"/>
    <w:tmpl w:val="7A4C34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C82046"/>
    <w:multiLevelType w:val="hybridMultilevel"/>
    <w:tmpl w:val="8D22E1D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E34218"/>
    <w:multiLevelType w:val="hybridMultilevel"/>
    <w:tmpl w:val="98986C5A"/>
    <w:lvl w:ilvl="0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6">
    <w:nsid w:val="4B0E1460"/>
    <w:multiLevelType w:val="hybridMultilevel"/>
    <w:tmpl w:val="9F3414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5737D8"/>
    <w:multiLevelType w:val="hybridMultilevel"/>
    <w:tmpl w:val="27EE31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B4247A"/>
    <w:multiLevelType w:val="hybridMultilevel"/>
    <w:tmpl w:val="2D8816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147274"/>
    <w:multiLevelType w:val="hybridMultilevel"/>
    <w:tmpl w:val="38C0AD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970F0E"/>
    <w:multiLevelType w:val="hybridMultilevel"/>
    <w:tmpl w:val="6C1A9A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0BE2701"/>
    <w:multiLevelType w:val="hybridMultilevel"/>
    <w:tmpl w:val="16DC443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F65351"/>
    <w:multiLevelType w:val="hybridMultilevel"/>
    <w:tmpl w:val="05E439AA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3">
    <w:nsid w:val="68E61140"/>
    <w:multiLevelType w:val="hybridMultilevel"/>
    <w:tmpl w:val="CC705C3C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>
    <w:nsid w:val="75B9112D"/>
    <w:multiLevelType w:val="hybridMultilevel"/>
    <w:tmpl w:val="2B2201A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B8C7289"/>
    <w:multiLevelType w:val="hybridMultilevel"/>
    <w:tmpl w:val="A01E3208"/>
    <w:lvl w:ilvl="0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5"/>
  </w:num>
  <w:num w:numId="5">
    <w:abstractNumId w:val="23"/>
  </w:num>
  <w:num w:numId="6">
    <w:abstractNumId w:val="9"/>
  </w:num>
  <w:num w:numId="7">
    <w:abstractNumId w:val="14"/>
  </w:num>
  <w:num w:numId="8">
    <w:abstractNumId w:val="24"/>
  </w:num>
  <w:num w:numId="9">
    <w:abstractNumId w:val="6"/>
  </w:num>
  <w:num w:numId="10">
    <w:abstractNumId w:val="7"/>
  </w:num>
  <w:num w:numId="11">
    <w:abstractNumId w:val="0"/>
  </w:num>
  <w:num w:numId="12">
    <w:abstractNumId w:val="25"/>
  </w:num>
  <w:num w:numId="13">
    <w:abstractNumId w:val="18"/>
  </w:num>
  <w:num w:numId="14">
    <w:abstractNumId w:val="3"/>
  </w:num>
  <w:num w:numId="15">
    <w:abstractNumId w:val="4"/>
  </w:num>
  <w:num w:numId="16">
    <w:abstractNumId w:val="15"/>
  </w:num>
  <w:num w:numId="17">
    <w:abstractNumId w:val="10"/>
  </w:num>
  <w:num w:numId="18">
    <w:abstractNumId w:val="17"/>
  </w:num>
  <w:num w:numId="19">
    <w:abstractNumId w:val="16"/>
  </w:num>
  <w:num w:numId="20">
    <w:abstractNumId w:val="13"/>
  </w:num>
  <w:num w:numId="21">
    <w:abstractNumId w:val="8"/>
  </w:num>
  <w:num w:numId="22">
    <w:abstractNumId w:val="19"/>
  </w:num>
  <w:num w:numId="23">
    <w:abstractNumId w:val="12"/>
  </w:num>
  <w:num w:numId="24">
    <w:abstractNumId w:val="20"/>
  </w:num>
  <w:num w:numId="25">
    <w:abstractNumId w:val="2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C7"/>
    <w:rsid w:val="000043A4"/>
    <w:rsid w:val="00015BDA"/>
    <w:rsid w:val="0002017B"/>
    <w:rsid w:val="000263B3"/>
    <w:rsid w:val="00054217"/>
    <w:rsid w:val="000A7E01"/>
    <w:rsid w:val="000B6DED"/>
    <w:rsid w:val="000D1D44"/>
    <w:rsid w:val="00121373"/>
    <w:rsid w:val="001250C3"/>
    <w:rsid w:val="001A11D9"/>
    <w:rsid w:val="001A3801"/>
    <w:rsid w:val="001B75AF"/>
    <w:rsid w:val="001D5D18"/>
    <w:rsid w:val="001E7456"/>
    <w:rsid w:val="00206B5C"/>
    <w:rsid w:val="00237DFB"/>
    <w:rsid w:val="00245072"/>
    <w:rsid w:val="00251DF5"/>
    <w:rsid w:val="002531B6"/>
    <w:rsid w:val="00261C64"/>
    <w:rsid w:val="002847C8"/>
    <w:rsid w:val="00286F59"/>
    <w:rsid w:val="00295E7E"/>
    <w:rsid w:val="00345B23"/>
    <w:rsid w:val="00351515"/>
    <w:rsid w:val="003847A8"/>
    <w:rsid w:val="003B6972"/>
    <w:rsid w:val="003E32CC"/>
    <w:rsid w:val="00403C5B"/>
    <w:rsid w:val="004061E2"/>
    <w:rsid w:val="004103E1"/>
    <w:rsid w:val="00451944"/>
    <w:rsid w:val="00464851"/>
    <w:rsid w:val="00472F8E"/>
    <w:rsid w:val="004D29BA"/>
    <w:rsid w:val="004F7765"/>
    <w:rsid w:val="005151E7"/>
    <w:rsid w:val="00520F6D"/>
    <w:rsid w:val="00543313"/>
    <w:rsid w:val="00550FF3"/>
    <w:rsid w:val="0059440A"/>
    <w:rsid w:val="00595596"/>
    <w:rsid w:val="005E7F75"/>
    <w:rsid w:val="00666E0F"/>
    <w:rsid w:val="006829E4"/>
    <w:rsid w:val="00684CA4"/>
    <w:rsid w:val="00696DE9"/>
    <w:rsid w:val="006A11CE"/>
    <w:rsid w:val="006A15AB"/>
    <w:rsid w:val="006B55AD"/>
    <w:rsid w:val="006C25D8"/>
    <w:rsid w:val="006E2563"/>
    <w:rsid w:val="006F03CD"/>
    <w:rsid w:val="00711A63"/>
    <w:rsid w:val="007128E4"/>
    <w:rsid w:val="00713EFD"/>
    <w:rsid w:val="007255C5"/>
    <w:rsid w:val="00737E39"/>
    <w:rsid w:val="007631E5"/>
    <w:rsid w:val="00765607"/>
    <w:rsid w:val="00766F55"/>
    <w:rsid w:val="007749DD"/>
    <w:rsid w:val="00793700"/>
    <w:rsid w:val="007B0357"/>
    <w:rsid w:val="007C7BA2"/>
    <w:rsid w:val="007E0313"/>
    <w:rsid w:val="007E4141"/>
    <w:rsid w:val="008161BC"/>
    <w:rsid w:val="00821C10"/>
    <w:rsid w:val="00832A97"/>
    <w:rsid w:val="00876A4C"/>
    <w:rsid w:val="00884284"/>
    <w:rsid w:val="0088620B"/>
    <w:rsid w:val="00887533"/>
    <w:rsid w:val="0088778D"/>
    <w:rsid w:val="00891A3C"/>
    <w:rsid w:val="008B6C6A"/>
    <w:rsid w:val="008D5E74"/>
    <w:rsid w:val="00905325"/>
    <w:rsid w:val="00906F28"/>
    <w:rsid w:val="00936778"/>
    <w:rsid w:val="0095169C"/>
    <w:rsid w:val="0097655C"/>
    <w:rsid w:val="00980D87"/>
    <w:rsid w:val="0098256C"/>
    <w:rsid w:val="00991FAA"/>
    <w:rsid w:val="009C5EF1"/>
    <w:rsid w:val="009F2A13"/>
    <w:rsid w:val="00A25FCB"/>
    <w:rsid w:val="00A44411"/>
    <w:rsid w:val="00A62D8F"/>
    <w:rsid w:val="00A735ED"/>
    <w:rsid w:val="00AB50C8"/>
    <w:rsid w:val="00AD1997"/>
    <w:rsid w:val="00AF107A"/>
    <w:rsid w:val="00B109AB"/>
    <w:rsid w:val="00B449B1"/>
    <w:rsid w:val="00B61E6C"/>
    <w:rsid w:val="00B66799"/>
    <w:rsid w:val="00B75E6B"/>
    <w:rsid w:val="00B9284E"/>
    <w:rsid w:val="00BA1835"/>
    <w:rsid w:val="00BD186B"/>
    <w:rsid w:val="00C04699"/>
    <w:rsid w:val="00C077E8"/>
    <w:rsid w:val="00C20890"/>
    <w:rsid w:val="00C22B9A"/>
    <w:rsid w:val="00C23E15"/>
    <w:rsid w:val="00C24078"/>
    <w:rsid w:val="00C32EA4"/>
    <w:rsid w:val="00C5164D"/>
    <w:rsid w:val="00C521CA"/>
    <w:rsid w:val="00C85F67"/>
    <w:rsid w:val="00C86F5D"/>
    <w:rsid w:val="00C9514A"/>
    <w:rsid w:val="00CB0FB3"/>
    <w:rsid w:val="00CF6FF5"/>
    <w:rsid w:val="00D070C7"/>
    <w:rsid w:val="00D14822"/>
    <w:rsid w:val="00D232E1"/>
    <w:rsid w:val="00D33527"/>
    <w:rsid w:val="00D35553"/>
    <w:rsid w:val="00D40700"/>
    <w:rsid w:val="00D51D8C"/>
    <w:rsid w:val="00D567FB"/>
    <w:rsid w:val="00D670B2"/>
    <w:rsid w:val="00D7686C"/>
    <w:rsid w:val="00D829FF"/>
    <w:rsid w:val="00D910DC"/>
    <w:rsid w:val="00D944ED"/>
    <w:rsid w:val="00DA5410"/>
    <w:rsid w:val="00DE20AA"/>
    <w:rsid w:val="00DF3091"/>
    <w:rsid w:val="00E10910"/>
    <w:rsid w:val="00E2622C"/>
    <w:rsid w:val="00E275C9"/>
    <w:rsid w:val="00E53093"/>
    <w:rsid w:val="00E65FD7"/>
    <w:rsid w:val="00E843AC"/>
    <w:rsid w:val="00EC49B1"/>
    <w:rsid w:val="00ED11E6"/>
    <w:rsid w:val="00F319B1"/>
    <w:rsid w:val="00F57A4F"/>
    <w:rsid w:val="00F57E50"/>
    <w:rsid w:val="00F80200"/>
    <w:rsid w:val="00FB15DB"/>
    <w:rsid w:val="00FB256D"/>
    <w:rsid w:val="00FE5316"/>
  </w:rsids>
  <w:docVars>
    <w:docVar w:name="__Grammarly_42___1" w:val="H4sIAAAAAAAEAKtWcslP9kxRslIyNDYyMjYzNTAxMjU3MLIwMTJT0lEKTi0uzszPAykwrAUAx8HREi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439d2bb94b8e190d0db20105db7e7be134f4b0419514c4847440321091b5b58120b120a12465d580a435601514841481f0f2b561358191b195115495d0c00584e4209430247460c590858184508105042445b0c0f054e4108120211474a411b02154e49405d58380c4f03434e130d170010414a411b0b15416a44564a141a245d4340010b170411495c590955580f1b525a4553524f0f5949100c1704154150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Padma Phadtare</cp:lastModifiedBy>
  <cp:revision>13</cp:revision>
  <dcterms:created xsi:type="dcterms:W3CDTF">2023-12-27T09:05:00Z</dcterms:created>
  <dcterms:modified xsi:type="dcterms:W3CDTF">2024-01-10T17:48:00Z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21f89ad0-d90d-440a-b59a-c32c87618ebb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2023-12-27T09:03:39Z</vt:lpwstr>
  </property>
  <property fmtid="{D5CDD505-2E9C-101B-9397-08002B2CF9AE}" pid="8" name="MSIP_Label_7fd8a196-24eb-41bb-9b22-e6a1875a70f5_SiteId">
    <vt:lpwstr>63ce7d59-2f3e-42cd-a8cc-be764cff5eb6</vt:lpwstr>
  </property>
</Properties>
</file>