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rFonts w:ascii="Calibri" w:cs="Calibri" w:eastAsia="Calibri" w:hAnsi="Calibri"/>
          <w:b/>
          <w:sz w:val="24"/>
        </w:rPr>
      </w:pPr>
      <w:r>
        <w:rPr>
          <w:rFonts w:ascii="Calibri" w:cs="Calibri" w:eastAsia="Calibri" w:hAnsi="Calibri"/>
          <w:b/>
          <w:sz w:val="24"/>
        </w:rPr>
        <w:t>Project Design Phase-I</w:t>
      </w:r>
    </w:p>
    <w:p>
      <w:pPr>
        <w:pStyle w:val="style0"/>
        <w:spacing w:after="0"/>
        <w:jc w:val="center"/>
        <w:rPr>
          <w:rFonts w:ascii="Calibri" w:cs="Calibri" w:eastAsia="Calibri" w:hAnsi="Calibri"/>
          <w:b/>
          <w:sz w:val="24"/>
        </w:rPr>
      </w:pPr>
      <w:r>
        <w:rPr>
          <w:rFonts w:ascii="Calibri" w:cs="Calibri" w:eastAsia="Calibri" w:hAnsi="Calibri"/>
          <w:b/>
          <w:sz w:val="24"/>
        </w:rPr>
        <w:t>Proposed Solution Template</w:t>
      </w:r>
    </w:p>
    <w:p>
      <w:pPr>
        <w:pStyle w:val="style0"/>
        <w:spacing w:after="0"/>
        <w:jc w:val="center"/>
        <w:rPr>
          <w:rFonts w:ascii="Calibri" w:cs="Calibri" w:eastAsia="Calibri" w:hAnsi="Calibri"/>
          <w:b/>
        </w:rPr>
      </w:pPr>
    </w:p>
    <w:tbl>
      <w:tblPr>
        <w:tblW w:w="0" w:type="auto"/>
        <w:tblInd w:w="108" w:type="dxa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>
        <w:trPr>
          <w:trHeight w:val="1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0</w:t>
            </w:r>
            <w:r>
              <w:rPr>
                <w:rFonts w:ascii="Calibri" w:cs="Calibri" w:eastAsia="Calibri" w:hAnsi="Calibri"/>
              </w:rPr>
              <w:t>2</w:t>
            </w:r>
            <w:r>
              <w:rPr>
                <w:rFonts w:ascii="Calibri" w:cs="Calibri" w:eastAsia="Calibri" w:hAnsi="Calibri"/>
              </w:rPr>
              <w:t xml:space="preserve"> </w:t>
            </w:r>
            <w:r>
              <w:rPr>
                <w:rFonts w:ascii="Calibri" w:cs="Calibri" w:eastAsia="Calibri" w:hAnsi="Calibri"/>
              </w:rPr>
              <w:t xml:space="preserve">Nov </w:t>
            </w:r>
            <w:r>
              <w:rPr>
                <w:rFonts w:ascii="Calibri" w:cs="Calibri" w:eastAsia="Calibri" w:hAnsi="Calibri"/>
              </w:rPr>
              <w:t>2023</w:t>
            </w:r>
          </w:p>
        </w:tc>
      </w:tr>
      <w:tr>
        <w:tblPrEx/>
        <w:trPr>
          <w:trHeight w:val="1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NM</w:t>
            </w:r>
            <w:r>
              <w:rPr>
                <w:rFonts w:ascii="Calibri" w:cs="Calibri" w:eastAsia="Calibri" w:hAnsi="Calibri"/>
                <w:lang w:val="en-US"/>
              </w:rPr>
              <w:t>2023TMID02508</w:t>
            </w:r>
          </w:p>
        </w:tc>
      </w:tr>
      <w:tr>
        <w:tblPrEx/>
        <w:trPr>
          <w:trHeight w:val="1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keepNext/>
              <w:keepLines/>
              <w:spacing w:after="150" w:lineRule="auto" w:line="465"/>
              <w:rPr/>
            </w:pPr>
            <w:r>
              <w:rPr>
                <w:lang w:val="en-US"/>
              </w:rPr>
              <w:t>A Crm Application To Manage The Booking Of Co-Living</w:t>
            </w:r>
          </w:p>
        </w:tc>
      </w:tr>
    </w:tbl>
    <w:p>
      <w:pPr>
        <w:pStyle w:val="style0"/>
        <w:rPr>
          <w:rFonts w:ascii="Calibri" w:cs="Calibri" w:eastAsia="Calibri" w:hAnsi="Calibri"/>
          <w:b/>
        </w:rPr>
      </w:pPr>
    </w:p>
    <w:p>
      <w:pPr>
        <w:pStyle w:val="style0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Proposed Solution Template:</w:t>
      </w:r>
    </w:p>
    <w:p>
      <w:pPr>
        <w:pStyle w:val="style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Project team shall fill the following information in proposed solution template.</w:t>
      </w:r>
    </w:p>
    <w:tbl>
      <w:tblPr>
        <w:tblW w:w="0" w:type="auto"/>
        <w:tblInd w:w="108" w:type="dxa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1504"/>
        <w:gridCol w:w="3434"/>
        <w:gridCol w:w="4197"/>
      </w:tblGrid>
      <w:tr>
        <w:trPr/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</w:rPr>
              <w:t>S.No.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</w:rPr>
              <w:t>Parameter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</w:rPr>
              <w:t>Description</w:t>
            </w:r>
          </w:p>
        </w:tc>
      </w:tr>
      <w:tr>
        <w:tblPrEx/>
        <w:trPr/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numPr>
                <w:ilvl w:val="0"/>
                <w:numId w:val="1"/>
              </w:numPr>
              <w:ind w:left="644" w:hanging="360"/>
              <w:rPr>
                <w:rFonts w:ascii="Calibri" w:cs="Calibri" w:eastAsia="Calibri" w:hAnsi="Calibri"/>
              </w:rPr>
            </w:pP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Many individuals and groups seeking affordable and communal living arrangements face challenges in finding, booking, and managing co-living spaces. This often results in inefficiencies, unreliable bookings, and limited choices. The need for a comprehensive co-living management application is evident to streamline the search, booking, and management processes, ensuring a hassle-free and secure experience for both property owners and tenants.</w:t>
            </w:r>
          </w:p>
        </w:tc>
      </w:tr>
      <w:tr>
        <w:tblPrEx/>
        <w:trPr/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numPr>
                <w:ilvl w:val="0"/>
                <w:numId w:val="2"/>
              </w:numPr>
              <w:ind w:left="644" w:hanging="360"/>
              <w:rPr>
                <w:rFonts w:ascii="Calibri" w:cs="Calibri" w:eastAsia="Calibri" w:hAnsi="Calibri"/>
              </w:rPr>
            </w:pP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color w:val="222222"/>
              </w:rPr>
              <w:t>Idea / Solution description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cs="Bahnschrift SemiLight" w:eastAsia="Bahnschrift SemiLight" w:hAnsi="Bahnschrift SemiLight"/>
                <w:color w:val="222222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Fonts w:ascii="Bahnschrift SemiLight" w:cs="Bahnschrift SemiLight" w:eastAsia="Bahnschrift SemiLight" w:hAnsi="Bahnschrift SemiLight"/>
                <w:color w:val="222222"/>
                <w:sz w:val="16"/>
                <w:szCs w:val="16"/>
                <w:highlight w:val="yellow"/>
                <w:shd w:val="clear" w:color="auto" w:fill="ffffff"/>
              </w:rPr>
              <w:t xml:space="preserve"> </w:t>
            </w:r>
            <w:r>
              <w:rPr>
                <w:rFonts w:cs="Bahnschrift SemiLight" w:eastAsia="Bahnschrift SemiLight" w:hAnsi="Bahnschrift SemiLight"/>
                <w:color w:val="222222"/>
                <w:sz w:val="16"/>
                <w:szCs w:val="16"/>
                <w:highlight w:val="yellow"/>
                <w:shd w:val="clear" w:color="auto" w:fill="ffffff"/>
                <w:lang w:val="en-US"/>
              </w:rPr>
              <w:t>Idea</w:t>
            </w:r>
            <w:r>
              <w:rPr>
                <w:rFonts w:cs="Bahnschrift SemiLight" w:eastAsia="Bahnschrift SemiLight" w:hAnsi="Bahnschrift SemiLight"/>
                <w:color w:val="222222"/>
                <w:sz w:val="16"/>
                <w:szCs w:val="16"/>
                <w:shd w:val="clear" w:color="auto" w:fill="ffffff"/>
                <w:lang w:val="en-US"/>
              </w:rPr>
              <w:t>:</w:t>
            </w:r>
          </w:p>
          <w:p>
            <w:pPr>
              <w:pStyle w:val="style0"/>
              <w:spacing w:after="0" w:lineRule="auto" w:line="240"/>
              <w:rPr>
                <w:sz w:val="16"/>
                <w:szCs w:val="16"/>
              </w:rPr>
            </w:pPr>
            <w:r>
              <w:rPr>
                <w:rFonts w:cs="Bahnschrift SemiLight" w:eastAsia="Bahnschrift SemiLight" w:hAnsi="Bahnschrift SemiLight"/>
                <w:color w:val="222222"/>
                <w:sz w:val="16"/>
                <w:szCs w:val="16"/>
                <w:shd w:val="clear" w:color="auto" w:fill="ffffff"/>
                <w:lang w:val="en-US"/>
              </w:rPr>
              <w:t>The co-living booking application, named "CoLive Connect," is designed to simplify the process of discovering, booking, and managing co-living spaces for individuals and groups looking for communal living arrangements. It will serve as a centralized platform to bridge the gap between property owners and prospective tenants, enhancing their overall experience.</w:t>
            </w:r>
          </w:p>
          <w:p>
            <w:pPr>
              <w:pStyle w:val="style0"/>
              <w:spacing w:after="0" w:lineRule="auto" w:line="240"/>
              <w:rPr>
                <w:sz w:val="16"/>
                <w:szCs w:val="16"/>
                <w:lang w:val="en-US"/>
              </w:rPr>
            </w:pPr>
          </w:p>
          <w:p>
            <w:pPr>
              <w:pStyle w:val="style0"/>
              <w:spacing w:after="0"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yellow"/>
                <w:lang w:val="en-US"/>
              </w:rPr>
              <w:t>Solution Description</w:t>
            </w:r>
            <w:r>
              <w:rPr>
                <w:sz w:val="16"/>
                <w:szCs w:val="16"/>
                <w:lang w:val="en-US"/>
              </w:rPr>
              <w:t>:</w:t>
            </w:r>
          </w:p>
          <w:p>
            <w:pPr>
              <w:pStyle w:val="style0"/>
              <w:spacing w:after="0"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User Registration and Profile Creation: Users can create profiles with personal information and preferences. Property owners can also register and list their co-living spaces.</w:t>
            </w:r>
          </w:p>
          <w:p>
            <w:pPr>
              <w:pStyle w:val="style0"/>
              <w:spacing w:after="0" w:lineRule="auto" w:line="240"/>
              <w:rPr>
                <w:sz w:val="16"/>
                <w:szCs w:val="16"/>
              </w:rPr>
            </w:pPr>
          </w:p>
          <w:p>
            <w:pPr>
              <w:pStyle w:val="style0"/>
              <w:spacing w:after="0" w:lineRule="auto" w:line="240"/>
              <w:rPr>
                <w:sz w:val="16"/>
                <w:szCs w:val="16"/>
              </w:rPr>
            </w:pPr>
          </w:p>
        </w:tc>
      </w:tr>
      <w:tr>
        <w:tblPrEx/>
        <w:trPr>
          <w:trHeight w:val="445" w:hRule="atLeast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numPr>
                <w:ilvl w:val="0"/>
                <w:numId w:val="3"/>
              </w:numPr>
              <w:ind w:left="644" w:hanging="360"/>
              <w:rPr>
                <w:rFonts w:ascii="Calibri" w:cs="Calibri" w:eastAsia="Calibri" w:hAnsi="Calibri"/>
              </w:rPr>
            </w:pP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highlight w:val="yellow"/>
                <w:lang w:val="en-US"/>
              </w:rPr>
              <w:t>Eco-Friendly Co-Living</w:t>
            </w:r>
            <w:r>
              <w:rPr>
                <w:sz w:val="16"/>
                <w:szCs w:val="16"/>
                <w:lang w:val="en-US"/>
              </w:rPr>
              <w:t>:</w:t>
            </w:r>
          </w:p>
          <w:p>
            <w:pPr>
              <w:pStyle w:val="style0"/>
              <w:spacing w:after="0"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Make sustainability a core feature by partnering with eco-conscious property owners. Properties could have green certifications, recycling programs, and renewable energy sources, attracting environmentally conscious tenants.</w:t>
            </w:r>
          </w:p>
          <w:p>
            <w:pPr>
              <w:pStyle w:val="style0"/>
              <w:spacing w:after="0" w:lineRule="auto" w:line="240"/>
              <w:rPr>
                <w:sz w:val="16"/>
                <w:szCs w:val="16"/>
              </w:rPr>
            </w:pPr>
          </w:p>
          <w:p>
            <w:pPr>
              <w:pStyle w:val="style0"/>
              <w:spacing w:after="0" w:lineRule="auto" w:line="24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highlight w:val="yellow"/>
                <w:lang w:val="en-US"/>
              </w:rPr>
              <w:t>Blockchain-Based Trust</w:t>
            </w:r>
            <w:r>
              <w:rPr>
                <w:sz w:val="16"/>
                <w:szCs w:val="16"/>
                <w:lang w:val="en-US"/>
              </w:rPr>
              <w:t xml:space="preserve">: </w:t>
            </w:r>
          </w:p>
          <w:p>
            <w:pPr>
              <w:pStyle w:val="style0"/>
              <w:spacing w:after="0"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Use blockchain technology to create a transparent and tamper-proof record of property listings, bookings, and payments. This ensures trust and eliminates fraud in the co-living community.</w:t>
            </w:r>
          </w:p>
          <w:p>
            <w:pPr>
              <w:pStyle w:val="style0"/>
              <w:spacing w:after="0" w:lineRule="auto" w:line="240"/>
              <w:rPr>
                <w:sz w:val="16"/>
                <w:szCs w:val="16"/>
              </w:rPr>
            </w:pPr>
          </w:p>
        </w:tc>
      </w:tr>
      <w:tr>
        <w:tblPrEx/>
        <w:trPr/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numPr>
                <w:ilvl w:val="0"/>
                <w:numId w:val="4"/>
              </w:numPr>
              <w:ind w:left="644" w:hanging="360"/>
              <w:rPr>
                <w:rFonts w:ascii="Calibri" w:cs="Calibri" w:eastAsia="Calibri" w:hAnsi="Calibri"/>
              </w:rPr>
            </w:pP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color w:val="222222"/>
              </w:rPr>
              <w:t>Social Impact / Customer Satisfaction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yellow"/>
                <w:lang w:val="en-US"/>
              </w:rPr>
              <w:t>Customer Satisfaction</w:t>
            </w:r>
            <w:r>
              <w:rPr>
                <w:sz w:val="16"/>
                <w:szCs w:val="16"/>
                <w:lang w:val="en-US"/>
              </w:rPr>
              <w:t>:</w:t>
            </w:r>
          </w:p>
          <w:p>
            <w:pPr>
              <w:pStyle w:val="style0"/>
              <w:spacing w:after="0" w:lineRule="auto" w:line="240"/>
              <w:rPr>
                <w:sz w:val="16"/>
                <w:szCs w:val="16"/>
              </w:rPr>
            </w:pPr>
          </w:p>
          <w:p>
            <w:pPr>
              <w:pStyle w:val="style0"/>
              <w:spacing w:after="0"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Ease of Booking: CoLive Connect simplifies the process of finding and booking co-living spaces, making it convenient for users. A user-friendly interface, real-time availability, and secure payment processing enhance customer satisfaction.</w:t>
            </w:r>
          </w:p>
          <w:p>
            <w:pPr>
              <w:pStyle w:val="style0"/>
              <w:spacing w:after="0" w:lineRule="auto" w:line="24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highlight w:val="yellow"/>
                <w:lang w:val="en-US"/>
              </w:rPr>
              <w:t>Affordable Housing Solutions</w:t>
            </w:r>
            <w:r>
              <w:rPr>
                <w:sz w:val="16"/>
                <w:szCs w:val="16"/>
                <w:lang w:val="en-US"/>
              </w:rPr>
              <w:t xml:space="preserve">: </w:t>
            </w:r>
          </w:p>
          <w:p>
            <w:pPr>
              <w:pStyle w:val="style0"/>
              <w:spacing w:after="0"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CoLive Connect can contribute to addressing the growing need for affordable housing, especially in urban areas where housing costs are high. By facilitating co-living arrangements, it can provide an affordable and accessible housing option for a broader demographic.</w:t>
            </w:r>
          </w:p>
          <w:p>
            <w:pPr>
              <w:pStyle w:val="style0"/>
              <w:spacing w:after="0" w:lineRule="auto" w:line="240"/>
              <w:rPr>
                <w:sz w:val="16"/>
                <w:szCs w:val="16"/>
              </w:rPr>
            </w:pPr>
          </w:p>
          <w:p>
            <w:pPr>
              <w:pStyle w:val="style0"/>
              <w:spacing w:after="0" w:lineRule="auto" w:line="24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highlight w:val="yellow"/>
                <w:lang w:val="en-US"/>
              </w:rPr>
              <w:t>Community Building</w:t>
            </w:r>
            <w:r>
              <w:rPr>
                <w:sz w:val="16"/>
                <w:szCs w:val="16"/>
                <w:lang w:val="en-US"/>
              </w:rPr>
              <w:t xml:space="preserve">: </w:t>
            </w:r>
          </w:p>
          <w:p>
            <w:pPr>
              <w:pStyle w:val="style0"/>
              <w:spacing w:after="0"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The platform's focus on fostering a sense of community can combat feelings of isolation and loneliness, which are common in large cities. It can create a supportive environment where residents form meaningful connections and friendships.</w:t>
            </w:r>
          </w:p>
        </w:tc>
      </w:tr>
      <w:tr>
        <w:tblPrEx/>
        <w:trPr/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numPr>
                <w:ilvl w:val="0"/>
                <w:numId w:val="5"/>
              </w:numPr>
              <w:ind w:left="644" w:hanging="360"/>
              <w:rPr>
                <w:rFonts w:ascii="Calibri" w:cs="Calibri" w:eastAsia="Calibri" w:hAnsi="Calibri"/>
              </w:rPr>
            </w:pP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color w:val="222222"/>
              </w:rPr>
              <w:t>Business Model (Revenue Model)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highlight w:val="yellow"/>
                <w:lang w:val="en-US"/>
              </w:rPr>
              <w:t>Booking Fees</w:t>
            </w:r>
            <w:r>
              <w:rPr>
                <w:sz w:val="16"/>
                <w:szCs w:val="16"/>
                <w:lang w:val="en-US"/>
              </w:rPr>
              <w:t xml:space="preserve">: </w:t>
            </w:r>
          </w:p>
          <w:p>
            <w:pPr>
              <w:pStyle w:val="style0"/>
              <w:spacing w:after="0" w:lineRule="auto" w:line="24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Charge a percentage-based or fixed fee on each successful booking made through your platform. This is a primary source of revenue.</w:t>
            </w:r>
          </w:p>
          <w:p>
            <w:pPr>
              <w:pStyle w:val="style0"/>
              <w:spacing w:after="0" w:lineRule="auto" w:line="240"/>
              <w:rPr>
                <w:sz w:val="16"/>
                <w:szCs w:val="16"/>
                <w:lang w:val="en-US"/>
              </w:rPr>
            </w:pPr>
          </w:p>
          <w:p>
            <w:pPr>
              <w:pStyle w:val="style0"/>
              <w:spacing w:after="0" w:lineRule="auto" w:line="24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highlight w:val="yellow"/>
                <w:lang w:val="en-US"/>
              </w:rPr>
              <w:t>Premium Listings</w:t>
            </w:r>
            <w:r>
              <w:rPr>
                <w:sz w:val="16"/>
                <w:szCs w:val="16"/>
                <w:lang w:val="en-US"/>
              </w:rPr>
              <w:t>:</w:t>
            </w:r>
          </w:p>
          <w:p>
            <w:pPr>
              <w:pStyle w:val="style0"/>
              <w:spacing w:after="0"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Offer property owners the option to promote their co-living spaces as premium listings for an additional fee. Premium listings receive more visibility and attention</w:t>
            </w:r>
          </w:p>
        </w:tc>
      </w:tr>
      <w:tr>
        <w:tblPrEx/>
        <w:trPr/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numPr>
                <w:ilvl w:val="0"/>
                <w:numId w:val="6"/>
              </w:numPr>
              <w:ind w:left="644" w:hanging="360"/>
              <w:rPr>
                <w:rFonts w:cs="Calibri" w:eastAsia="Calibri"/>
                <w:sz w:val="16"/>
                <w:szCs w:val="16"/>
              </w:rPr>
            </w:pP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cs="Calibri" w:eastAsia="Calibri"/>
              </w:rPr>
            </w:pPr>
            <w:r>
              <w:rPr>
                <w:rFonts w:cs="Calibri" w:eastAsia="Calibri"/>
                <w:color w:val="222222"/>
              </w:rPr>
              <w:t>Scalability of the Solution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  <w:lang w:val="en-US"/>
              </w:rPr>
              <w:t>I</w:t>
            </w:r>
            <w:r>
              <w:rPr>
                <w:rFonts w:cs="Calibri"/>
                <w:sz w:val="16"/>
                <w:szCs w:val="16"/>
                <w:highlight w:val="yellow"/>
                <w:lang w:val="en-US"/>
              </w:rPr>
              <w:t>nfrastructure Scalability</w:t>
            </w:r>
            <w:r>
              <w:rPr>
                <w:rFonts w:cs="Calibri"/>
                <w:sz w:val="16"/>
                <w:szCs w:val="16"/>
                <w:lang w:val="en-US"/>
              </w:rPr>
              <w:t>:</w:t>
            </w:r>
          </w:p>
          <w:p>
            <w:pPr>
              <w:pStyle w:val="style0"/>
              <w:spacing w:after="0" w:lineRule="auto" w:line="240"/>
              <w:rPr>
                <w:rFonts w:cs="Calibri"/>
                <w:sz w:val="16"/>
                <w:szCs w:val="16"/>
              </w:rPr>
            </w:pPr>
          </w:p>
          <w:p>
            <w:pPr>
              <w:pStyle w:val="style0"/>
              <w:spacing w:after="0" w:lineRule="auto" w:line="24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  <w:lang w:val="en-US"/>
              </w:rPr>
              <w:t>Ensure that your underlying technology infrastructure can handle increased user traffic and data as your user base grows.</w:t>
            </w:r>
          </w:p>
          <w:p>
            <w:pPr>
              <w:pStyle w:val="style0"/>
              <w:spacing w:after="0" w:lineRule="auto" w:line="24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  <w:lang w:val="en-US"/>
              </w:rPr>
              <w:t>Use cloud-based services that can be scaled up easily to accommodate more users and properties.</w:t>
            </w:r>
          </w:p>
          <w:p>
            <w:pPr>
              <w:pStyle w:val="style0"/>
              <w:spacing w:after="0" w:lineRule="auto" w:line="24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  <w:lang w:val="en-US"/>
              </w:rPr>
              <w:t>Implement load balancing and content delivery networks (CDNs) to distribute traffic efficiently.</w:t>
            </w:r>
          </w:p>
        </w:tc>
      </w:tr>
    </w:tbl>
    <w:p>
      <w:pPr>
        <w:pStyle w:val="style0"/>
        <w:rPr>
          <w:rFonts w:cs="Calibri" w:eastAsia="Calibri"/>
          <w:sz w:val="16"/>
          <w:szCs w:val="16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Open Sans">
    <w:altName w:val="Open Sans"/>
    <w:panose1 w:val="00000000000000000000"/>
    <w:charset w:val="00"/>
    <w:family w:val="swiss"/>
    <w:pitch w:val="variable"/>
    <w:sig w:usb0="E00002EF" w:usb1="4000205B" w:usb2="00000028" w:usb3="00000000" w:csb0="0000019F" w:csb1="00000000"/>
  </w:font>
  <w:font w:name="Bahnschrift SemiLight">
    <w:altName w:val="Bahnschrift SemiLight"/>
    <w:panose1 w:val="020b0502040002020203"/>
    <w:charset w:val="00"/>
    <w:family w:val="swiss"/>
    <w:pitch w:val="variable"/>
    <w:sig w:usb0="A00002C7" w:usb1="00000002" w:usb2="00000000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469C1D04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">
    <w:nsid w:val="00000001"/>
    <w:multiLevelType w:val="multilevel"/>
    <w:tmpl w:val="B2808366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2">
    <w:nsid w:val="00000002"/>
    <w:multiLevelType w:val="multilevel"/>
    <w:tmpl w:val="E8D4AC7C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3">
    <w:nsid w:val="00000003"/>
    <w:multiLevelType w:val="multilevel"/>
    <w:tmpl w:val="94CA8AAA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4">
    <w:nsid w:val="00000004"/>
    <w:multiLevelType w:val="multilevel"/>
    <w:tmpl w:val="D8A6E92E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5">
    <w:nsid w:val="00000005"/>
    <w:multiLevelType w:val="hybridMultilevel"/>
    <w:tmpl w:val="1676F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557E18F2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宋体" w:hAnsi="Calibri"/>
        <w:kern w:val="2"/>
        <w:sz w:val="22"/>
        <w:szCs w:val="22"/>
        <w:lang w:val="en-IN" w:bidi="ta-IN" w:eastAsia="en-IN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Words>466</Words>
  <Pages>2</Pages>
  <Characters>2976</Characters>
  <Application>WPS Office</Application>
  <DocSecurity>0</DocSecurity>
  <Paragraphs>70</Paragraphs>
  <ScaleCrop>false</ScaleCrop>
  <LinksUpToDate>false</LinksUpToDate>
  <CharactersWithSpaces>3407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2023-11-02T12:28:00Z</dcterms:created>
  <dc:creator>WPS Office</dc:creator>
  <lastModifiedBy>TECNO LE7</lastModifiedBy>
  <dcterms:modified xsi:type="dcterms:W3CDTF">2023-11-04T08:20:33Z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03ab8a9226d84a3ebf18ca9f2e7476cc</vt:lpwstr>
  </property>
</Properties>
</file>