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117" w:rsidRDefault="00411117">
      <w:pPr>
        <w:spacing w:before="2400"/>
      </w:pPr>
    </w:p>
    <w:p w:rsidR="00411117" w:rsidRDefault="00051E5C">
      <w:pPr>
        <w:spacing w:after="80"/>
        <w:jc w:val="center"/>
      </w:pPr>
      <w:r>
        <w:rPr>
          <w:b/>
          <w:bCs/>
          <w:color w:val="1A56DB"/>
          <w:sz w:val="80"/>
          <w:szCs w:val="80"/>
        </w:rPr>
        <w:t>MediSlot</w:t>
      </w:r>
    </w:p>
    <w:p w:rsidR="00411117" w:rsidRDefault="00051E5C">
      <w:pPr>
        <w:spacing w:after="240"/>
        <w:jc w:val="center"/>
      </w:pPr>
      <w:r>
        <w:rPr>
          <w:color w:val="0E9F6E"/>
          <w:sz w:val="34"/>
          <w:szCs w:val="34"/>
        </w:rPr>
        <w:t>Hospital Appointment Management SaaS</w:t>
      </w:r>
    </w:p>
    <w:p w:rsidR="00411117" w:rsidRDefault="00411117">
      <w:pPr>
        <w:pBdr>
          <w:bottom w:val="single" w:sz="4" w:space="1" w:color="1A56DB"/>
        </w:pBdr>
        <w:spacing w:after="40"/>
        <w:jc w:val="center"/>
      </w:pPr>
    </w:p>
    <w:p w:rsidR="00411117" w:rsidRDefault="00411117">
      <w:pPr>
        <w:spacing w:before="200"/>
      </w:pPr>
    </w:p>
    <w:p w:rsidR="00411117" w:rsidRDefault="00051E5C">
      <w:pPr>
        <w:spacing w:after="120"/>
        <w:jc w:val="center"/>
      </w:pPr>
      <w:r>
        <w:rPr>
          <w:b/>
          <w:bCs/>
          <w:color w:val="374151"/>
          <w:sz w:val="28"/>
          <w:szCs w:val="28"/>
        </w:rPr>
        <w:t>Software Requirements Specification</w:t>
      </w:r>
    </w:p>
    <w:p w:rsidR="00411117" w:rsidRDefault="00051E5C">
      <w:pPr>
        <w:spacing w:after="80"/>
        <w:jc w:val="center"/>
      </w:pPr>
      <w:r>
        <w:rPr>
          <w:color w:val="6B7280"/>
        </w:rPr>
        <w:t>Version 1.0  |  June 2026</w:t>
      </w:r>
    </w:p>
    <w:p w:rsidR="00411117" w:rsidRDefault="00411117">
      <w:pPr>
        <w:spacing w:before="600"/>
      </w:pPr>
    </w:p>
    <w:tbl>
      <w:tblPr>
        <w:tblW w:w="60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300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Document Type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SRS — Software Requirements Specification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Product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MediSlot — Multi-tenant Hospital Appointment SaaS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Architecture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Multi-tenant SaaS (shared platform, isolated data)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Target Users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Hospitals, Clinics, Multi-branch Healthcare Providers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Draft v1.0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1. Executive Summary</w:t>
      </w:r>
    </w:p>
    <w:p w:rsidR="00411117" w:rsidRDefault="00411117">
      <w:pPr>
        <w:pBdr>
          <w:bottom w:val="single" w:sz="6" w:space="2" w:color="1A56DB"/>
        </w:pBdr>
        <w:spacing w:after="2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11117" w:rsidRDefault="00051E5C">
            <w:r>
              <w:rPr>
                <w:color w:val="374151"/>
              </w:rPr>
              <w:t>MediSlot is a cloud-based, multi-tenant SaaS platform designed to modernize hospital and clinic appointment management. It provides role-specific dashboards, real-time slot availability, subscription-based access control, and a clean patient-facing booking</w:t>
            </w:r>
            <w:r>
              <w:rPr>
                <w:color w:val="374151"/>
              </w:rPr>
              <w:t xml:space="preserve"> experience — all on a single shared infrastructure with complete data isolation per hospital.</w:t>
            </w:r>
          </w:p>
        </w:tc>
      </w:tr>
    </w:tbl>
    <w:p w:rsidR="00411117" w:rsidRDefault="00411117">
      <w:pPr>
        <w:spacing w:before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Business Objectives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Reduce appointment no-shows and scheduling conflicts across clinics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Enable hospitals of any size to manage doctors, patients, and queues from a single platform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Provide SaaS operators (Super Admins) with subscription, revenue, and hospital-level visibility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Deliver a mobile-responsive, intuitive UI for patients, staff, and a</w:t>
      </w:r>
      <w:r>
        <w:rPr>
          <w:color w:val="374151"/>
        </w:rPr>
        <w:t>dministrators alike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Key Stakeholders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Super Admin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Manages hospitals, subscriptions, revenue and platform-wide settings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Hospital Admin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Manages doctors, departments, staff, patients and hospital analytics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Doctor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Views appointments, manages availability, adds consultation notes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Receptionist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Manages walk-in bookings, appointment queues and slip generation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Patient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Books, views, cancels and reschedules appointments online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2. Product Scope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In Scope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Multi-tenant hospital management with complete data isolation via hospitalId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Five distinct user roles with dedicated dashboards and permissions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Online appointment booking, rescheduling, and cancellation by patients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Walk-in appointment management by recepti</w:t>
      </w:r>
      <w:r>
        <w:rPr>
          <w:color w:val="374151"/>
        </w:rPr>
        <w:t>onists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Doctor availability configuration and slot generation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Real-time slot availability updates via WebSockets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Subscription lifecycle management with Razorpay payment integration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PDF appointment slip generation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Analytics dashboards per role (charts, KPIs, peak-hour tracking)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Landing page with pricing plans and free trial CTA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Out of Scope (v1.0)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WhatsApp / SMS appointment reminders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Google Calendar sync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Online video consultation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Patient feedback and doctor rating </w:t>
      </w:r>
      <w:r>
        <w:rPr>
          <w:color w:val="374151"/>
        </w:rPr>
        <w:t>system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Pharmacy or lab test integration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Insurance management</w:t>
      </w:r>
    </w:p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3. Technology Stack</w:t>
      </w:r>
    </w:p>
    <w:p w:rsidR="00411117" w:rsidRDefault="00411117">
      <w:pPr>
        <w:pBdr>
          <w:bottom w:val="single" w:sz="6" w:space="2" w:color="1A56DB"/>
        </w:pBdr>
        <w:spacing w:after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3000"/>
        <w:gridCol w:w="38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Purpose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Next.js 14 / React.js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SSR, routing, and UI rendering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Tailwind CSS + ShadCN UI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Utility-first styles and accessible components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Forms &amp; Validation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React Hook Form + Zod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Type-safe form handling and schema validation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Data Fetching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TanStack Query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Server state, caching, and background refetching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Charts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Recharts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Dashboard analytics and KPI visualisations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Calendar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FullCalendar / Custom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Appointment calendar view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Node.js + Express.js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REST API server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C408D2">
            <w:r>
              <w:rPr>
                <w:color w:val="374151"/>
                <w:sz w:val="20"/>
                <w:szCs w:val="20"/>
              </w:rPr>
              <w:t>MSQL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Relational data store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Prisma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Type-safe DB queries and migrations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JWT (access + refresh)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Stateless authentication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Real-time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Socket.io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Live slot availability updates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Razorpay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Subscription billing and payment verification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PDF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PDFKit / Puppeteer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Appointment slip generation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Access Control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RBAC middleware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Role-based route and data protection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4. System Architecture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Multi-tenant Design</w:t>
      </w:r>
    </w:p>
    <w:p w:rsidR="00411117" w:rsidRDefault="00051E5C">
      <w:pPr>
        <w:spacing w:before="60" w:after="80"/>
      </w:pPr>
      <w:r>
        <w:rPr>
          <w:color w:val="374151"/>
        </w:rPr>
        <w:t>MediSlot follows a shared-database, shared-schema multi-tenancy model. Every tenant-specific table carries a hospitalId foreign key. All queries in the application layer are scoped by hospitalId at the middleware level, preventing cross</w:t>
      </w:r>
      <w:r>
        <w:rPr>
          <w:color w:val="374151"/>
        </w:rPr>
        <w:t>-tenant data leakage.</w:t>
      </w:r>
    </w:p>
    <w:p w:rsidR="00411117" w:rsidRDefault="00411117">
      <w:pPr>
        <w:spacing w:before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11117" w:rsidRDefault="00051E5C">
            <w:r>
              <w:rPr>
                <w:color w:val="374151"/>
              </w:rPr>
              <w:t>Tenant isolation rule: No API endpoint may return data from a hospital other than the one encoded in the authenticated user's JWT, except for Super Admin routes which are explicitly unrestricted.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Authentication &amp; Authorization Flow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User submits email and password to POST /api/auth/login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Backend verifies bcrypt hash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Backend validates: user is active, hospital is active, subscription is not CANCELLED/EXPIRED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On success: returns Access Token (short-lived), Refresh Token (long-lived), role, hospitalId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Frontend stores tokens and redirects to role-specific dashboard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Every subsequent request carries the Bearer access token; middleware decodes and attaches userId, r</w:t>
      </w:r>
      <w:r>
        <w:rPr>
          <w:color w:val="374151"/>
        </w:rPr>
        <w:t>ole, hospitalId to req.user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JWT Payload Structure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"userId": "user_001",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"role": "DOCTOR",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"hospitalId": "hospital_001",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"iat": &lt;issued at&gt;,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"exp": &lt;expiry&gt;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Role-Based Routing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Redirect After Login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lastRenderedPageBreak/>
              <w:t>SUPER_ADMIN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/super-admin/dashboard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HOSPITAL_ADMIN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/hospital-admin/dashboard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DOCTOR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/doctor/dashboard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RECEPTIONIST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/receptionist/dashboard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PATIENT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/patient/dashboard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5. Database Schema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Entity Overview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User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Central identity table. Every person (any role) has a User record with a hashed password and role enum.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Hospital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Tenant root. All hospital-specific entities link back here via hospitalId.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Department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Speciality units (e.g., Cardiology) within a hospital.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Doctor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Extends User with specialisation, consultation fee, availability and department assignment.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Patient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Extends User with age, gender, blood group and emergency contact.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Staff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Extends User for Receptionist and Hospital Admin designations.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DoctorAvailability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Defines working windows per doctor per date with configurable slot duration.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Appointment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Core booking record. Holds patient, doctor, status, times and clinical notes.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MedicalRecord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File references (uploaded documents) linked to a patient.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Subscription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Plan lifecycle (ACTIVE / TRIAL / EXPIRED / CANCELLED) per hospital.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Payment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Razorpay transaction records linked to a subscription.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Appointment Status Lifecycle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Meaning / Trigger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PENDING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Appointment created but not yet confirmed by a receptionist or system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CONFIRMED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Slot confirmed; patient and doctor notified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WAITING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Patient has arrived and is in the queue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COMPLETED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Consultation finished; doctor can add notes and prescription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CANCELLED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Cancelled by patient, doctor or admin; slot freed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REJECTED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Rejected by doctor or hospital admin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lastRenderedPageBreak/>
              <w:t>RESCHEDULED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Original appointment moved to a new slot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EMERGENCY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Walk-in with priority flag; jumps the regular queue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Subscription Status Rules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System Behaviour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ACTIVE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Full platform access — all features enabled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TRIAL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Full access with plan-defined limits (doctor/staff caps enforced)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EXPIRED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Login allowed; new appointment booking disabled; data read-only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CANCELLED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Account disabled; no login permitted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6. API Endpoints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Authentication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/api/auth/register          # Register new user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/api/auth/login             # Login and receive tokens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/api/auth/logout            # Invalidate refresh token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/api/auth/refresh-token     # Issue new access token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/api/auth/me                # Current user profile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Hospitals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/api/hospitals              # List all hospitals (Super Admin)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/api/hospitals              # Create hospital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/api/hospitals/:id          # Get hospital detail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/api/hospitals/:id          # Update hospital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PATCH  /api/hospitals/:id/status   # Activate / deactivate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DELETE /api/hospitals/:id          # Remove hospital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Departments, Doctors &amp; Patients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Departments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/api/departments            # List (scoped to hospitalId)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/api/departments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/api/departments/:id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DELETE /api/departments/:id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411117">
            <w:pPr>
              <w:spacing w:before="20" w:after="20"/>
            </w:pP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Doctors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/api/doctors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/api/doctors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/api/doctors/:id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/api/doctors/:id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lastRenderedPageBreak/>
              <w:t>DELETE /api/doctors/:id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/api/doctors/:id/availability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/api/doctors/:id/availability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/api/doctors/availability/:availabilityId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411117">
            <w:pPr>
              <w:spacing w:before="20" w:after="20"/>
            </w:pP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Patients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/api/patients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/api/patients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/api/patients/:id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/api/patients/:id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/api/patients/:id/appointments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/api/patients/:id/medical-records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Appointments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                            # List (role-filtered)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/api/appointments                            # Book appointment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/api/appointments/:id                        # Appointment detail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PATCH  /api/appointments/:id/status                 # Status transition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PUT    /api/appointments/:id/reschedule             # Reschedule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DELETE /api/appointments/:id/cancel        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# Cancel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/api/appointments/doctor/:doctorId/slots     # Available slots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/api/appointments/calendar                   # Calendar view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/api/appointments/queue/today                # Today's queue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/api/appointments/:id/slip                   # PDF slip download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Dashboards &amp; Subscriptions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/api/dashboard/patient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/api/dashboard/doctor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/api/dashboard/receptionist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/api/dashboard/hospital-admin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lastRenderedPageBreak/>
              <w:t>GET /api/dashboard/super-admin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411117">
            <w:pPr>
              <w:spacing w:before="20" w:after="20"/>
            </w:pP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/api/subscriptions/plans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/api/subscriptions/create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/api/subscriptions/payment/create-order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POST   /api/subscriptions/payment/verify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PATCH  /api/subscriptions/:id/cancel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GET    /api/subscriptions/hospital/:hospitalId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7. Appointment Booking Logic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Booking Flow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Patient selects hospital, then department, then doctor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System calls GET /api/appointments/doctor/:id/slots and renders available slots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Patient selects a date and time slot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Backend opens a database transaction to check for conflicting PENDING / CONFIRMED / WAITING / EMERGENCY appointments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If slot is free, appointment is created with status CONFIRMED; a unique MED-{timestamp} code is assigned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Real-time update is broadcast via </w:t>
      </w:r>
      <w:r>
        <w:rPr>
          <w:color w:val="374151"/>
        </w:rPr>
        <w:t>Socket.io to receptionist and doctor dashboards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Confirmation is displayed to patient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Slot Generation Algorithm</w:t>
      </w:r>
    </w:p>
    <w:p w:rsidR="00411117" w:rsidRDefault="00051E5C">
      <w:pPr>
        <w:spacing w:before="60" w:after="80"/>
      </w:pPr>
      <w:r>
        <w:rPr>
          <w:color w:val="374151"/>
        </w:rPr>
        <w:t>Slots are generated from a doctor's DoctorAvailability record using the following logic: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function generateSlots(startTime, endTime, durationMinu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tes) {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const slots = [];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let current = new Date(startTime);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while (current &lt; new Date(endTime)) {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slotEnd = new Date(current.getTime() + durationMinutes * 60000);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if (slotEnd &lt;= new Date(endTime)) {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slots.push({ startTime: current, endTime: slotEnd });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current = slotEnd;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}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return slots;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Double-Booking Prevention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11117" w:rsidRDefault="00051E5C">
            <w:r>
              <w:rPr>
                <w:color w:val="374151"/>
              </w:rPr>
              <w:t>A database-level transaction is used to prevent race conditions. The findFirst check and appointment create happen atomically within prisma.$transaction.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lastRenderedPageBreak/>
        <w:t>Reschedule Logic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selects existing confirmed appointment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picks new available slot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System validates doctor availability and no conflicts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Old appointment status set to RESCHEDULED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New slot updated on same appointment record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Patient and doctor receive confirmation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Cancellation Logic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requests cancellation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System prompts for cancellati</w:t>
      </w:r>
      <w:r>
        <w:rPr>
          <w:color w:val="374151"/>
        </w:rPr>
        <w:t>on reason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Status changed to CANCELLED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Slot freed and becomes available for new bookings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Notification dispatched to patient, doctor and receptionist</w:t>
      </w:r>
    </w:p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8. Subscription &amp; SaaS Logic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Subscription Plans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600"/>
        <w:gridCol w:w="1600"/>
        <w:gridCol w:w="2000"/>
        <w:gridCol w:w="19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Price / mo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Max Doctors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Max Staff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Starter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₹</w:t>
            </w:r>
            <w:r>
              <w:rPr>
                <w:color w:val="374151"/>
                <w:sz w:val="20"/>
                <w:szCs w:val="20"/>
              </w:rPr>
              <w:t>999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Booking, Doctor &amp; Patient Dashboards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Professional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₹</w:t>
            </w:r>
            <w:r>
              <w:rPr>
                <w:color w:val="374151"/>
                <w:sz w:val="20"/>
                <w:szCs w:val="20"/>
              </w:rPr>
              <w:t>2,499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15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+ Analytics, Receptionist, PDF Slips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Enterprise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₹</w:t>
            </w:r>
            <w:r>
              <w:rPr>
                <w:color w:val="374151"/>
                <w:sz w:val="20"/>
                <w:szCs w:val="20"/>
              </w:rPr>
              <w:t>7,999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50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+ Multi-branch, Priority Support, Custom Reports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Razorpay Payment Flow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Super Admin provisions hospital account and assigns a plan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Hospital Admin selects subscription plan from Pricing page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Backend calls POST /api/subscriptions/payment/create-order → Razorpay order created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Frontend opens Razorpay checkout widget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On payment suc</w:t>
      </w:r>
      <w:r>
        <w:rPr>
          <w:color w:val="374151"/>
        </w:rPr>
        <w:t>cess, frontend posts to POST /api/subscriptions/payment/verify with razorpay_payment_id, order_id, and HMAC signature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Backend verifies HMAC signature using Razorpay secret</w:t>
      </w:r>
    </w:p>
    <w:p w:rsidR="00411117" w:rsidRDefault="00051E5C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On valid signature: subscription record updated to ACTIVE; hospital users gain full access</w:t>
      </w:r>
    </w:p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9. Role-Based Dashboards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Patient Dashboard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KPI cards: Upcoming, Completed, Cancelled appointments; Medical Records count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Book Appointment: hospital → department →</w:t>
      </w:r>
      <w:r>
        <w:rPr>
          <w:color w:val="374151"/>
        </w:rPr>
        <w:t xml:space="preserve"> doctor → date → slot flow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Appointment history with status badges and PDF slip download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Profile management and medical document upload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Doctor Dashboard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KPI cards: Today's, Pending, Completed appointments; daily patient count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Appointment list with patient </w:t>
      </w:r>
      <w:r>
        <w:rPr>
          <w:color w:val="374151"/>
        </w:rPr>
        <w:t>detail view and consultation notes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Availability management: set working days, hours and slot duration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Patient history and previous prescription notes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Receptionist Dashboard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KPI cards: Today's queue, Waiting patients, Emergency, Completed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Walk-in booking with patient search or quick registration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Real-time queue view with drag-to-reorder for priority management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Appointment slip printing (PDF generation via API)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Hospital Admin Dashboard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KPI cards: Total doctors, patients, appointments (compl</w:t>
      </w:r>
      <w:r>
        <w:rPr>
          <w:color w:val="374151"/>
        </w:rPr>
        <w:t>eted / cancelled)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Charts: doctor-wise and department-wise appointment counts, peak hours heatmap, status pie chart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Doctor management: add, edit, deactivate, assign department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Department, staff, and patient management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Appointment calendar with filtering by doctor / department / status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Super Admin Dashboard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KPI cards: Total hospitals, active subscriptions, monthly revenue, expired subscriptions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Hospital management: onboard, view, activate/deactivate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Subscription and pay</w:t>
      </w:r>
      <w:r>
        <w:rPr>
          <w:color w:val="374151"/>
        </w:rPr>
        <w:t>ment records across all hospitals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MRR (Monthly Recurring Revenue) trend chart and plan distribution chart</w:t>
      </w:r>
    </w:p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10. UI / UX Requirements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Visual Design System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Value / Usage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Primary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Blue (#1A56DB) — CTAs, links, headings, active states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Secondary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Teal (#0E9F6E) — Success messages, secondary actions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Background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White / Light Grey (#F9FAFB) — Page and card backgrounds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Dark Slate (#111928) — Body; Medium (#374151) — Secondary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Success accent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Soft Green — Completed status badges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Warning accent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Yellow — Waiting status badges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Danger accent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Red (#DC2626) — Cancelled status badges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Emergency accent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Orange (#F97316) — Emergency appointment badges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Status Badge Colour Map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86"/>
        <w:gridCol w:w="2653"/>
        <w:gridCol w:w="2303"/>
        <w:gridCol w:w="2218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WAITING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CANCELLED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EMERGENCY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B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1117" w:rsidRDefault="00051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</w:tr>
    </w:tbl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Core UI Components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Button, Input, Select, DatePicker, TimeSlotPicker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DashboardCard with KPI metric, trend indicator and icon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DataTable with sorting, pagination, column filtering and CSV export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CalendarView (FullCalendar integration) for appointment calen</w:t>
      </w:r>
      <w:r>
        <w:rPr>
          <w:color w:val="374151"/>
        </w:rPr>
        <w:t>dar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RoleBasedSidebar — collapses on mobile, active-link highlighting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AppointmentCard — inline status badge, quick action buttons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DoctorCard — availability indicator, specialisation tag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AnalyticsChart — Recharts bar, line, pie and area charts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SubscriptionPl</w:t>
      </w:r>
      <w:r>
        <w:rPr>
          <w:color w:val="374151"/>
        </w:rPr>
        <w:t>anCard — feature list, price highlight, CTA</w:t>
      </w:r>
    </w:p>
    <w:p w:rsidR="00411117" w:rsidRDefault="00411117">
      <w:pPr>
        <w:spacing w:before="16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Responsive Design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Mobile-first layout with Tailwind CSS breakpoints (sm / md / lg / xl)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Sidebar collapses to bottom tab bar on mobile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tables degrade to card-list on small screens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DatePicker and TimeSlotPicker are touch-friendly</w:t>
      </w:r>
    </w:p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11. Security Requirements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Must-Have Security Controls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Password Hashing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bcrypt with salt rounds ≥ 12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JWT Security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Short-lived access tokens (15 min), refresh token rotation on each use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Tenant Isolation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hospitalId injected via auth middleware; enforced on every DB query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RBAC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role.middleware.ts blocks route access by role; resource-level checks in service layer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Input Validation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Zod schemas on all API request bodies; 400 returned on failure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SQL Injection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Parameterised queries via Prisma ORM; no raw query interpolation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Rate Limiting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express-rate-limit on auth routes (5 req / 15 min per IP)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CORS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Whitelist of allowed origins; credentials mode enabled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Helmet.js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Security HTTP headers (CSP, HSTS, X-Frame-Options, etc.)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File Upload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MIME type and size validation; files stored outside web root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Audit Logs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Server-side log of auth events, status transitions and admin actions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Subscription Check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tenant.middleware.ts rejects booking requests when subscription is EXPIRED or CANCELLED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12. Non-Functional Requirements</w:t>
      </w:r>
    </w:p>
    <w:p w:rsidR="00411117" w:rsidRDefault="00411117">
      <w:pPr>
        <w:pBdr>
          <w:bottom w:val="single" w:sz="6" w:space="2" w:color="1A56DB"/>
        </w:pBdr>
        <w:spacing w:after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Performance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API p95 response time &lt; 400 ms under normal load; dashboard queries paginated (default 20 rows)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Scalability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Stateless API layer; horizontal scaling via load balancer; connection pooling via Prisma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Availability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99.5% uptime SLA for production deployment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Data Integrity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All appointment mutations use Prisma transactions; unique constraint on (doctorId, startTime, endTime)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Pagination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All list endpoints support page and limit query params; default limit = 20, max = 100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Search &amp; Filters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All major list views support free-text search and status / date-range filters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Environment Config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All secrets (DB URL, JWT secret, Razorpay keys) via .env; never committed to source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Error Handling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Consistent JSON error envelope: { success, statusCode, message, errors? }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Logging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Structured JSON logs with request ID; error stack traces in development only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Testing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Unit tests for booking and slot logic; integration tests for auth and appointment flows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13. Sample Seed Data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60" w:after="80"/>
      </w:pPr>
      <w:r>
        <w:rPr>
          <w:color w:val="374151"/>
        </w:rPr>
        <w:t>The following records must be created by the Prisma seed script (prisma/seed.ts) for local development and QA testing.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Hospitals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Hospital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Details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CityCare Hospital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Chennai, Tamil Nadu — active, Starter subscription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MediPlus Clinic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Erode, Tamil Nadu — active, Professional subscription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Departments (CityCare Hospital)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Cardiology (dept_001)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Dermatology (dept_002)</w:t>
      </w:r>
    </w:p>
    <w:p w:rsidR="00411117" w:rsidRDefault="00051E5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Orthopedics (dept_003)</w:t>
      </w:r>
    </w:p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Doctors (CityCare Hospital)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Specialisation / Fee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Dr. Arjun Kumar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Cardiology — Heart Specialist — ₹600 — 12 yrs experience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Dr. Meera Priya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Dermatology — Skin Specialist — ₹500 — 8 yrs experience</w:t>
            </w:r>
          </w:p>
        </w:tc>
      </w:tr>
    </w:tbl>
    <w:p w:rsidR="00411117" w:rsidRDefault="00411117">
      <w:pPr>
        <w:spacing w:before="120"/>
      </w:pPr>
    </w:p>
    <w:p w:rsidR="00411117" w:rsidRDefault="00051E5C">
      <w:pPr>
        <w:spacing w:before="280" w:after="120"/>
      </w:pPr>
      <w:r>
        <w:rPr>
          <w:b/>
          <w:bCs/>
          <w:color w:val="1A56DB"/>
          <w:sz w:val="28"/>
          <w:szCs w:val="28"/>
        </w:rPr>
        <w:t>Sample Appointments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2000"/>
        <w:gridCol w:w="1760"/>
        <w:gridCol w:w="1600"/>
        <w:gridCol w:w="240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117" w:rsidRDefault="00051E5C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MED-10001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Ravi Kumar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Dr. Arjun Kumar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CONFIRMED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Chest pain consultation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MED-10002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Priya 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Dr. Meera Priya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WAITING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11117" w:rsidRDefault="00051E5C">
            <w:r>
              <w:rPr>
                <w:color w:val="374151"/>
                <w:sz w:val="19"/>
                <w:szCs w:val="19"/>
              </w:rPr>
              <w:t>Skin allergy review</w:t>
            </w:r>
          </w:p>
        </w:tc>
      </w:tr>
    </w:tbl>
    <w:p w:rsidR="00411117" w:rsidRDefault="00051E5C">
      <w:r>
        <w:br w:type="page"/>
      </w: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lastRenderedPageBreak/>
        <w:t>14. Recommended Future Features</w:t>
      </w:r>
    </w:p>
    <w:p w:rsidR="00411117" w:rsidRDefault="00411117">
      <w:pPr>
        <w:pBdr>
          <w:bottom w:val="single" w:sz="6" w:space="2" w:color="1A56DB"/>
        </w:pBdr>
        <w:spacing w:after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FFFFFF"/>
              </w:rPr>
              <w:t>Notes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WhatsApp Appointment Reminders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Integrate Twilio / Meta Cloud API; trigger 24 hr and 1 hr before appointment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Online Consultation Links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Auto-generate Jitsi / Google Meet room per appointment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Google Calendar Sync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OAuth2 + Google Calendar API; bi-directional sync for patients and doctors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Patient Feedback &amp; Ratings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Post-appointment survey; doctor star rating with moderation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Pharmacy Integration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Prescription forwarded to linked pharmacy partner for pickup / delivery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Lab Test Booking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Add lab tests to appointment; results uploaded as MedicalRecord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Insurance Management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Insurance policy lookup, pre-auth and claim submission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Multi-branch Support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Single Hospital Admin manages multiple branches under one account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b/>
                <w:bCs/>
                <w:color w:val="1A56DB"/>
                <w:sz w:val="20"/>
                <w:szCs w:val="20"/>
              </w:rPr>
              <w:t>SMS Reminders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r>
              <w:rPr>
                <w:color w:val="374151"/>
                <w:sz w:val="20"/>
                <w:szCs w:val="20"/>
              </w:rPr>
              <w:t>Fallback channel for patients without WhatsApp; via Twilio / Msg91</w:t>
            </w:r>
          </w:p>
        </w:tc>
      </w:tr>
    </w:tbl>
    <w:p w:rsidR="00411117" w:rsidRDefault="00411117">
      <w:pPr>
        <w:spacing w:before="320"/>
      </w:pPr>
    </w:p>
    <w:p w:rsidR="00411117" w:rsidRDefault="00051E5C">
      <w:pPr>
        <w:spacing w:before="400" w:after="160"/>
      </w:pPr>
      <w:r>
        <w:rPr>
          <w:b/>
          <w:bCs/>
          <w:color w:val="111928"/>
          <w:sz w:val="36"/>
          <w:szCs w:val="36"/>
        </w:rPr>
        <w:t>15. Project Directory Structure</w:t>
      </w:r>
    </w:p>
    <w:p w:rsidR="00411117" w:rsidRDefault="00411117">
      <w:pPr>
        <w:pBdr>
          <w:bottom w:val="single" w:sz="6" w:space="2" w:color="1A56DB"/>
        </w:pBdr>
        <w:spacing w:after="200"/>
      </w:pPr>
    </w:p>
    <w:p w:rsidR="00411117" w:rsidRDefault="00051E5C">
      <w:pPr>
        <w:spacing w:before="60" w:after="80"/>
      </w:pPr>
      <w:r>
        <w:rPr>
          <w:color w:val="374151"/>
        </w:rPr>
        <w:t>The monorepo is structured as follows:</w:t>
      </w:r>
    </w:p>
    <w:p w:rsidR="00411117" w:rsidRDefault="00411117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medislot/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├── apps/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├── web/                         # Next.js 14 frontend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└── src/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├── app/                 # App Router pages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│   ├── patient/         # Patient portal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│   ├── doctor/          # Doctor portal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│   ├── receptionist/    # Receptionist portal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lastRenderedPageBreak/>
              <w:t>│   │       │   ├── hospital-admin/  # Hospital Admin portal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│   └── super-admin/     # Super Admin portal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├── components/          # Reusable UI components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       └── lib/                 # Utilities, API client, auth helpers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│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└── api/                         # Express.js A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PI server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├── src/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├── controllers/         # Route handlers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├── routes/              # Express routers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├── middleware/          # Auth, RBAC, tenant isolation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├── services/            # Business logic layer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├── validators/          # Zod schemas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│   └── sockets/             # Socket.io handlers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└── prisma/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           ├── schema.prisma        # Database schema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│      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└── seed.ts              # Seed data script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│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└── packages/</w:t>
            </w:r>
          </w:p>
        </w:tc>
      </w:tr>
      <w:tr w:rsidR="004111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1117" w:rsidRDefault="00051E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└── shared/                      # Shared types, constants, validations</w:t>
            </w:r>
          </w:p>
        </w:tc>
      </w:tr>
    </w:tbl>
    <w:p w:rsidR="00411117" w:rsidRDefault="00411117">
      <w:pPr>
        <w:spacing w:before="3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4111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E9F6E"/>
              <w:left w:val="single" w:sz="12" w:space="0" w:color="0E9F6E"/>
              <w:bottom w:val="single" w:sz="1" w:space="0" w:color="0E9F6E"/>
              <w:right w:val="single" w:sz="1" w:space="0" w:color="0E9F6E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11117" w:rsidRDefault="00051E5C">
            <w:r>
              <w:rPr>
                <w:color w:val="374151"/>
              </w:rPr>
              <w:t>This document is the authoritative Software Requirements Specification for MediSlot v1.0. Any feature additions, scope changes, or architectural decisions should be reflected here before implementation begins.</w:t>
            </w:r>
          </w:p>
        </w:tc>
      </w:tr>
    </w:tbl>
    <w:p w:rsidR="00051E5C" w:rsidRDefault="00051E5C"/>
    <w:sectPr w:rsidR="00051E5C" w:rsidSect="0041111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E5C" w:rsidRDefault="00051E5C" w:rsidP="00411117">
      <w:r>
        <w:separator/>
      </w:r>
    </w:p>
  </w:endnote>
  <w:endnote w:type="continuationSeparator" w:id="1">
    <w:p w:rsidR="00051E5C" w:rsidRDefault="00051E5C" w:rsidP="004111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1117" w:rsidRDefault="00051E5C">
    <w:pPr>
      <w:pBdr>
        <w:top w:val="single" w:sz="4" w:space="2" w:color="1A56DB"/>
      </w:pBdr>
      <w:spacing w:before="80"/>
    </w:pPr>
    <w:r>
      <w:rPr>
        <w:color w:val="6B7280"/>
        <w:sz w:val="18"/>
        <w:szCs w:val="18"/>
      </w:rPr>
      <w:t>Confidential  |  MediSlot v1.0  |  June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E5C" w:rsidRDefault="00051E5C" w:rsidP="00411117">
      <w:r>
        <w:separator/>
      </w:r>
    </w:p>
  </w:footnote>
  <w:footnote w:type="continuationSeparator" w:id="1">
    <w:p w:rsidR="00051E5C" w:rsidRDefault="00051E5C" w:rsidP="004111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1117" w:rsidRDefault="00051E5C">
    <w:pPr>
      <w:pBdr>
        <w:bottom w:val="single" w:sz="4" w:space="2" w:color="1A56DB"/>
      </w:pBdr>
      <w:spacing w:after="80"/>
    </w:pPr>
    <w:r>
      <w:rPr>
        <w:b/>
        <w:bCs/>
        <w:color w:val="1A56DB"/>
        <w:sz w:val="20"/>
        <w:szCs w:val="20"/>
      </w:rPr>
      <w:t xml:space="preserve">MediSlot  </w:t>
    </w:r>
    <w:r>
      <w:rPr>
        <w:color w:val="6B7280"/>
        <w:sz w:val="20"/>
        <w:szCs w:val="20"/>
      </w:rPr>
      <w:t>— Software Requirements Specification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F20CE"/>
    <w:multiLevelType w:val="hybridMultilevel"/>
    <w:tmpl w:val="4BEE3F9C"/>
    <w:lvl w:ilvl="0" w:tplc="C5ACD086">
      <w:start w:val="1"/>
      <w:numFmt w:val="decimal"/>
      <w:lvlText w:val="%1."/>
      <w:lvlJc w:val="left"/>
      <w:pPr>
        <w:ind w:left="720" w:hanging="360"/>
      </w:pPr>
    </w:lvl>
    <w:lvl w:ilvl="1" w:tplc="5C3CF608">
      <w:numFmt w:val="decimal"/>
      <w:lvlText w:val=""/>
      <w:lvlJc w:val="left"/>
    </w:lvl>
    <w:lvl w:ilvl="2" w:tplc="2B56F274">
      <w:numFmt w:val="decimal"/>
      <w:lvlText w:val=""/>
      <w:lvlJc w:val="left"/>
    </w:lvl>
    <w:lvl w:ilvl="3" w:tplc="DE3EA09A">
      <w:numFmt w:val="decimal"/>
      <w:lvlText w:val=""/>
      <w:lvlJc w:val="left"/>
    </w:lvl>
    <w:lvl w:ilvl="4" w:tplc="C414BF82">
      <w:numFmt w:val="decimal"/>
      <w:lvlText w:val=""/>
      <w:lvlJc w:val="left"/>
    </w:lvl>
    <w:lvl w:ilvl="5" w:tplc="7870EFE2">
      <w:numFmt w:val="decimal"/>
      <w:lvlText w:val=""/>
      <w:lvlJc w:val="left"/>
    </w:lvl>
    <w:lvl w:ilvl="6" w:tplc="56CA179E">
      <w:numFmt w:val="decimal"/>
      <w:lvlText w:val=""/>
      <w:lvlJc w:val="left"/>
    </w:lvl>
    <w:lvl w:ilvl="7" w:tplc="6CDE0778">
      <w:numFmt w:val="decimal"/>
      <w:lvlText w:val=""/>
      <w:lvlJc w:val="left"/>
    </w:lvl>
    <w:lvl w:ilvl="8" w:tplc="EDC65CDA">
      <w:numFmt w:val="decimal"/>
      <w:lvlText w:val=""/>
      <w:lvlJc w:val="left"/>
    </w:lvl>
  </w:abstractNum>
  <w:abstractNum w:abstractNumId="1">
    <w:nsid w:val="543F295B"/>
    <w:multiLevelType w:val="hybridMultilevel"/>
    <w:tmpl w:val="71C88EB6"/>
    <w:lvl w:ilvl="0" w:tplc="4998CEF2">
      <w:start w:val="1"/>
      <w:numFmt w:val="bullet"/>
      <w:lvlText w:val="•"/>
      <w:lvlJc w:val="left"/>
      <w:pPr>
        <w:ind w:left="720" w:hanging="360"/>
      </w:pPr>
    </w:lvl>
    <w:lvl w:ilvl="1" w:tplc="95C427F8">
      <w:start w:val="1"/>
      <w:numFmt w:val="bullet"/>
      <w:lvlText w:val="◦"/>
      <w:lvlJc w:val="left"/>
      <w:pPr>
        <w:ind w:left="1080" w:hanging="360"/>
      </w:pPr>
    </w:lvl>
    <w:lvl w:ilvl="2" w:tplc="D780D716">
      <w:numFmt w:val="decimal"/>
      <w:lvlText w:val=""/>
      <w:lvlJc w:val="left"/>
    </w:lvl>
    <w:lvl w:ilvl="3" w:tplc="FAF4FCF0">
      <w:numFmt w:val="decimal"/>
      <w:lvlText w:val=""/>
      <w:lvlJc w:val="left"/>
    </w:lvl>
    <w:lvl w:ilvl="4" w:tplc="194AB394">
      <w:numFmt w:val="decimal"/>
      <w:lvlText w:val=""/>
      <w:lvlJc w:val="left"/>
    </w:lvl>
    <w:lvl w:ilvl="5" w:tplc="A42E2412">
      <w:numFmt w:val="decimal"/>
      <w:lvlText w:val=""/>
      <w:lvlJc w:val="left"/>
    </w:lvl>
    <w:lvl w:ilvl="6" w:tplc="0BDE7E16">
      <w:numFmt w:val="decimal"/>
      <w:lvlText w:val=""/>
      <w:lvlJc w:val="left"/>
    </w:lvl>
    <w:lvl w:ilvl="7" w:tplc="B5701DD0">
      <w:numFmt w:val="decimal"/>
      <w:lvlText w:val=""/>
      <w:lvlJc w:val="left"/>
    </w:lvl>
    <w:lvl w:ilvl="8" w:tplc="3E74747E">
      <w:numFmt w:val="decimal"/>
      <w:lvlText w:val=""/>
      <w:lvlJc w:val="left"/>
    </w:lvl>
  </w:abstractNum>
  <w:abstractNum w:abstractNumId="2">
    <w:nsid w:val="666E5EFE"/>
    <w:multiLevelType w:val="hybridMultilevel"/>
    <w:tmpl w:val="1990FE16"/>
    <w:lvl w:ilvl="0" w:tplc="56AEDF5A">
      <w:start w:val="1"/>
      <w:numFmt w:val="bullet"/>
      <w:lvlText w:val="●"/>
      <w:lvlJc w:val="left"/>
      <w:pPr>
        <w:ind w:left="720" w:hanging="360"/>
      </w:pPr>
    </w:lvl>
    <w:lvl w:ilvl="1" w:tplc="0B84456C">
      <w:start w:val="1"/>
      <w:numFmt w:val="bullet"/>
      <w:lvlText w:val="○"/>
      <w:lvlJc w:val="left"/>
      <w:pPr>
        <w:ind w:left="1440" w:hanging="360"/>
      </w:pPr>
    </w:lvl>
    <w:lvl w:ilvl="2" w:tplc="9BEAD910">
      <w:start w:val="1"/>
      <w:numFmt w:val="bullet"/>
      <w:lvlText w:val="■"/>
      <w:lvlJc w:val="left"/>
      <w:pPr>
        <w:ind w:left="2160" w:hanging="360"/>
      </w:pPr>
    </w:lvl>
    <w:lvl w:ilvl="3" w:tplc="F2E030C8">
      <w:start w:val="1"/>
      <w:numFmt w:val="bullet"/>
      <w:lvlText w:val="●"/>
      <w:lvlJc w:val="left"/>
      <w:pPr>
        <w:ind w:left="2880" w:hanging="360"/>
      </w:pPr>
    </w:lvl>
    <w:lvl w:ilvl="4" w:tplc="AD7CD8F0">
      <w:start w:val="1"/>
      <w:numFmt w:val="bullet"/>
      <w:lvlText w:val="○"/>
      <w:lvlJc w:val="left"/>
      <w:pPr>
        <w:ind w:left="3600" w:hanging="360"/>
      </w:pPr>
    </w:lvl>
    <w:lvl w:ilvl="5" w:tplc="EC2E2AA4">
      <w:start w:val="1"/>
      <w:numFmt w:val="bullet"/>
      <w:lvlText w:val="■"/>
      <w:lvlJc w:val="left"/>
      <w:pPr>
        <w:ind w:left="4320" w:hanging="360"/>
      </w:pPr>
    </w:lvl>
    <w:lvl w:ilvl="6" w:tplc="48BCB55A">
      <w:start w:val="1"/>
      <w:numFmt w:val="bullet"/>
      <w:lvlText w:val="●"/>
      <w:lvlJc w:val="left"/>
      <w:pPr>
        <w:ind w:left="5040" w:hanging="360"/>
      </w:pPr>
    </w:lvl>
    <w:lvl w:ilvl="7" w:tplc="ACCEEBB2">
      <w:start w:val="1"/>
      <w:numFmt w:val="bullet"/>
      <w:lvlText w:val="●"/>
      <w:lvlJc w:val="left"/>
      <w:pPr>
        <w:ind w:left="5760" w:hanging="360"/>
      </w:pPr>
    </w:lvl>
    <w:lvl w:ilvl="8" w:tplc="B38EE7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1117"/>
    <w:rsid w:val="00051E5C"/>
    <w:rsid w:val="00411117"/>
    <w:rsid w:val="00B91BE7"/>
    <w:rsid w:val="00C4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1111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1111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1111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1111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11117"/>
    <w:pPr>
      <w:outlineLvl w:val="4"/>
    </w:pPr>
    <w:rPr>
      <w:color w:val="2E74B5"/>
    </w:rPr>
  </w:style>
  <w:style w:type="paragraph" w:styleId="Heading6">
    <w:name w:val="heading 6"/>
    <w:qFormat/>
    <w:rsid w:val="0041111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11117"/>
    <w:rPr>
      <w:sz w:val="56"/>
      <w:szCs w:val="56"/>
    </w:rPr>
  </w:style>
  <w:style w:type="paragraph" w:customStyle="1" w:styleId="Strong1">
    <w:name w:val="Strong1"/>
    <w:qFormat/>
    <w:rsid w:val="00411117"/>
    <w:rPr>
      <w:b/>
      <w:bCs/>
    </w:rPr>
  </w:style>
  <w:style w:type="paragraph" w:styleId="ListParagraph">
    <w:name w:val="List Paragraph"/>
    <w:qFormat/>
    <w:rsid w:val="00411117"/>
  </w:style>
  <w:style w:type="character" w:styleId="Hyperlink">
    <w:name w:val="Hyperlink"/>
    <w:uiPriority w:val="99"/>
    <w:unhideWhenUsed/>
    <w:rsid w:val="0041111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1111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1111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1111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1111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1111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1111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2936</Words>
  <Characters>16737</Characters>
  <Application>Microsoft Office Word</Application>
  <DocSecurity>0</DocSecurity>
  <Lines>139</Lines>
  <Paragraphs>39</Paragraphs>
  <ScaleCrop>false</ScaleCrop>
  <Company/>
  <LinksUpToDate>false</LinksUpToDate>
  <CharactersWithSpaces>19634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ARAVINDHAN T</cp:lastModifiedBy>
  <cp:revision>2</cp:revision>
  <dcterms:created xsi:type="dcterms:W3CDTF">2026-06-10T07:28:00Z</dcterms:created>
  <dcterms:modified xsi:type="dcterms:W3CDTF">2026-06-10T07:28:00Z</dcterms:modified>
</cp:coreProperties>
</file>