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ARAVINDHAN SURESH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Chennai, India | P: +91 7010040396 | s.aravindhan48@gmail.com |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linkedin.com/in/aravindhan-suresh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900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Hippo video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                                                                                     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July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134"/>
          <w:tab w:val="right" w:leader="none" w:pos="10503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Cloud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Managed infrastructure provisioning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S3, ELB, EC2, RDS, Route 53, IAM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with a focus on security groups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CIDR, VCP, NAT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and robust monitoring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EKK stack, New Relic, Cloudwatch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), enhancing system security (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WAF, Amazon Guard Duty, Cognito)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optimal operations.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transformed the entire product architecture from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x86 to ARM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executing a comprehensive overhaul of servers, pipeline configurations, and architecture components. This resulted in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15% improvement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in overall system performance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25% cost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Strategically revamped the pipeline structures and modules,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reducing deployment times by 40%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ensuring a more secure deployment process.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Led the migration efforts from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Java 7 to Java 11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Ruby 2.1 to Ruby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achieving enhanced system compatibility, security, and performance. This encompassed the transition of Docker images, server environments, and pipeline configurations,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resulting in a 30% reduction in application vulnerabilities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Spearheaded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CI system implementation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streamlined automated testing and deployment across Windows and Linux environments.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Significantly improved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infrastructure management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efficiency by automating changes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Terraform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scripts, enabling seamless environment updates.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Dockerization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orchestrated Kubernetes clusters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streamlining deployment and scaling.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Proactively diagnosed and resolved IT incidents, ensuring optimal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site reliability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through the timely mitigation of attacks and overloads using AWS Services.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Pioneered the implementation of an automated scheduling system that powers down resources during weekends and holidays,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reducing operational costs by 20%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while seamlessly restoring functionality on weekdays.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Designed and constructed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Video On Demand Server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Nginx with Adaptive Bitrate feature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enhancing user experience through optimized video streaming quality.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Collaborated to minimize disruption with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Amazon RDS Proxy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ensuring efficient database connections during outages.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rigorous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performance testing using Gatling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to identify and address discrepancies between application response time and benchmark test results for APIs.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425.19685039370086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Successfully established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OpenVPN servers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enhancing security protocols for accessing admin consoles, Jenkins, and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30"/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Wipro Limited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</w:t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Project Engineer, Strategic Market Units - Finastra</w:t>
      </w:r>
      <w:r w:rsidDel="00000000" w:rsidR="00000000" w:rsidRPr="00000000">
        <w:rPr>
          <w:b w:val="1"/>
          <w:smallCaps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March 2021 –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DevOps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end-to-end development activities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by closely collaborating with technical team members on design, development, code review, issue fixing, and deployment.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Played a pivotal role in the successful deployment of containerized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Microservice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Cloak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within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Kubernetes architecture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ensuring optimal performance.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Handled Azure Cloud Services like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Azure VMs, Azure DevOps, Azure MySQL, Azure Kubernetes Service, Azure Container Registry, Azure Key Vaults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Develop and optimize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 APIs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Spring Boot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applying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Swagger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validation to ensure high-quality API endpoints.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Lead the implementation of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JUnit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across all API layers, resulting in enhanced code quality and reliability.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Acceptance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for APIs and UI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cucumber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playwright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automated test scenarios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Conducted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tests for APIs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Gatling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Scala and for UI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LoadRunner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Cloud and improved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API performance by 20% to 80%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reduced UI response time by 70%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630"/>
          <w:tab w:val="left" w:leader="none" w:pos="900"/>
        </w:tabs>
        <w:spacing w:line="276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Monitor and analyze metrics, traces, and logs in VMs and Pods using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Azure monitor workbooks, AppDynamics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Grafana Stack (Prometheus, Loki, Tempo)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134"/>
          <w:tab w:val="right" w:leader="none" w:pos="10503"/>
        </w:tabs>
        <w:spacing w:line="276" w:lineRule="auto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Jerusalem College of Engineering, Anna University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Chennai, India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ab/>
        <w:t xml:space="preserve">July 2016 – April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Bachelor of Engineering, Computer Science; Cumulative GPA: 7.0/10</w:t>
      </w:r>
    </w:p>
    <w:p w:rsidR="00000000" w:rsidDel="00000000" w:rsidP="00000000" w:rsidRDefault="00000000" w:rsidRPr="00000000" w14:paraId="00000029">
      <w:pPr>
        <w:tabs>
          <w:tab w:val="left" w:leader="none" w:pos="900"/>
        </w:tabs>
        <w:spacing w:line="276" w:lineRule="auto"/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6" w:val="single"/>
        </w:pBdr>
        <w:tabs>
          <w:tab w:val="left" w:leader="none" w:pos="900"/>
        </w:tabs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SKILLS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3b383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Infra: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Docker, Kubernetes, Ansible, Terraform, Azure Cloud Services, AWS Services,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Programming</w:t>
      </w:r>
      <w:r w:rsidDel="00000000" w:rsidR="00000000" w:rsidRPr="00000000">
        <w:rPr>
          <w:rFonts w:ascii="Arial" w:cs="Arial" w:eastAsia="Arial" w:hAnsi="Arial"/>
          <w:color w:val="3b383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Bash, SQL, Java, JavaScript, JQuery, Python;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Back-End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REST-API Spring boot</w:t>
      </w:r>
    </w:p>
    <w:p w:rsidR="00000000" w:rsidDel="00000000" w:rsidP="00000000" w:rsidRDefault="00000000" w:rsidRPr="00000000" w14:paraId="0000002E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color w:val="3b383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Tools: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Postman, VS Code, Git, Kubernetes Lens, Docker, Helm, Swagger.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Testing: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Cucumber, Playwright,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Gatling, LoadRunner Cloud, Test Sigma, Karate</w:t>
      </w:r>
      <w:r w:rsidDel="00000000" w:rsidR="00000000" w:rsidRPr="00000000">
        <w:rPr>
          <w:rFonts w:ascii="Arial" w:cs="Arial" w:eastAsia="Arial" w:hAnsi="Arial"/>
          <w:color w:val="59595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Database: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MySQL, MongoDB, Postgres;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UI/UX: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Figma, Adobe XD; </w:t>
      </w: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Azure DevOps, Jenkins</w:t>
      </w:r>
    </w:p>
    <w:p w:rsidR="00000000" w:rsidDel="00000000" w:rsidP="00000000" w:rsidRDefault="00000000" w:rsidRPr="00000000" w14:paraId="00000031">
      <w:pPr>
        <w:tabs>
          <w:tab w:val="left" w:leader="none" w:pos="630"/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HONOURS AND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00"/>
        </w:tabs>
        <w:rPr>
          <w:rFonts w:ascii="Arial" w:cs="Arial" w:eastAsia="Arial" w:hAnsi="Arial"/>
          <w:color w:val="40404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Mini Project Competition - Jerusalem College of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134"/>
          <w:tab w:val="right" w:leader="none" w:pos="10503"/>
        </w:tabs>
        <w:rPr>
          <w:rFonts w:ascii="Arial" w:cs="Arial" w:eastAsia="Arial" w:hAnsi="Arial"/>
          <w:i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Winner - Automated Blood donor detection - UI PATH ;  1 st / 20 teams, Team Leader </w:t>
        <w:tab/>
        <w:t xml:space="preserve">Feb 2019</w:t>
      </w:r>
    </w:p>
    <w:p w:rsidR="00000000" w:rsidDel="00000000" w:rsidP="00000000" w:rsidRDefault="00000000" w:rsidRPr="00000000" w14:paraId="00000036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6" w:val="single"/>
        </w:pBdr>
        <w:tabs>
          <w:tab w:val="left" w:leader="none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38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Fluent in English, Beginner in Japanese, Native Tamil. </w:t>
      </w:r>
    </w:p>
    <w:p w:rsidR="00000000" w:rsidDel="00000000" w:rsidP="00000000" w:rsidRDefault="00000000" w:rsidRPr="00000000" w14:paraId="0000003A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Projects: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Prediction and classification of heart disease using ML and Particle Swarm Optimization Algorithm.</w:t>
      </w:r>
    </w:p>
    <w:p w:rsidR="00000000" w:rsidDel="00000000" w:rsidP="00000000" w:rsidRDefault="00000000" w:rsidRPr="00000000" w14:paraId="0000003B">
      <w:pPr>
        <w:tabs>
          <w:tab w:val="left" w:leader="none" w:pos="630"/>
          <w:tab w:val="left" w:leader="none" w:pos="900"/>
        </w:tabs>
        <w:spacing w:line="27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3b3838"/>
          <w:sz w:val="21"/>
          <w:szCs w:val="21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Azure Developer Associate certified (AZ 204)</w:t>
      </w:r>
    </w:p>
    <w:sectPr>
      <w:footerReference r:id="rId7" w:type="default"/>
      <w:pgSz w:h="15840" w:w="12240" w:orient="portrait"/>
      <w:pgMar w:bottom="805" w:top="765" w:left="879" w:right="879" w:header="680.3149606299213" w:footer="680.31496062992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9575800</wp:posOffset>
              </wp:positionV>
              <wp:extent cx="7791450" cy="292735"/>
              <wp:effectExtent b="0" l="0" r="0" t="0"/>
              <wp:wrapNone/>
              <wp:docPr descr="{&quot;HashCode&quot;:1118197232,&quot;Height&quot;:792.0,&quot;Width&quot;:612.0,&quot;Placement&quot;:&quot;Footer&quot;,&quot;Index&quot;:&quot;Primary&quot;,&quot;Section&quot;:1,&quot;Top&quot;:0.0,&quot;Left&quot;:0.0}"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59800" y="3643158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b" bIns="0" lIns="254000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-558799</wp:posOffset>
              </wp:positionH>
              <wp:positionV relativeFrom="paragraph">
                <wp:posOffset>9575800</wp:posOffset>
              </wp:positionV>
              <wp:extent cx="7791450" cy="292735"/>
              <wp:effectExtent b="0" l="0" r="0" t="0"/>
              <wp:wrapNone/>
              <wp:docPr descr="{&quot;HashCode&quot;:1118197232,&quot;Height&quot;:792.0,&quot;Width&quot;:612.0,&quot;Placement&quot;:&quot;Footer&quot;,&quot;Index&quot;:&quot;Primary&quot;,&quot;Section&quot;:1,&quot;Top&quot;:0.0,&quot;Left&quot;:0.0}" id="3" name="image1.png"/>
              <a:graphic>
                <a:graphicData uri="http://schemas.openxmlformats.org/drawingml/2006/picture">
                  <pic:pic>
                    <pic:nvPicPr>
                      <pic:cNvPr descr="{&quot;HashCode&quot;:1118197232,&quot;Height&quot;:792.0,&quot;Width&quot;:612.0,&quot;Placement&quot;:&quot;Footer&quot;,&quot;Index&quot;:&quot;Primary&quot;,&quot;Section&quot;:1,&quot;Top&quot;:0.0,&quot;Left&quot;:0.0}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292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26A9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0C496D"/>
    <w:rPr>
      <w:color w:val="0563c1"/>
      <w:u w:val="single"/>
    </w:rPr>
  </w:style>
  <w:style w:type="paragraph" w:styleId="ColourfulListAccent1">
    <w:name w:val="Colorful List Accent 1"/>
    <w:basedOn w:val="Normal"/>
    <w:uiPriority w:val="34"/>
    <w:qFormat w:val="1"/>
    <w:rsid w:val="00682353"/>
    <w:pPr>
      <w:ind w:left="720"/>
      <w:contextualSpacing w:val="1"/>
    </w:pPr>
  </w:style>
  <w:style w:type="paragraph" w:styleId="MediumGrid2">
    <w:name w:val="Medium Grid 2"/>
    <w:uiPriority w:val="1"/>
    <w:qFormat w:val="1"/>
    <w:rsid w:val="00B10291"/>
    <w:rPr>
      <w:rFonts w:ascii="Times New Roman" w:eastAsia="Times New Roman" w:hAnsi="Times New Roman"/>
      <w:sz w:val="24"/>
      <w:szCs w:val="24"/>
      <w:lang w:eastAsia="en-US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3746C8"/>
    <w:pPr>
      <w:spacing w:after="100" w:afterAutospacing="1" w:before="100" w:beforeAutospacing="1"/>
    </w:pPr>
    <w:rPr>
      <w:rFonts w:ascii="Times New Roman" w:hAnsi="Times New Roman"/>
    </w:rPr>
  </w:style>
  <w:style w:type="character" w:styleId="CommentReference">
    <w:name w:val="annotation reference"/>
    <w:uiPriority w:val="99"/>
    <w:semiHidden w:val="1"/>
    <w:unhideWhenUsed w:val="1"/>
    <w:rsid w:val="00D17D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D17D20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D17D20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17D20"/>
    <w:rPr>
      <w:b w:val="1"/>
      <w:bCs w:val="1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rsid w:val="00D17D2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17D20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D17D20"/>
    <w:rPr>
      <w:rFonts w:ascii="Lucida Grande" w:cs="Lucida Grande" w:hAnsi="Lucida Grande"/>
      <w:sz w:val="18"/>
      <w:szCs w:val="18"/>
    </w:rPr>
  </w:style>
  <w:style w:type="character" w:styleId="FollowedHyperlink">
    <w:name w:val="FollowedHyperlink"/>
    <w:uiPriority w:val="99"/>
    <w:semiHidden w:val="1"/>
    <w:unhideWhenUsed w:val="1"/>
    <w:rsid w:val="004C2404"/>
    <w:rPr>
      <w:color w:val="954f72"/>
      <w:u w:val="single"/>
    </w:rPr>
  </w:style>
  <w:style w:type="character" w:styleId="UnresolvedMention">
    <w:name w:val="Unresolved Mention"/>
    <w:uiPriority w:val="47"/>
    <w:rsid w:val="00141834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C67997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C67997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uiPriority w:val="99"/>
    <w:unhideWhenUsed w:val="1"/>
    <w:rsid w:val="00C67997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uiPriority w:val="99"/>
    <w:rsid w:val="00C67997"/>
    <w:rPr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y6urSLG8/xo5Li2OcEKLuALh1g==">CgMxLjA4AHIhMWN3b000a2lFTHotRVhnVGJlY3BEVHNPeGtGM3JwUFlZ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2022-02-14T17:44:00Z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2022-01-29T10:29:40Z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56fd635c-4d9d-481f-a775-031d6d0956d6</vt:lpwstr>
  </property>
  <property fmtid="{D5CDD505-2E9C-101B-9397-08002B2CF9AE}" pid="8" name="MSIP_Label_f65b3423-ec78-4b3c-9693-96b88a3857c2_ContentBits">
    <vt:lpwstr>2</vt:lpwstr>
  </property>
</Properties>
</file>