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404040"/>
          <w:sz w:val="32"/>
          <w:szCs w:val="32"/>
          <w:rtl w:val="0"/>
        </w:rPr>
        <w:t xml:space="preserve">                                  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ARAVINDHAN SURESH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Chennai, India | P: +91 7010040396 | s.aravindhan48@gmail.com |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linkedin.com/in/aravindhan-suresh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6" w:val="single"/>
        </w:pBdr>
        <w:tabs>
          <w:tab w:val="left" w:leader="none" w:pos="900"/>
        </w:tabs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404040"/>
          <w:sz w:val="22"/>
          <w:szCs w:val="22"/>
          <w:rtl w:val="0"/>
        </w:rPr>
        <w:t xml:space="preserve">EXPERIENCE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05">
      <w:pPr>
        <w:tabs>
          <w:tab w:val="left" w:leader="none" w:pos="900"/>
        </w:tabs>
        <w:rPr>
          <w:rFonts w:ascii="Arial" w:cs="Arial" w:eastAsia="Arial" w:hAnsi="Arial"/>
          <w:b w:val="1"/>
          <w:color w:val="40404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900"/>
        </w:tabs>
        <w:rPr>
          <w:rFonts w:ascii="Arial" w:cs="Arial" w:eastAsia="Arial" w:hAnsi="Arial"/>
          <w:b w:val="1"/>
          <w:color w:val="40404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900"/>
        </w:tabs>
        <w:rPr>
          <w:rFonts w:ascii="Arial" w:cs="Arial" w:eastAsia="Arial" w:hAnsi="Arial"/>
          <w:b w:val="1"/>
          <w:color w:val="40404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900"/>
        </w:tabs>
        <w:spacing w:line="276" w:lineRule="auto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404040"/>
          <w:sz w:val="22"/>
          <w:szCs w:val="22"/>
          <w:rtl w:val="0"/>
        </w:rPr>
        <w:t xml:space="preserve">Hippo video – </w:t>
      </w:r>
      <w:r w:rsidDel="00000000" w:rsidR="00000000" w:rsidRPr="00000000">
        <w:rPr>
          <w:rFonts w:ascii="Arial" w:cs="Arial" w:eastAsia="Arial" w:hAnsi="Arial"/>
          <w:b w:val="1"/>
          <w:color w:val="404040"/>
          <w:sz w:val="21"/>
          <w:szCs w:val="21"/>
          <w:rtl w:val="0"/>
        </w:rPr>
        <w:t xml:space="preserve">Chennai, India                                                                                     </w:t>
      </w:r>
      <w:r w:rsidDel="00000000" w:rsidR="00000000" w:rsidRPr="00000000">
        <w:rPr>
          <w:b w:val="1"/>
          <w:smallCaps w:val="1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i w:val="1"/>
          <w:sz w:val="21"/>
          <w:szCs w:val="21"/>
          <w:rtl w:val="0"/>
        </w:rPr>
        <w:t xml:space="preserve">July 2022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1134"/>
          <w:tab w:val="right" w:leader="none" w:pos="10503"/>
        </w:tabs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Cloud Engineer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left" w:leader="none" w:pos="630"/>
          <w:tab w:val="left" w:leader="none" w:pos="900"/>
        </w:tabs>
        <w:spacing w:line="276" w:lineRule="auto"/>
        <w:ind w:left="425.19685039370086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Managed infrastructure provisioning (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S3, ELB, EC2, RDS, Route 53, IAM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 with a focus on security groups (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CIDR, VCP, NAT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 and robust monitoring (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EKK stack, New Relic, Cloudwatch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), enhancing system security (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WAF, Amazon Guard Duty, Cognito)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for optimal operations.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leader="none" w:pos="630"/>
          <w:tab w:val="left" w:leader="none" w:pos="900"/>
        </w:tabs>
        <w:spacing w:line="276" w:lineRule="auto"/>
        <w:ind w:left="425.19685039370086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Successfully transformed the entire product architecture from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x86 to ARM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executing a comprehensive overhaul of servers, pipeline configurations, and architecture components. This resulted in 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15% improvement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in overall system performance and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25% cost reduction.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left" w:leader="none" w:pos="630"/>
          <w:tab w:val="left" w:leader="none" w:pos="900"/>
        </w:tabs>
        <w:spacing w:line="276" w:lineRule="auto"/>
        <w:ind w:left="425.19685039370086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Strategically revamped the pipeline structures and modules,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reducing deployment times by 40%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and ensuring a more secure deployment process.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left" w:leader="none" w:pos="630"/>
          <w:tab w:val="left" w:leader="none" w:pos="900"/>
        </w:tabs>
        <w:spacing w:line="276" w:lineRule="auto"/>
        <w:ind w:left="425.19685039370086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Led the migration efforts from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Java 7 to Java 11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and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Ruby 2.1 to Ruby 3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achieving enhanced system compatibility, security, and performance. This encompassed the transition of Docker images, server environments, and pipeline configurations,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resulting in a 30% reduction in application vulnerabilities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left" w:leader="none" w:pos="630"/>
          <w:tab w:val="left" w:leader="none" w:pos="900"/>
        </w:tabs>
        <w:spacing w:line="276" w:lineRule="auto"/>
        <w:ind w:left="425.19685039370086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Spearheaded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CI system implementation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Jenkins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for streamlined automated testing and deployment across Windows and Linux environments.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leader="none" w:pos="630"/>
          <w:tab w:val="left" w:leader="none" w:pos="900"/>
        </w:tabs>
        <w:spacing w:line="276" w:lineRule="auto"/>
        <w:ind w:left="425.19685039370086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Significantly improved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infrastructure management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efficiency by automating changes with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Terraform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scripts, enabling seamless environment updates.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leader="none" w:pos="630"/>
          <w:tab w:val="left" w:leader="none" w:pos="900"/>
        </w:tabs>
        <w:spacing w:line="276" w:lineRule="auto"/>
        <w:ind w:left="425.19685039370086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Implemented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Dockerization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orchestrated Kubernetes clusters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streamlining deployment and scaling.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left" w:leader="none" w:pos="630"/>
          <w:tab w:val="left" w:leader="none" w:pos="900"/>
        </w:tabs>
        <w:spacing w:line="276" w:lineRule="auto"/>
        <w:ind w:left="425.19685039370086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Proactively diagnosed and resolved IT incidents, ensuring optimal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site reliability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through the timely mitigation of attacks and overloads using AWS Services.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left" w:leader="none" w:pos="630"/>
          <w:tab w:val="left" w:leader="none" w:pos="900"/>
        </w:tabs>
        <w:spacing w:line="276" w:lineRule="auto"/>
        <w:ind w:left="425.19685039370086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Pioneered the implementation of an automated scheduling system that powers down resources during weekends and holidays,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reducing operational costs by 20%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while seamlessly restoring functionality on weekdays.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left" w:leader="none" w:pos="630"/>
          <w:tab w:val="left" w:leader="none" w:pos="900"/>
        </w:tabs>
        <w:spacing w:line="276" w:lineRule="auto"/>
        <w:ind w:left="425.19685039370086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Designed and constructed 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Video On Demand Server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using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Nginx with Adaptive Bitrate feature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enhancing user experience through optimized video streaming quality.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left" w:leader="none" w:pos="630"/>
          <w:tab w:val="left" w:leader="none" w:pos="900"/>
        </w:tabs>
        <w:spacing w:line="276" w:lineRule="auto"/>
        <w:ind w:left="425.19685039370086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Collaborated to minimize disruption with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Amazon RDS Proxy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ensuring efficient database connections during outages.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left" w:leader="none" w:pos="630"/>
          <w:tab w:val="left" w:leader="none" w:pos="900"/>
        </w:tabs>
        <w:spacing w:line="276" w:lineRule="auto"/>
        <w:ind w:left="425.19685039370086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Conducted rigorous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performance testing using Gatling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to identify and address discrepancies between application response time and benchmark test results for APIs.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left" w:leader="none" w:pos="630"/>
          <w:tab w:val="left" w:leader="none" w:pos="900"/>
        </w:tabs>
        <w:spacing w:line="276" w:lineRule="auto"/>
        <w:ind w:left="425.19685039370086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Successfully established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OpenVPN servers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enhancing security protocols for accessing admin consoles, Jenkins, and logs.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630"/>
          <w:tab w:val="left" w:leader="none" w:pos="900"/>
        </w:tabs>
        <w:spacing w:line="276" w:lineRule="auto"/>
        <w:ind w:left="0" w:firstLine="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900"/>
        </w:tabs>
        <w:rPr>
          <w:rFonts w:ascii="Arial" w:cs="Arial" w:eastAsia="Arial" w:hAnsi="Arial"/>
          <w:b w:val="1"/>
          <w:color w:val="404040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900"/>
        </w:tabs>
        <w:spacing w:line="276" w:lineRule="auto"/>
        <w:rPr>
          <w:rFonts w:ascii="Arial" w:cs="Arial" w:eastAsia="Arial" w:hAnsi="Arial"/>
          <w:b w:val="1"/>
          <w:color w:val="40404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404040"/>
          <w:sz w:val="21"/>
          <w:szCs w:val="21"/>
          <w:rtl w:val="0"/>
        </w:rPr>
        <w:t xml:space="preserve">Wipro Limited</w:t>
      </w:r>
      <w:r w:rsidDel="00000000" w:rsidR="00000000" w:rsidRPr="00000000">
        <w:rPr>
          <w:rFonts w:ascii="Arial" w:cs="Arial" w:eastAsia="Arial" w:hAnsi="Arial"/>
          <w:b w:val="1"/>
          <w:color w:val="404040"/>
          <w:sz w:val="22"/>
          <w:szCs w:val="22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color w:val="404040"/>
          <w:sz w:val="21"/>
          <w:szCs w:val="21"/>
          <w:rtl w:val="0"/>
        </w:rPr>
        <w:t xml:space="preserve">Chennai, India</w:t>
      </w:r>
    </w:p>
    <w:p w:rsidR="00000000" w:rsidDel="00000000" w:rsidP="00000000" w:rsidRDefault="00000000" w:rsidRPr="00000000" w14:paraId="0000001A">
      <w:pPr>
        <w:tabs>
          <w:tab w:val="left" w:leader="none" w:pos="1134"/>
          <w:tab w:val="right" w:leader="none" w:pos="10503"/>
        </w:tabs>
        <w:spacing w:line="276" w:lineRule="auto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1"/>
          <w:szCs w:val="21"/>
          <w:rtl w:val="0"/>
        </w:rPr>
        <w:t xml:space="preserve">Project Engineer, Strategic Market Units - Finastra</w:t>
      </w:r>
      <w:r w:rsidDel="00000000" w:rsidR="00000000" w:rsidRPr="00000000">
        <w:rPr>
          <w:b w:val="1"/>
          <w:smallCaps w:val="1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i w:val="1"/>
          <w:sz w:val="21"/>
          <w:szCs w:val="21"/>
          <w:rtl w:val="0"/>
        </w:rPr>
        <w:t xml:space="preserve">March 2021 – July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1134"/>
          <w:tab w:val="right" w:leader="none" w:pos="10503"/>
        </w:tabs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DevOps Engineer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tabs>
          <w:tab w:val="left" w:leader="none" w:pos="630"/>
          <w:tab w:val="left" w:leader="none" w:pos="900"/>
        </w:tabs>
        <w:spacing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end-to-end development activities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by closely collaborating with technical team members on design, development, code review, issue fixing, and deployment.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tabs>
          <w:tab w:val="left" w:leader="none" w:pos="630"/>
          <w:tab w:val="left" w:leader="none" w:pos="900"/>
        </w:tabs>
        <w:spacing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Played a pivotal role in the successful deployment of containerized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Microservice APIs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Key Cloak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within 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Kubernetes architecture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ensuring optimal performance.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tabs>
          <w:tab w:val="left" w:leader="none" w:pos="630"/>
          <w:tab w:val="left" w:leader="none" w:pos="900"/>
        </w:tabs>
        <w:spacing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Handled Azure Cloud Services like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Azure VMs, Azure DevOps, Azure MySQL, Azure Kubernetes Service, Azure Container Registry, Azure Key Vaults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tabs>
          <w:tab w:val="left" w:leader="none" w:pos="630"/>
          <w:tab w:val="left" w:leader="none" w:pos="900"/>
        </w:tabs>
        <w:spacing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Develop and optimize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REST APIs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using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Spring Boot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applying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Swagger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validation to ensure high-quality API endpoints.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tabs>
          <w:tab w:val="left" w:leader="none" w:pos="630"/>
          <w:tab w:val="left" w:leader="none" w:pos="900"/>
        </w:tabs>
        <w:spacing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Lead the implementation of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JUnit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tests across all API layers, resulting in enhanced code quality and reliability.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tabs>
          <w:tab w:val="left" w:leader="none" w:pos="630"/>
          <w:tab w:val="left" w:leader="none" w:pos="900"/>
        </w:tabs>
        <w:spacing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Conducted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Acceptance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tests for APIs and UI using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cucumber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playwright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and automated test scenarios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tabs>
          <w:tab w:val="left" w:leader="none" w:pos="630"/>
          <w:tab w:val="left" w:leader="none" w:pos="900"/>
        </w:tabs>
        <w:spacing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Conducted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Performance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tests for APIs using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Gatling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Scala and for UI using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LoadRunner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Cloud and improved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API performance by 20% to 80%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reduced UI response time by 70%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tabs>
          <w:tab w:val="left" w:leader="none" w:pos="630"/>
          <w:tab w:val="left" w:leader="none" w:pos="900"/>
        </w:tabs>
        <w:spacing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Monitor and analyze metrics, traces, and logs in VMs and Pods using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Azure monitor workbooks, AppDynamics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Grafana Stack (Prometheus, Loki, Tempo)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24">
      <w:pPr>
        <w:tabs>
          <w:tab w:val="left" w:leader="none" w:pos="630"/>
          <w:tab w:val="left" w:leader="none" w:pos="900"/>
        </w:tabs>
        <w:rPr>
          <w:rFonts w:ascii="Arial" w:cs="Arial" w:eastAsia="Arial" w:hAnsi="Arial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bottom w:color="000000" w:space="1" w:sz="6" w:val="single"/>
        </w:pBdr>
        <w:tabs>
          <w:tab w:val="left" w:leader="none" w:pos="900"/>
        </w:tabs>
        <w:spacing w:line="276" w:lineRule="auto"/>
        <w:rPr>
          <w:rFonts w:ascii="Arial" w:cs="Arial" w:eastAsia="Arial" w:hAnsi="Arial"/>
          <w:b w:val="1"/>
          <w:color w:val="404040"/>
          <w:sz w:val="4"/>
          <w:szCs w:val="4"/>
        </w:rPr>
      </w:pPr>
      <w:r w:rsidDel="00000000" w:rsidR="00000000" w:rsidRPr="00000000">
        <w:rPr>
          <w:rFonts w:ascii="Arial" w:cs="Arial" w:eastAsia="Arial" w:hAnsi="Arial"/>
          <w:b w:val="1"/>
          <w:color w:val="404040"/>
          <w:sz w:val="22"/>
          <w:szCs w:val="22"/>
          <w:rtl w:val="0"/>
        </w:rPr>
        <w:t xml:space="preserve">EDUCATION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900"/>
        </w:tabs>
        <w:spacing w:line="276" w:lineRule="auto"/>
        <w:rPr>
          <w:rFonts w:ascii="Arial" w:cs="Arial" w:eastAsia="Arial" w:hAnsi="Arial"/>
          <w:b w:val="1"/>
          <w:color w:val="404040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1134"/>
          <w:tab w:val="right" w:leader="none" w:pos="10503"/>
        </w:tabs>
        <w:spacing w:line="276" w:lineRule="auto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404040"/>
          <w:sz w:val="21"/>
          <w:szCs w:val="21"/>
          <w:rtl w:val="0"/>
        </w:rPr>
        <w:t xml:space="preserve">Jerusalem College of Engineering, Anna University </w:t>
      </w:r>
      <w:r w:rsidDel="00000000" w:rsidR="00000000" w:rsidRPr="00000000">
        <w:rPr>
          <w:rFonts w:ascii="Arial" w:cs="Arial" w:eastAsia="Arial" w:hAnsi="Arial"/>
          <w:b w:val="1"/>
          <w:color w:val="404040"/>
          <w:sz w:val="22"/>
          <w:szCs w:val="22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1"/>
          <w:color w:val="404040"/>
          <w:sz w:val="21"/>
          <w:szCs w:val="21"/>
          <w:rtl w:val="0"/>
        </w:rPr>
        <w:t xml:space="preserve">Chennai, India</w:t>
      </w:r>
      <w:r w:rsidDel="00000000" w:rsidR="00000000" w:rsidRPr="00000000">
        <w:rPr>
          <w:rFonts w:ascii="Arial" w:cs="Arial" w:eastAsia="Arial" w:hAnsi="Arial"/>
          <w:i w:val="1"/>
          <w:sz w:val="21"/>
          <w:szCs w:val="21"/>
          <w:rtl w:val="0"/>
        </w:rPr>
        <w:tab/>
        <w:t xml:space="preserve">July 2016 – April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900"/>
        </w:tabs>
        <w:spacing w:line="276" w:lineRule="auto"/>
        <w:ind w:left="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Bachelor of Engineering, Computer Science; Cumulative GPA: 7.0/10</w:t>
      </w:r>
    </w:p>
    <w:p w:rsidR="00000000" w:rsidDel="00000000" w:rsidP="00000000" w:rsidRDefault="00000000" w:rsidRPr="00000000" w14:paraId="00000029">
      <w:pPr>
        <w:tabs>
          <w:tab w:val="left" w:leader="none" w:pos="900"/>
        </w:tabs>
        <w:spacing w:line="276" w:lineRule="auto"/>
        <w:ind w:left="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bottom w:color="000000" w:space="1" w:sz="6" w:val="single"/>
        </w:pBdr>
        <w:tabs>
          <w:tab w:val="left" w:leader="none" w:pos="900"/>
        </w:tabs>
        <w:spacing w:line="276" w:lineRule="auto"/>
        <w:rPr>
          <w:rFonts w:ascii="Arial" w:cs="Arial" w:eastAsia="Arial" w:hAnsi="Arial"/>
          <w:sz w:val="4"/>
          <w:szCs w:val="4"/>
        </w:rPr>
      </w:pPr>
      <w:r w:rsidDel="00000000" w:rsidR="00000000" w:rsidRPr="00000000">
        <w:rPr>
          <w:rFonts w:ascii="Arial" w:cs="Arial" w:eastAsia="Arial" w:hAnsi="Arial"/>
          <w:b w:val="1"/>
          <w:color w:val="404040"/>
          <w:sz w:val="22"/>
          <w:szCs w:val="22"/>
          <w:rtl w:val="0"/>
        </w:rPr>
        <w:t xml:space="preserve">SKILLS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630"/>
          <w:tab w:val="left" w:leader="none" w:pos="900"/>
        </w:tabs>
        <w:spacing w:line="276" w:lineRule="auto"/>
        <w:rPr>
          <w:rFonts w:ascii="Arial" w:cs="Arial" w:eastAsia="Arial" w:hAnsi="Arial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630"/>
          <w:tab w:val="left" w:leader="none" w:pos="900"/>
        </w:tabs>
        <w:spacing w:line="276" w:lineRule="auto"/>
        <w:rPr>
          <w:rFonts w:ascii="Arial" w:cs="Arial" w:eastAsia="Arial" w:hAnsi="Arial"/>
          <w:b w:val="1"/>
          <w:color w:val="3b3838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b3838"/>
          <w:sz w:val="21"/>
          <w:szCs w:val="21"/>
          <w:rtl w:val="0"/>
        </w:rPr>
        <w:t xml:space="preserve">Infra: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Docker, Kubernetes, Ansible, Terraform, Azure Cloud Services, AWS Services,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630"/>
          <w:tab w:val="left" w:leader="none" w:pos="900"/>
        </w:tabs>
        <w:spacing w:line="276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b3838"/>
          <w:sz w:val="21"/>
          <w:szCs w:val="21"/>
          <w:rtl w:val="0"/>
        </w:rPr>
        <w:t xml:space="preserve">Programming</w:t>
      </w:r>
      <w:r w:rsidDel="00000000" w:rsidR="00000000" w:rsidRPr="00000000">
        <w:rPr>
          <w:rFonts w:ascii="Arial" w:cs="Arial" w:eastAsia="Arial" w:hAnsi="Arial"/>
          <w:color w:val="3b383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Bash, SQL, Java, JavaScript, JQuery, Python; </w:t>
      </w:r>
      <w:r w:rsidDel="00000000" w:rsidR="00000000" w:rsidRPr="00000000">
        <w:rPr>
          <w:rFonts w:ascii="Arial" w:cs="Arial" w:eastAsia="Arial" w:hAnsi="Arial"/>
          <w:b w:val="1"/>
          <w:color w:val="3b3838"/>
          <w:sz w:val="21"/>
          <w:szCs w:val="21"/>
          <w:rtl w:val="0"/>
        </w:rPr>
        <w:t xml:space="preserve">Back-End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 REST-API Spring boot</w:t>
      </w:r>
    </w:p>
    <w:p w:rsidR="00000000" w:rsidDel="00000000" w:rsidP="00000000" w:rsidRDefault="00000000" w:rsidRPr="00000000" w14:paraId="0000002E">
      <w:pPr>
        <w:tabs>
          <w:tab w:val="left" w:leader="none" w:pos="630"/>
          <w:tab w:val="left" w:leader="none" w:pos="900"/>
        </w:tabs>
        <w:spacing w:line="276" w:lineRule="auto"/>
        <w:rPr>
          <w:rFonts w:ascii="Arial" w:cs="Arial" w:eastAsia="Arial" w:hAnsi="Arial"/>
          <w:b w:val="1"/>
          <w:color w:val="3b3838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b3838"/>
          <w:sz w:val="21"/>
          <w:szCs w:val="21"/>
          <w:rtl w:val="0"/>
        </w:rPr>
        <w:t xml:space="preserve">Tools: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Postman, VS Code, Git, Kubernetes Lens, Docker, Helm, Swagger.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630"/>
          <w:tab w:val="left" w:leader="none" w:pos="900"/>
        </w:tabs>
        <w:spacing w:line="276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b3838"/>
          <w:sz w:val="21"/>
          <w:szCs w:val="21"/>
          <w:rtl w:val="0"/>
        </w:rPr>
        <w:t xml:space="preserve">Testing: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Cucumber, Playwright,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Gatling, LoadRunner Cloud, Test Sigma, Karate</w:t>
      </w:r>
      <w:r w:rsidDel="00000000" w:rsidR="00000000" w:rsidRPr="00000000">
        <w:rPr>
          <w:rFonts w:ascii="Arial" w:cs="Arial" w:eastAsia="Arial" w:hAnsi="Arial"/>
          <w:color w:val="595959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630"/>
          <w:tab w:val="left" w:leader="none" w:pos="900"/>
        </w:tabs>
        <w:spacing w:line="276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b3838"/>
          <w:sz w:val="21"/>
          <w:szCs w:val="21"/>
          <w:rtl w:val="0"/>
        </w:rPr>
        <w:t xml:space="preserve">Database: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MySQL, MongoDB, Postgres; </w:t>
      </w:r>
      <w:r w:rsidDel="00000000" w:rsidR="00000000" w:rsidRPr="00000000">
        <w:rPr>
          <w:rFonts w:ascii="Arial" w:cs="Arial" w:eastAsia="Arial" w:hAnsi="Arial"/>
          <w:b w:val="1"/>
          <w:color w:val="3b3838"/>
          <w:sz w:val="21"/>
          <w:szCs w:val="21"/>
          <w:rtl w:val="0"/>
        </w:rPr>
        <w:t xml:space="preserve">UI/UX: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Figma, Adobe XD; </w:t>
      </w:r>
      <w:r w:rsidDel="00000000" w:rsidR="00000000" w:rsidRPr="00000000">
        <w:rPr>
          <w:rFonts w:ascii="Arial" w:cs="Arial" w:eastAsia="Arial" w:hAnsi="Arial"/>
          <w:b w:val="1"/>
          <w:color w:val="3b3838"/>
          <w:sz w:val="21"/>
          <w:szCs w:val="21"/>
          <w:rtl w:val="0"/>
        </w:rPr>
        <w:t xml:space="preserve">CI/CD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 Azure DevOps, Jenkins</w:t>
      </w:r>
    </w:p>
    <w:p w:rsidR="00000000" w:rsidDel="00000000" w:rsidP="00000000" w:rsidRDefault="00000000" w:rsidRPr="00000000" w14:paraId="00000031">
      <w:pPr>
        <w:tabs>
          <w:tab w:val="left" w:leader="none" w:pos="630"/>
          <w:tab w:val="left" w:leader="none" w:pos="900"/>
        </w:tabs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2">
      <w:pPr>
        <w:pBdr>
          <w:bottom w:color="000000" w:space="1" w:sz="6" w:val="single"/>
        </w:pBdr>
        <w:tabs>
          <w:tab w:val="left" w:leader="none" w:pos="900"/>
        </w:tabs>
        <w:rPr>
          <w:rFonts w:ascii="Arial" w:cs="Arial" w:eastAsia="Arial" w:hAnsi="Arial"/>
          <w:color w:val="404040"/>
          <w:sz w:val="4"/>
          <w:szCs w:val="4"/>
        </w:rPr>
      </w:pPr>
      <w:r w:rsidDel="00000000" w:rsidR="00000000" w:rsidRPr="00000000">
        <w:rPr>
          <w:rFonts w:ascii="Arial" w:cs="Arial" w:eastAsia="Arial" w:hAnsi="Arial"/>
          <w:b w:val="1"/>
          <w:color w:val="404040"/>
          <w:sz w:val="22"/>
          <w:szCs w:val="22"/>
          <w:rtl w:val="0"/>
        </w:rPr>
        <w:t xml:space="preserve">HONOURS AND 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900"/>
        </w:tabs>
        <w:rPr>
          <w:rFonts w:ascii="Arial" w:cs="Arial" w:eastAsia="Arial" w:hAnsi="Arial"/>
          <w:color w:val="404040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900"/>
        </w:tabs>
        <w:rPr>
          <w:rFonts w:ascii="Arial" w:cs="Arial" w:eastAsia="Arial" w:hAnsi="Arial"/>
          <w:color w:val="40404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404040"/>
          <w:sz w:val="21"/>
          <w:szCs w:val="21"/>
          <w:rtl w:val="0"/>
        </w:rPr>
        <w:t xml:space="preserve">Mini Project Competition - Jerusalem College of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1134"/>
          <w:tab w:val="right" w:leader="none" w:pos="10503"/>
        </w:tabs>
        <w:rPr>
          <w:rFonts w:ascii="Arial" w:cs="Arial" w:eastAsia="Arial" w:hAnsi="Arial"/>
          <w:i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i w:val="1"/>
          <w:sz w:val="21"/>
          <w:szCs w:val="21"/>
          <w:rtl w:val="0"/>
        </w:rPr>
        <w:t xml:space="preserve">Winner - Automated Blood donor detection - UI PATH ;  1 st / 20 teams, Team Leader </w:t>
        <w:tab/>
        <w:t xml:space="preserve">Feb 2019</w:t>
      </w:r>
    </w:p>
    <w:p w:rsidR="00000000" w:rsidDel="00000000" w:rsidP="00000000" w:rsidRDefault="00000000" w:rsidRPr="00000000" w14:paraId="00000036">
      <w:pPr>
        <w:pBdr>
          <w:bottom w:color="000000" w:space="1" w:sz="6" w:val="single"/>
        </w:pBdr>
        <w:tabs>
          <w:tab w:val="left" w:leader="none" w:pos="900"/>
        </w:tabs>
        <w:rPr>
          <w:rFonts w:ascii="Arial" w:cs="Arial" w:eastAsia="Arial" w:hAnsi="Arial"/>
          <w:b w:val="1"/>
          <w:color w:val="40404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bottom w:color="000000" w:space="1" w:sz="6" w:val="single"/>
        </w:pBdr>
        <w:tabs>
          <w:tab w:val="left" w:leader="none" w:pos="900"/>
        </w:tabs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404040"/>
          <w:sz w:val="22"/>
          <w:szCs w:val="22"/>
          <w:rtl w:val="0"/>
        </w:rPr>
        <w:t xml:space="preserve">ADDITIONAL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38">
      <w:pPr>
        <w:tabs>
          <w:tab w:val="left" w:leader="none" w:pos="630"/>
          <w:tab w:val="left" w:leader="none" w:pos="900"/>
        </w:tabs>
        <w:spacing w:line="276" w:lineRule="auto"/>
        <w:rPr>
          <w:rFonts w:ascii="Arial" w:cs="Arial" w:eastAsia="Arial" w:hAnsi="Arial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630"/>
          <w:tab w:val="left" w:leader="none" w:pos="900"/>
        </w:tabs>
        <w:spacing w:line="276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b3838"/>
          <w:sz w:val="21"/>
          <w:szCs w:val="21"/>
          <w:rtl w:val="0"/>
        </w:rPr>
        <w:t xml:space="preserve">Languages: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Fluent in English, Beginner in Japanese, Native Tamil. </w:t>
      </w:r>
    </w:p>
    <w:p w:rsidR="00000000" w:rsidDel="00000000" w:rsidP="00000000" w:rsidRDefault="00000000" w:rsidRPr="00000000" w14:paraId="0000003A">
      <w:pPr>
        <w:tabs>
          <w:tab w:val="left" w:leader="none" w:pos="630"/>
          <w:tab w:val="left" w:leader="none" w:pos="900"/>
        </w:tabs>
        <w:spacing w:line="276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b3838"/>
          <w:sz w:val="21"/>
          <w:szCs w:val="21"/>
          <w:rtl w:val="0"/>
        </w:rPr>
        <w:t xml:space="preserve">Projects: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Prediction and classification of heart disease using ML and Particle Swarm Optimization Algorithm.</w:t>
      </w:r>
    </w:p>
    <w:p w:rsidR="00000000" w:rsidDel="00000000" w:rsidP="00000000" w:rsidRDefault="00000000" w:rsidRPr="00000000" w14:paraId="0000003B">
      <w:pPr>
        <w:tabs>
          <w:tab w:val="left" w:leader="none" w:pos="630"/>
          <w:tab w:val="left" w:leader="none" w:pos="900"/>
        </w:tabs>
        <w:spacing w:line="276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b3838"/>
          <w:sz w:val="21"/>
          <w:szCs w:val="21"/>
          <w:rtl w:val="0"/>
        </w:rPr>
        <w:t xml:space="preserve">Certification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Azure Developer Associate certified (AZ 204)</w:t>
      </w:r>
    </w:p>
    <w:sectPr>
      <w:footerReference r:id="rId7" w:type="default"/>
      <w:pgSz w:h="15840" w:w="12240" w:orient="portrait"/>
      <w:pgMar w:bottom="805" w:top="765" w:left="879" w:right="879" w:header="680.3149606299213" w:footer="680.314960629921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-558799</wp:posOffset>
              </wp:positionH>
              <wp:positionV relativeFrom="paragraph">
                <wp:posOffset>9575800</wp:posOffset>
              </wp:positionV>
              <wp:extent cx="7791450" cy="292735"/>
              <wp:effectExtent b="0" l="0" r="0" t="0"/>
              <wp:wrapNone/>
              <wp:docPr descr="{&quot;HashCode&quot;:1118197232,&quot;Height&quot;:792.0,&quot;Width&quot;:612.0,&quot;Placement&quot;:&quot;Footer&quot;,&quot;Index&quot;:&quot;Primary&quot;,&quot;Section&quot;:1,&quot;Top&quot;:0.0,&quot;Left&quot;:0.0}"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459800" y="3643158"/>
                        <a:ext cx="7772400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b" bIns="0" lIns="254000" spcFirstLastPara="1" rIns="91425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-558799</wp:posOffset>
              </wp:positionH>
              <wp:positionV relativeFrom="paragraph">
                <wp:posOffset>9575800</wp:posOffset>
              </wp:positionV>
              <wp:extent cx="7791450" cy="292735"/>
              <wp:effectExtent b="0" l="0" r="0" t="0"/>
              <wp:wrapNone/>
              <wp:docPr descr="{&quot;HashCode&quot;:1118197232,&quot;Height&quot;:792.0,&quot;Width&quot;:612.0,&quot;Placement&quot;:&quot;Footer&quot;,&quot;Index&quot;:&quot;Primary&quot;,&quot;Section&quot;:1,&quot;Top&quot;:0.0,&quot;Left&quot;:0.0}" id="3" name="image1.png"/>
              <a:graphic>
                <a:graphicData uri="http://schemas.openxmlformats.org/drawingml/2006/picture">
                  <pic:pic>
                    <pic:nvPicPr>
                      <pic:cNvPr descr="{&quot;HashCode&quot;:1118197232,&quot;Height&quot;:792.0,&quot;Width&quot;:612.0,&quot;Placement&quot;:&quot;Footer&quot;,&quot;Index&quot;:&quot;Primary&quot;,&quot;Section&quot;:1,&quot;Top&quot;:0.0,&quot;Left&quot;:0.0}"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91450" cy="2927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26A91"/>
    <w:rPr>
      <w:sz w:val="24"/>
      <w:szCs w:val="24"/>
      <w:lang w:eastAsia="en-US" w:val="en-US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uiPriority w:val="99"/>
    <w:unhideWhenUsed w:val="1"/>
    <w:rsid w:val="000C496D"/>
    <w:rPr>
      <w:color w:val="0563c1"/>
      <w:u w:val="single"/>
    </w:rPr>
  </w:style>
  <w:style w:type="paragraph" w:styleId="ColourfulListAccent1">
    <w:name w:val="Colorful List Accent 1"/>
    <w:basedOn w:val="Normal"/>
    <w:uiPriority w:val="34"/>
    <w:qFormat w:val="1"/>
    <w:rsid w:val="00682353"/>
    <w:pPr>
      <w:ind w:left="720"/>
      <w:contextualSpacing w:val="1"/>
    </w:pPr>
  </w:style>
  <w:style w:type="paragraph" w:styleId="MediumGrid2">
    <w:name w:val="Medium Grid 2"/>
    <w:uiPriority w:val="1"/>
    <w:qFormat w:val="1"/>
    <w:rsid w:val="00B10291"/>
    <w:rPr>
      <w:rFonts w:ascii="Times New Roman" w:eastAsia="Times New Roman" w:hAnsi="Times New Roman"/>
      <w:sz w:val="24"/>
      <w:szCs w:val="24"/>
      <w:lang w:eastAsia="en-US" w:val="en-US"/>
    </w:rPr>
  </w:style>
  <w:style w:type="paragraph" w:styleId="NormalWeb">
    <w:name w:val="Normal (Web)"/>
    <w:basedOn w:val="Normal"/>
    <w:uiPriority w:val="99"/>
    <w:semiHidden w:val="1"/>
    <w:unhideWhenUsed w:val="1"/>
    <w:rsid w:val="003746C8"/>
    <w:pPr>
      <w:spacing w:after="100" w:afterAutospacing="1" w:before="100" w:beforeAutospacing="1"/>
    </w:pPr>
    <w:rPr>
      <w:rFonts w:ascii="Times New Roman" w:hAnsi="Times New Roman"/>
    </w:rPr>
  </w:style>
  <w:style w:type="character" w:styleId="CommentReference">
    <w:name w:val="annotation reference"/>
    <w:uiPriority w:val="99"/>
    <w:semiHidden w:val="1"/>
    <w:unhideWhenUsed w:val="1"/>
    <w:rsid w:val="00D17D2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D17D20"/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D17D20"/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D17D20"/>
    <w:rPr>
      <w:b w:val="1"/>
      <w:bCs w:val="1"/>
      <w:sz w:val="20"/>
      <w:szCs w:val="20"/>
    </w:rPr>
  </w:style>
  <w:style w:type="character" w:styleId="CommentSubjectChar" w:customStyle="1">
    <w:name w:val="Comment Subject Char"/>
    <w:link w:val="CommentSubject"/>
    <w:uiPriority w:val="99"/>
    <w:semiHidden w:val="1"/>
    <w:rsid w:val="00D17D20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17D20"/>
    <w:rPr>
      <w:rFonts w:ascii="Lucida Grande" w:cs="Lucida Grande" w:hAnsi="Lucida Grande"/>
      <w:sz w:val="18"/>
      <w:szCs w:val="18"/>
    </w:rPr>
  </w:style>
  <w:style w:type="character" w:styleId="BalloonTextChar" w:customStyle="1">
    <w:name w:val="Balloon Text Char"/>
    <w:link w:val="BalloonText"/>
    <w:uiPriority w:val="99"/>
    <w:semiHidden w:val="1"/>
    <w:rsid w:val="00D17D20"/>
    <w:rPr>
      <w:rFonts w:ascii="Lucida Grande" w:cs="Lucida Grande" w:hAnsi="Lucida Grande"/>
      <w:sz w:val="18"/>
      <w:szCs w:val="18"/>
    </w:rPr>
  </w:style>
  <w:style w:type="character" w:styleId="FollowedHyperlink">
    <w:name w:val="FollowedHyperlink"/>
    <w:uiPriority w:val="99"/>
    <w:semiHidden w:val="1"/>
    <w:unhideWhenUsed w:val="1"/>
    <w:rsid w:val="004C2404"/>
    <w:rPr>
      <w:color w:val="954f72"/>
      <w:u w:val="single"/>
    </w:rPr>
  </w:style>
  <w:style w:type="character" w:styleId="UnresolvedMention">
    <w:name w:val="Unresolved Mention"/>
    <w:uiPriority w:val="47"/>
    <w:rsid w:val="00141834"/>
    <w:rPr>
      <w:color w:val="605e5c"/>
      <w:shd w:color="auto" w:fill="e1dfdd" w:val="clear"/>
    </w:rPr>
  </w:style>
  <w:style w:type="paragraph" w:styleId="Header">
    <w:name w:val="header"/>
    <w:basedOn w:val="Normal"/>
    <w:link w:val="HeaderChar"/>
    <w:uiPriority w:val="99"/>
    <w:unhideWhenUsed w:val="1"/>
    <w:rsid w:val="00C67997"/>
    <w:pPr>
      <w:tabs>
        <w:tab w:val="center" w:pos="4513"/>
        <w:tab w:val="right" w:pos="9026"/>
      </w:tabs>
    </w:pPr>
  </w:style>
  <w:style w:type="character" w:styleId="HeaderChar" w:customStyle="1">
    <w:name w:val="Header Char"/>
    <w:link w:val="Header"/>
    <w:uiPriority w:val="99"/>
    <w:rsid w:val="00C67997"/>
    <w:rPr>
      <w:sz w:val="24"/>
      <w:szCs w:val="24"/>
      <w:lang w:eastAsia="en-US" w:val="en-US"/>
    </w:rPr>
  </w:style>
  <w:style w:type="paragraph" w:styleId="Footer">
    <w:name w:val="footer"/>
    <w:basedOn w:val="Normal"/>
    <w:link w:val="FooterChar"/>
    <w:uiPriority w:val="99"/>
    <w:unhideWhenUsed w:val="1"/>
    <w:rsid w:val="00C67997"/>
    <w:pPr>
      <w:tabs>
        <w:tab w:val="center" w:pos="4513"/>
        <w:tab w:val="right" w:pos="9026"/>
      </w:tabs>
    </w:pPr>
  </w:style>
  <w:style w:type="character" w:styleId="FooterChar" w:customStyle="1">
    <w:name w:val="Footer Char"/>
    <w:link w:val="Footer"/>
    <w:uiPriority w:val="99"/>
    <w:rsid w:val="00C67997"/>
    <w:rPr>
      <w:sz w:val="24"/>
      <w:szCs w:val="24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y6urSLG8/xo5Li2OcEKLuALh1g==">CgMxLjA4AHIhMWN3b000a2lFTHotRVhnVGJlY3BEVHNPeGtGM3JwUFlZ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2022-02-14T17:44:00Z</dcterms:created>
  <dc:creator>Microsoft Office 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5b3423-ec78-4b3c-9693-96b88a3857c2_Enabled">
    <vt:lpwstr>true</vt:lpwstr>
  </property>
  <property fmtid="{D5CDD505-2E9C-101B-9397-08002B2CF9AE}" pid="3" name="MSIP_Label_f65b3423-ec78-4b3c-9693-96b88a3857c2_SetDate">
    <vt:lpwstr>2022-01-29T10:29:40Z</vt:lpwstr>
  </property>
  <property fmtid="{D5CDD505-2E9C-101B-9397-08002B2CF9AE}" pid="4" name="MSIP_Label_f65b3423-ec78-4b3c-9693-96b88a3857c2_Method">
    <vt:lpwstr>Standard</vt:lpwstr>
  </property>
  <property fmtid="{D5CDD505-2E9C-101B-9397-08002B2CF9AE}" pid="5" name="MSIP_Label_f65b3423-ec78-4b3c-9693-96b88a3857c2_Name">
    <vt:lpwstr>Internal to Wipro</vt:lpwstr>
  </property>
  <property fmtid="{D5CDD505-2E9C-101B-9397-08002B2CF9AE}" pid="6" name="MSIP_Label_f65b3423-ec78-4b3c-9693-96b88a3857c2_SiteId">
    <vt:lpwstr>258ac4e4-146a-411e-9dc8-79a9e12fd6da</vt:lpwstr>
  </property>
  <property fmtid="{D5CDD505-2E9C-101B-9397-08002B2CF9AE}" pid="7" name="MSIP_Label_f65b3423-ec78-4b3c-9693-96b88a3857c2_ActionId">
    <vt:lpwstr>56fd635c-4d9d-481f-a775-031d6d0956d6</vt:lpwstr>
  </property>
  <property fmtid="{D5CDD505-2E9C-101B-9397-08002B2CF9AE}" pid="8" name="MSIP_Label_f65b3423-ec78-4b3c-9693-96b88a3857c2_ContentBits">
    <vt:lpwstr>2</vt:lpwstr>
  </property>
</Properties>
</file>