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4B830" w14:textId="77777777" w:rsidR="00774D2E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186AF4BD" w14:textId="77777777" w:rsidR="00774D2E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5A3BAE55" w14:textId="77777777" w:rsidR="00774D2E" w:rsidRDefault="00774D2E">
      <w:pPr>
        <w:jc w:val="center"/>
        <w:rPr>
          <w:b/>
          <w:bCs/>
          <w:sz w:val="34"/>
          <w:szCs w:val="34"/>
        </w:rPr>
      </w:pPr>
    </w:p>
    <w:p w14:paraId="3E9BCB25" w14:textId="77777777" w:rsidR="00774D2E" w:rsidRDefault="00774D2E">
      <w:pPr>
        <w:jc w:val="center"/>
        <w:rPr>
          <w:b/>
          <w:bCs/>
          <w:sz w:val="34"/>
          <w:szCs w:val="34"/>
        </w:rPr>
      </w:pPr>
    </w:p>
    <w:p w14:paraId="79CD233A" w14:textId="77777777" w:rsidR="00774D2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4DCD71A3" w14:textId="77777777" w:rsidR="00774D2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D8D66EF" w14:textId="77777777" w:rsidR="00774D2E" w:rsidRDefault="00774D2E">
      <w:pPr>
        <w:rPr>
          <w:b/>
          <w:bCs/>
          <w:sz w:val="24"/>
          <w:szCs w:val="24"/>
        </w:rPr>
      </w:pPr>
    </w:p>
    <w:p w14:paraId="14B2CE2C" w14:textId="77777777" w:rsidR="00774D2E" w:rsidRDefault="00774D2E">
      <w:pPr>
        <w:rPr>
          <w:b/>
          <w:bCs/>
          <w:sz w:val="24"/>
          <w:szCs w:val="24"/>
        </w:rPr>
      </w:pPr>
    </w:p>
    <w:p w14:paraId="2A9C1E51" w14:textId="77777777" w:rsidR="00774D2E" w:rsidRDefault="00000000">
      <w:pPr>
        <w:rPr>
          <w:b/>
          <w:bCs/>
          <w:sz w:val="24"/>
          <w:szCs w:val="24"/>
        </w:rPr>
      </w:pPr>
      <w:r>
        <w:pict w14:anchorId="1BF91342">
          <v:rect id="_x0000_i1025" style="width:0;height:1.5pt" o:hralign="center" o:hrstd="t" o:hr="t" fillcolor="#a0a0a0" stroked="f"/>
        </w:pict>
      </w:r>
    </w:p>
    <w:p w14:paraId="4243C2F9" w14:textId="77777777" w:rsidR="00774D2E" w:rsidRDefault="00774D2E">
      <w:pPr>
        <w:rPr>
          <w:b/>
          <w:bCs/>
          <w:sz w:val="24"/>
          <w:szCs w:val="24"/>
        </w:rPr>
      </w:pPr>
    </w:p>
    <w:p w14:paraId="3C9B911D" w14:textId="77777777" w:rsidR="00774D2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371AEA64" w14:textId="77777777" w:rsidR="00774D2E" w:rsidRDefault="00774D2E">
      <w:pPr>
        <w:rPr>
          <w:b/>
          <w:bCs/>
          <w:sz w:val="24"/>
          <w:szCs w:val="24"/>
        </w:rPr>
      </w:pPr>
    </w:p>
    <w:p w14:paraId="1E9EC48A" w14:textId="77777777" w:rsidR="00774D2E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CO-3: </w:t>
      </w:r>
      <w:r>
        <w:t>Implement dynamic web applications by utilizing DOM-based client-side scripting and employing Java Servlets for server-side request processing and response handling. (L3)</w:t>
      </w:r>
    </w:p>
    <w:p w14:paraId="4BE69D2D" w14:textId="77777777" w:rsidR="00774D2E" w:rsidRDefault="00774D2E">
      <w:pPr>
        <w:rPr>
          <w:sz w:val="24"/>
          <w:szCs w:val="24"/>
        </w:rPr>
      </w:pPr>
    </w:p>
    <w:p w14:paraId="6928A648" w14:textId="77777777" w:rsidR="00774D2E" w:rsidRDefault="00000000">
      <w:pPr>
        <w:rPr>
          <w:sz w:val="24"/>
          <w:szCs w:val="24"/>
        </w:rPr>
      </w:pPr>
      <w:bookmarkStart w:id="0" w:name="_heading=h.8kophvpuj0to" w:colFirst="0" w:colLast="0"/>
      <w:bookmarkEnd w:id="0"/>
      <w:r>
        <w:rPr>
          <w:sz w:val="24"/>
          <w:szCs w:val="24"/>
        </w:rPr>
        <w:t xml:space="preserve">Assessment </w:t>
      </w:r>
      <w:proofErr w:type="gramStart"/>
      <w:r>
        <w:rPr>
          <w:sz w:val="24"/>
          <w:szCs w:val="24"/>
        </w:rPr>
        <w:t>Tool :</w:t>
      </w:r>
      <w:proofErr w:type="gramEnd"/>
      <w:r>
        <w:t xml:space="preserve"> Technical Presentation</w:t>
      </w:r>
    </w:p>
    <w:p w14:paraId="577FF750" w14:textId="77777777" w:rsidR="00774D2E" w:rsidRDefault="00000000">
      <w:pPr>
        <w:rPr>
          <w:sz w:val="24"/>
          <w:szCs w:val="24"/>
        </w:rPr>
      </w:pPr>
      <w:r>
        <w:rPr>
          <w:sz w:val="24"/>
          <w:szCs w:val="24"/>
        </w:rPr>
        <w:t>Weightage: 20%</w:t>
      </w:r>
    </w:p>
    <w:p w14:paraId="633FAC20" w14:textId="77777777" w:rsidR="00774D2E" w:rsidRDefault="00774D2E">
      <w:pPr>
        <w:rPr>
          <w:sz w:val="24"/>
          <w:szCs w:val="24"/>
        </w:rPr>
      </w:pPr>
    </w:p>
    <w:p w14:paraId="1CBB2F54" w14:textId="77777777" w:rsidR="00774D2E" w:rsidRDefault="00000000">
      <w:pPr>
        <w:rPr>
          <w:sz w:val="24"/>
          <w:szCs w:val="24"/>
        </w:rPr>
      </w:pPr>
      <w:r>
        <w:pict w14:anchorId="141F3E3E">
          <v:rect id="_x0000_i1026" style="width:0;height:1.5pt" o:hralign="center" o:hrstd="t" o:hr="t" fillcolor="#a0a0a0" stroked="f"/>
        </w:pict>
      </w:r>
    </w:p>
    <w:p w14:paraId="54136BFA" w14:textId="77777777" w:rsidR="00774D2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20 </w:t>
      </w:r>
    </w:p>
    <w:p w14:paraId="08223415" w14:textId="77777777" w:rsidR="00774D2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28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Servlet Architecture &amp; Workflow</w:t>
      </w:r>
    </w:p>
    <w:p w14:paraId="2334D070" w14:textId="77777777" w:rsidR="00774D2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Present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of Java Servlets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explain the complete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request–response cycle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a neat diagram.</w:t>
      </w:r>
    </w:p>
    <w:p w14:paraId="3C2D251D" w14:textId="77777777" w:rsidR="00774D2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Focus Areas:</w:t>
      </w:r>
    </w:p>
    <w:p w14:paraId="2AF5ADDE" w14:textId="77777777" w:rsidR="00774D2E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Client–Server interaction </w:t>
      </w:r>
    </w:p>
    <w:p w14:paraId="2E1BD971" w14:textId="77777777" w:rsidR="00774D2E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Role of Web Container </w:t>
      </w:r>
    </w:p>
    <w:p w14:paraId="7D719BF0" w14:textId="0FAD95CE" w:rsidR="00774D2E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Request and Response objects </w:t>
      </w:r>
    </w:p>
    <w:p w14:paraId="2F343DA3" w14:textId="77777777" w:rsidR="00661DA0" w:rsidRPr="00661DA0" w:rsidRDefault="00661DA0" w:rsidP="00661DA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Overview &amp; Request–Response Workflow</w:t>
      </w:r>
    </w:p>
    <w:p w14:paraId="022D5B14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>A Java Servlet application operates on a multi-tier client-server model managed by a Web Server and a Servlet Container (e.g., Apache Tomcat, Eclipse Jetty).</w:t>
      </w:r>
    </w:p>
    <w:p w14:paraId="210BBEF9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>┌──────────────┐                  HTTP Request (GET/</w:t>
      </w:r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POST)   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            ┌──────────────────────────────────────────────┐</w:t>
      </w:r>
    </w:p>
    <w:p w14:paraId="5AAA0C7B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>│              │ ────────────────────────────────────────────────────────&gt; │                Web Server                    │</w:t>
      </w:r>
    </w:p>
    <w:p w14:paraId="48ADBA1A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│    Client    │                                                           │       </w:t>
      </w:r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e.g., Apache / </w:t>
      </w:r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Nginx)   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        │</w:t>
      </w:r>
    </w:p>
    <w:p w14:paraId="4BC9551B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│  (Browser)   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>│ &lt;──────────────────────────────────────────────────────── │                       │                      │</w:t>
      </w:r>
    </w:p>
    <w:p w14:paraId="05D2C89A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lastRenderedPageBreak/>
        <w:t>└──────────────┘                  HTTP Response (HTML/</w:t>
      </w:r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JSON)   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          └───────────────────────┼──────────────────────┘</w:t>
      </w:r>
    </w:p>
    <w:p w14:paraId="02665C9E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│ Forwards Request</w:t>
      </w:r>
    </w:p>
    <w:p w14:paraId="2BFBD45E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▼</w:t>
      </w:r>
    </w:p>
    <w:p w14:paraId="770EF21D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36B3CD2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│                                             Servlet Container (Web </w:t>
      </w:r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Container)   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│</w:t>
      </w:r>
    </w:p>
    <w:p w14:paraId="1409088D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>│                                                                                                                         │</w:t>
      </w:r>
    </w:p>
    <w:p w14:paraId="3999CEE8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>│   1. Allocates Thread from Pool                                                                                         │</w:t>
      </w:r>
    </w:p>
    <w:p w14:paraId="5CA37146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│   2. Instantiates </w:t>
      </w:r>
      <w:proofErr w:type="spellStart"/>
      <w:r w:rsidRPr="00661DA0">
        <w:rPr>
          <w:rFonts w:ascii="Times New Roman" w:eastAsia="Times New Roman" w:hAnsi="Times New Roman" w:cs="Times New Roman"/>
          <w:sz w:val="24"/>
          <w:szCs w:val="24"/>
        </w:rPr>
        <w:t>HttpServletRequest</w:t>
      </w:r>
      <w:proofErr w:type="spellEnd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661DA0">
        <w:rPr>
          <w:rFonts w:ascii="Times New Roman" w:eastAsia="Times New Roman" w:hAnsi="Times New Roman" w:cs="Times New Roman"/>
          <w:sz w:val="24"/>
          <w:szCs w:val="24"/>
        </w:rPr>
        <w:t>HttpServletResponse</w:t>
      </w:r>
      <w:proofErr w:type="spellEnd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│</w:t>
      </w:r>
    </w:p>
    <w:p w14:paraId="053D5FDA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>│                                                                                                                         │</w:t>
      </w:r>
    </w:p>
    <w:p w14:paraId="1E92E45F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>│               ┌─────────────────────────────────────────────────────────────────────────────────────────┐               │</w:t>
      </w:r>
    </w:p>
    <w:p w14:paraId="044FD081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>│               │                                  Servlet Instance                                       │               │</w:t>
      </w:r>
    </w:p>
    <w:p w14:paraId="04FE9CFD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>│               │                                                                                         │               │</w:t>
      </w:r>
    </w:p>
    <w:p w14:paraId="36D94B43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>│  Request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>Obj</w:t>
      </w:r>
      <w:proofErr w:type="spellEnd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│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┌──────────────────┐      Dispatches       ┌──────────────────────────────────────┐   </w:t>
      </w:r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>│  Response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DA0">
        <w:rPr>
          <w:rFonts w:ascii="Times New Roman" w:eastAsia="Times New Roman" w:hAnsi="Times New Roman" w:cs="Times New Roman"/>
          <w:sz w:val="24"/>
          <w:szCs w:val="24"/>
        </w:rPr>
        <w:t>Obj</w:t>
      </w:r>
      <w:proofErr w:type="spellEnd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│</w:t>
      </w:r>
    </w:p>
    <w:p w14:paraId="49290967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│ ────────────&gt; │   │    </w:t>
      </w:r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>service(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>)     │ ───────────────────</w:t>
      </w:r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>&gt;  │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>doGet</w:t>
      </w:r>
      <w:proofErr w:type="spellEnd"/>
      <w:r w:rsidRPr="00661DA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) / </w:t>
      </w:r>
      <w:proofErr w:type="spellStart"/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>doPost</w:t>
      </w:r>
      <w:proofErr w:type="spellEnd"/>
      <w:r w:rsidRPr="00661DA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) / </w:t>
      </w:r>
      <w:proofErr w:type="spellStart"/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>doPut</w:t>
      </w:r>
      <w:proofErr w:type="spellEnd"/>
      <w:r w:rsidRPr="00661DA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>) etc.   │   │ ────────────&gt; │</w:t>
      </w:r>
    </w:p>
    <w:p w14:paraId="465A99DF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>│               │   └──────────────────┘                       └──────────────────┬───────────────────┘   │               │</w:t>
      </w:r>
    </w:p>
    <w:p w14:paraId="1CCDD79B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>│               │                                                                 │                       │               │</w:t>
      </w:r>
    </w:p>
    <w:p w14:paraId="1FD515C0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>│               └─────────────────────────────────────────────────────────────────┼───────────────────────┘               │</w:t>
      </w:r>
    </w:p>
    <w:p w14:paraId="4CB02251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>│                                                                                 │                                       │</w:t>
      </w:r>
    </w:p>
    <w:p w14:paraId="1C2166C7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>│                                                                                 ▼                                       │</w:t>
      </w:r>
    </w:p>
    <w:p w14:paraId="4870A29B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│                                                                   </w:t>
      </w:r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[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Business Logic / </w:t>
      </w:r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>DB ]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│</w:t>
      </w:r>
    </w:p>
    <w:p w14:paraId="241AE4A2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6C1E9E7" w14:textId="77777777" w:rsidR="00661DA0" w:rsidRPr="00661DA0" w:rsidRDefault="00661DA0" w:rsidP="00661DA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Core Architecture Components</w:t>
      </w:r>
    </w:p>
    <w:p w14:paraId="48370E98" w14:textId="77777777" w:rsidR="00661DA0" w:rsidRPr="00661DA0" w:rsidRDefault="00661DA0" w:rsidP="00661DA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Client–Server Interaction:</w:t>
      </w: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The client communicates over HTTP/HTTPS. When an action occurs (form submit, link click, AJAX call), an HTTP request packet arrives at the server's network port (e.g., 80 or 8080).</w:t>
      </w:r>
    </w:p>
    <w:p w14:paraId="0337C898" w14:textId="77777777" w:rsidR="00661DA0" w:rsidRPr="00661DA0" w:rsidRDefault="00661DA0" w:rsidP="00661DA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Role of Web Container:</w:t>
      </w:r>
    </w:p>
    <w:p w14:paraId="0E172DDD" w14:textId="77777777" w:rsidR="00661DA0" w:rsidRPr="00661DA0" w:rsidRDefault="00661DA0" w:rsidP="00661DA0">
      <w:pPr>
        <w:numPr>
          <w:ilvl w:val="1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Lifecycle Management:</w:t>
      </w: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Controls servlet loading, instantiation, initialization, service routing, and garbage collection.</w:t>
      </w:r>
    </w:p>
    <w:p w14:paraId="2A472512" w14:textId="77777777" w:rsidR="00661DA0" w:rsidRPr="00661DA0" w:rsidRDefault="00661DA0" w:rsidP="00661DA0">
      <w:pPr>
        <w:numPr>
          <w:ilvl w:val="1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Multithreading Support:</w:t>
      </w: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Spawns or assigns a worker thread from a managed thread pool for each incoming connection, eliminating the need to create heavy OS-level processes.</w:t>
      </w:r>
    </w:p>
    <w:p w14:paraId="0665ED59" w14:textId="77777777" w:rsidR="00661DA0" w:rsidRPr="00661DA0" w:rsidRDefault="00661DA0" w:rsidP="00661DA0">
      <w:pPr>
        <w:numPr>
          <w:ilvl w:val="1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Declarative Security &amp; Resource Routing:</w:t>
      </w: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Handles URL mapping (defined via @WebServlet or web.xml), security constraints, and session tracking.</w:t>
      </w:r>
    </w:p>
    <w:p w14:paraId="0F4F1F97" w14:textId="77777777" w:rsidR="00661DA0" w:rsidRPr="00661DA0" w:rsidRDefault="00661DA0" w:rsidP="00661DA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Request and Response Objects:</w:t>
      </w:r>
    </w:p>
    <w:p w14:paraId="697B966E" w14:textId="77777777" w:rsidR="00661DA0" w:rsidRPr="00661DA0" w:rsidRDefault="00661DA0" w:rsidP="00661DA0">
      <w:pPr>
        <w:numPr>
          <w:ilvl w:val="1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HttpServletRequest</w:t>
      </w:r>
      <w:proofErr w:type="spellEnd"/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Encapsulates incoming HTTP headers, form query/body parameters, cookies, path information, and input streams.</w:t>
      </w:r>
    </w:p>
    <w:p w14:paraId="4546EB1A" w14:textId="77777777" w:rsidR="00661DA0" w:rsidRPr="00661DA0" w:rsidRDefault="00661DA0" w:rsidP="00661DA0">
      <w:pPr>
        <w:numPr>
          <w:ilvl w:val="1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HttpServletResponse</w:t>
      </w:r>
      <w:proofErr w:type="spellEnd"/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Provides APIs to set status codes (e.g., 200, 404, 500), content types, response headers, and stream binary or character payloads (</w:t>
      </w:r>
      <w:proofErr w:type="spellStart"/>
      <w:r w:rsidRPr="00661DA0">
        <w:rPr>
          <w:rFonts w:ascii="Times New Roman" w:eastAsia="Times New Roman" w:hAnsi="Times New Roman" w:cs="Times New Roman"/>
          <w:sz w:val="24"/>
          <w:szCs w:val="24"/>
        </w:rPr>
        <w:t>PrintWriter</w:t>
      </w:r>
      <w:proofErr w:type="spellEnd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661DA0">
        <w:rPr>
          <w:rFonts w:ascii="Times New Roman" w:eastAsia="Times New Roman" w:hAnsi="Times New Roman" w:cs="Times New Roman"/>
          <w:sz w:val="24"/>
          <w:szCs w:val="24"/>
        </w:rPr>
        <w:t>ServletOutputStream</w:t>
      </w:r>
      <w:proofErr w:type="spellEnd"/>
      <w:r w:rsidRPr="00661DA0">
        <w:rPr>
          <w:rFonts w:ascii="Times New Roman" w:eastAsia="Times New Roman" w:hAnsi="Times New Roman" w:cs="Times New Roman"/>
          <w:sz w:val="24"/>
          <w:szCs w:val="24"/>
        </w:rPr>
        <w:t>) back to the client.</w:t>
      </w:r>
    </w:p>
    <w:p w14:paraId="113D48C0" w14:textId="4CB628EC" w:rsid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7848DE" w14:textId="77777777" w:rsidR="00774D2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7D5A7CC3">
          <v:rect id="_x0000_i1027" style="width:0;height:1.5pt" o:hralign="center" o:hrstd="t" o:hr="t" fillcolor="#a0a0a0" stroked="f"/>
        </w:pict>
      </w:r>
    </w:p>
    <w:p w14:paraId="439017BB" w14:textId="77777777" w:rsidR="00774D2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Servlet Life Cycle Analysis</w:t>
      </w:r>
    </w:p>
    <w:p w14:paraId="09EB4BC9" w14:textId="77777777" w:rsidR="00774D2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Explain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Servlet Life Cycle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a sequence diagram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role of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service(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), 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destroy(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methods.</w:t>
      </w:r>
    </w:p>
    <w:p w14:paraId="22C7123F" w14:textId="77777777" w:rsidR="00774D2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Focus Areas:</w:t>
      </w:r>
    </w:p>
    <w:p w14:paraId="4A13C584" w14:textId="77777777" w:rsidR="00774D2E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Life cycle phases </w:t>
      </w:r>
    </w:p>
    <w:p w14:paraId="738D2F7E" w14:textId="77777777" w:rsidR="00774D2E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Execution flow </w:t>
      </w:r>
    </w:p>
    <w:p w14:paraId="0A63ED1D" w14:textId="6F1AABD6" w:rsidR="00774D2E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Performance implications</w:t>
      </w:r>
    </w:p>
    <w:p w14:paraId="542CA934" w14:textId="77777777" w:rsidR="00661DA0" w:rsidRPr="00661DA0" w:rsidRDefault="00661DA0" w:rsidP="00661DA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Life Cycle Sequence Diagram</w:t>
      </w:r>
    </w:p>
    <w:p w14:paraId="5064078E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Client                    Web Container                     Servlet Instance</w:t>
      </w:r>
    </w:p>
    <w:p w14:paraId="2882C05C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  │                             │                                  │</w:t>
      </w:r>
    </w:p>
    <w:p w14:paraId="3B1A40DF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>│  1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>. HTTP Request            │                                  │</w:t>
      </w:r>
    </w:p>
    <w:p w14:paraId="79376E5E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  ├────────────────────────────&gt;│                                  │</w:t>
      </w:r>
    </w:p>
    <w:p w14:paraId="5E9217AA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  │                             </w:t>
      </w:r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>│  2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>. Checks if loaded             │</w:t>
      </w:r>
    </w:p>
    <w:p w14:paraId="25A2B6FE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  │                             │────┐                             │</w:t>
      </w:r>
    </w:p>
    <w:p w14:paraId="6E52E6C4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  │                             │    │ (If not in </w:t>
      </w:r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memory)   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    │</w:t>
      </w:r>
    </w:p>
    <w:p w14:paraId="7D6BEBC1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  │                             │&lt;───┘                             │</w:t>
      </w:r>
    </w:p>
    <w:p w14:paraId="30404360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  │                             </w:t>
      </w:r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>│  3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61DA0">
        <w:rPr>
          <w:rFonts w:ascii="Times New Roman" w:eastAsia="Times New Roman" w:hAnsi="Times New Roman" w:cs="Times New Roman"/>
          <w:sz w:val="24"/>
          <w:szCs w:val="24"/>
        </w:rPr>
        <w:t>ClassLoader</w:t>
      </w:r>
      <w:proofErr w:type="spellEnd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>Instantiation  │</w:t>
      </w:r>
      <w:proofErr w:type="gramEnd"/>
    </w:p>
    <w:p w14:paraId="2C6581E2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  │                             │─────────────────────────────────&gt;│</w:t>
      </w:r>
    </w:p>
    <w:p w14:paraId="4D3483EE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  │                             </w:t>
      </w:r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>│  4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661DA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661DA0">
        <w:rPr>
          <w:rFonts w:ascii="Times New Roman" w:eastAsia="Times New Roman" w:hAnsi="Times New Roman" w:cs="Times New Roman"/>
          <w:sz w:val="24"/>
          <w:szCs w:val="24"/>
        </w:rPr>
        <w:t>ServletConfig</w:t>
      </w:r>
      <w:proofErr w:type="spellEnd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)   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    │</w:t>
      </w:r>
    </w:p>
    <w:p w14:paraId="72B63094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  │                             │─────────────────────────────────&gt;│</w:t>
      </w:r>
    </w:p>
    <w:p w14:paraId="527285EA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  │                             │                                  │</w:t>
      </w:r>
    </w:p>
    <w:p w14:paraId="0E884E6F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  │                             </w:t>
      </w:r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>│  5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>. Allocates worker thread      │</w:t>
      </w:r>
    </w:p>
    <w:p w14:paraId="1E35A56F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  │                             </w:t>
      </w:r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>│  6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>service(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request, </w:t>
      </w:r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response)   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>│</w:t>
      </w:r>
    </w:p>
    <w:p w14:paraId="0B185424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  │                             │─────────────────────────────────&gt;│</w:t>
      </w:r>
    </w:p>
    <w:p w14:paraId="3F60A120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  │                             │                                  │ 7. Executes </w:t>
      </w:r>
      <w:proofErr w:type="spellStart"/>
      <w:r w:rsidRPr="00661DA0">
        <w:rPr>
          <w:rFonts w:ascii="Times New Roman" w:eastAsia="Times New Roman" w:hAnsi="Times New Roman" w:cs="Times New Roman"/>
          <w:sz w:val="24"/>
          <w:szCs w:val="24"/>
        </w:rPr>
        <w:t>doGet</w:t>
      </w:r>
      <w:proofErr w:type="spellEnd"/>
      <w:r w:rsidRPr="00661DA0">
        <w:rPr>
          <w:rFonts w:ascii="Times New Roman" w:eastAsia="Times New Roman" w:hAnsi="Times New Roman" w:cs="Times New Roman"/>
          <w:sz w:val="24"/>
          <w:szCs w:val="24"/>
        </w:rPr>
        <w:t>()/</w:t>
      </w:r>
      <w:proofErr w:type="spellStart"/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>doPost</w:t>
      </w:r>
      <w:proofErr w:type="spellEnd"/>
      <w:r w:rsidRPr="00661DA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9121D5E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  │                             </w:t>
      </w:r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>│  8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>. Response Output Stream       │</w:t>
      </w:r>
    </w:p>
    <w:p w14:paraId="46FD89B2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>│  9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>. HTTP Response           │&lt;─────────────────────────────────│</w:t>
      </w:r>
    </w:p>
    <w:p w14:paraId="079856E5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  │&lt;────────────────────────────│                                  │</w:t>
      </w:r>
    </w:p>
    <w:p w14:paraId="7A4A51E0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  │                             │                                  │</w:t>
      </w:r>
    </w:p>
    <w:p w14:paraId="1033F18B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  │                             </w:t>
      </w:r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>│  [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On Shutdown / </w:t>
      </w:r>
      <w:proofErr w:type="spellStart"/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>Undeploy</w:t>
      </w:r>
      <w:proofErr w:type="spellEnd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]   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  │</w:t>
      </w:r>
    </w:p>
    <w:p w14:paraId="33C61C04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  │                             </w:t>
      </w:r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>│  10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>destroy(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>)                   │</w:t>
      </w:r>
    </w:p>
    <w:p w14:paraId="522D99F9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│                             │─────────────────────────────────&gt;│</w:t>
      </w:r>
    </w:p>
    <w:p w14:paraId="3A78BB1A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  │                             │                                  │ 11. Release resources</w:t>
      </w:r>
    </w:p>
    <w:p w14:paraId="44AE9F86" w14:textId="77777777" w:rsidR="00661DA0" w:rsidRPr="00661DA0" w:rsidRDefault="00661DA0" w:rsidP="00661DA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Life Cycle Phases &amp; Methods</w:t>
      </w:r>
    </w:p>
    <w:p w14:paraId="7A2AB1AA" w14:textId="77777777" w:rsidR="00661DA0" w:rsidRPr="00661DA0" w:rsidRDefault="00661DA0" w:rsidP="00661DA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init</w:t>
      </w:r>
      <w:proofErr w:type="spellEnd"/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ServletConfig</w:t>
      </w:r>
      <w:proofErr w:type="spellEnd"/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config):</w:t>
      </w:r>
    </w:p>
    <w:p w14:paraId="52EECCBB" w14:textId="77777777" w:rsidR="00661DA0" w:rsidRPr="00661DA0" w:rsidRDefault="00661DA0" w:rsidP="00661DA0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Executed exactly </w:t>
      </w: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once</w:t>
      </w: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when the servlet instance is first created.</w:t>
      </w:r>
    </w:p>
    <w:p w14:paraId="2E30F315" w14:textId="77777777" w:rsidR="00661DA0" w:rsidRPr="00661DA0" w:rsidRDefault="00661DA0" w:rsidP="00661DA0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Trigger:</w:t>
      </w: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Either on the first request hitting the mapped URL or at server startup if &lt;load-on-startup&gt; is configured with a non-negative integer.</w:t>
      </w:r>
    </w:p>
    <w:p w14:paraId="26EA3B9B" w14:textId="77777777" w:rsidR="00661DA0" w:rsidRPr="00661DA0" w:rsidRDefault="00661DA0" w:rsidP="00661DA0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Performs one-time setup, such as reading configuration parameters, initializing database connection pools, or loading static caches.</w:t>
      </w:r>
    </w:p>
    <w:p w14:paraId="02FD6E06" w14:textId="77777777" w:rsidR="00661DA0" w:rsidRPr="00661DA0" w:rsidRDefault="00661DA0" w:rsidP="00661DA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service(</w:t>
      </w:r>
      <w:proofErr w:type="spellStart"/>
      <w:proofErr w:type="gramEnd"/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ServletRequest</w:t>
      </w:r>
      <w:proofErr w:type="spellEnd"/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req</w:t>
      </w:r>
      <w:proofErr w:type="spellEnd"/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ServletResponse</w:t>
      </w:r>
      <w:proofErr w:type="spellEnd"/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res):</w:t>
      </w:r>
    </w:p>
    <w:p w14:paraId="4F727EF2" w14:textId="77777777" w:rsidR="00661DA0" w:rsidRPr="00661DA0" w:rsidRDefault="00661DA0" w:rsidP="00661DA0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Executed for </w:t>
      </w: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every</w:t>
      </w: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incoming HTTP request targeting the servlet.</w:t>
      </w:r>
    </w:p>
    <w:p w14:paraId="767CEE8B" w14:textId="77777777" w:rsidR="00661DA0" w:rsidRPr="00661DA0" w:rsidRDefault="00661DA0" w:rsidP="00661DA0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Trigger:</w:t>
      </w: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Invoked concurrently across separate threads by the container.</w:t>
      </w:r>
    </w:p>
    <w:p w14:paraId="31D8392B" w14:textId="77777777" w:rsidR="00661DA0" w:rsidRPr="00661DA0" w:rsidRDefault="00661DA0" w:rsidP="00661DA0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Casts the generic request/response to HTTP-specific types and dispatches the call to the corresponding handler method (</w:t>
      </w:r>
      <w:proofErr w:type="spellStart"/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>doGet</w:t>
      </w:r>
      <w:proofErr w:type="spellEnd"/>
      <w:r w:rsidRPr="00661DA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>doPost</w:t>
      </w:r>
      <w:proofErr w:type="spellEnd"/>
      <w:r w:rsidRPr="00661DA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>doPut</w:t>
      </w:r>
      <w:proofErr w:type="spellEnd"/>
      <w:r w:rsidRPr="00661DA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>doDelete</w:t>
      </w:r>
      <w:proofErr w:type="spellEnd"/>
      <w:r w:rsidRPr="00661DA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>)).</w:t>
      </w:r>
    </w:p>
    <w:p w14:paraId="4F15E509" w14:textId="77777777" w:rsidR="00661DA0" w:rsidRPr="00661DA0" w:rsidRDefault="00661DA0" w:rsidP="00661DA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destroy(</w:t>
      </w:r>
      <w:proofErr w:type="gramEnd"/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16006FE0" w14:textId="77777777" w:rsidR="00661DA0" w:rsidRPr="00661DA0" w:rsidRDefault="00661DA0" w:rsidP="00661DA0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Executed exactly </w:t>
      </w: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once</w:t>
      </w: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at the end of the servlet's life.</w:t>
      </w:r>
    </w:p>
    <w:p w14:paraId="29D0A38B" w14:textId="77777777" w:rsidR="00661DA0" w:rsidRPr="00661DA0" w:rsidRDefault="00661DA0" w:rsidP="00661DA0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Trigger:</w:t>
      </w: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Triggered during container shutdown, application context </w:t>
      </w:r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>reload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proofErr w:type="spellStart"/>
      <w:r w:rsidRPr="00661DA0">
        <w:rPr>
          <w:rFonts w:ascii="Times New Roman" w:eastAsia="Times New Roman" w:hAnsi="Times New Roman" w:cs="Times New Roman"/>
          <w:sz w:val="24"/>
          <w:szCs w:val="24"/>
        </w:rPr>
        <w:t>undeployment</w:t>
      </w:r>
      <w:proofErr w:type="spellEnd"/>
      <w:r w:rsidRPr="00661D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1EC3B1" w14:textId="77777777" w:rsidR="00661DA0" w:rsidRPr="00661DA0" w:rsidRDefault="00661DA0" w:rsidP="00661DA0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Gracefully releases pooled connections, closes open file handles, stops background threads, and ensures clean resource deallocation before the instance is marked for JVM Garbage Collection.</w:t>
      </w:r>
    </w:p>
    <w:p w14:paraId="6B463FFB" w14:textId="77777777" w:rsidR="00661DA0" w:rsidRPr="00661DA0" w:rsidRDefault="00661DA0" w:rsidP="00661DA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Implications</w:t>
      </w:r>
    </w:p>
    <w:p w14:paraId="0111627E" w14:textId="77777777" w:rsidR="00661DA0" w:rsidRPr="00661DA0" w:rsidRDefault="00661DA0" w:rsidP="00661DA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Single-Instance Multi-Thread Model:</w:t>
      </w: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Servlets are instantiated only once per mapping. Subsequent requests create lightweight threads instead of heavy OS processes (unlike older CGI scripts), minimizing CPU and memory overhead.</w:t>
      </w:r>
    </w:p>
    <w:p w14:paraId="12FC3B3E" w14:textId="77777777" w:rsidR="00661DA0" w:rsidRPr="00661DA0" w:rsidRDefault="00661DA0" w:rsidP="00661DA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Thread Safety Risks:</w:t>
      </w: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Because all request threads share the same servlet instance variables, storing request-scoped mutable state in instance fields causes race conditions. Developers must keep servlets stateless or synchronize shared resource access.</w:t>
      </w:r>
    </w:p>
    <w:p w14:paraId="28BEEE45" w14:textId="7179673A" w:rsid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8C1A39" w14:textId="77777777" w:rsidR="00774D2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5227DCA5">
          <v:rect id="_x0000_i1028" style="width:0;height:1.5pt" o:hralign="center" o:hrstd="t" o:hr="t" fillcolor="#a0a0a0" stroked="f"/>
        </w:pict>
      </w:r>
    </w:p>
    <w:p w14:paraId="37D6C863" w14:textId="77777777" w:rsidR="00774D2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GET vs POST Method Evaluation</w:t>
      </w:r>
    </w:p>
    <w:p w14:paraId="45D242F9" w14:textId="77777777" w:rsidR="00774D2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Compare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GET and POST methods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used in form submission. Present scenarios where each method is appropriate.</w:t>
      </w:r>
    </w:p>
    <w:p w14:paraId="2E602F76" w14:textId="77777777" w:rsidR="00774D2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Focus Areas:</w:t>
      </w:r>
    </w:p>
    <w:p w14:paraId="3B099603" w14:textId="77777777" w:rsidR="00774D2E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Data transmission </w:t>
      </w:r>
    </w:p>
    <w:p w14:paraId="79CCCA40" w14:textId="77777777" w:rsidR="00774D2E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Security aspects </w:t>
      </w:r>
    </w:p>
    <w:p w14:paraId="4077FF4C" w14:textId="77777777" w:rsidR="00774D2E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URL limitations </w:t>
      </w:r>
    </w:p>
    <w:p w14:paraId="0A77E15F" w14:textId="77777777" w:rsid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DA75C6" w14:textId="77777777" w:rsid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D778F5" w14:textId="77777777" w:rsidR="00661DA0" w:rsidRPr="00661DA0" w:rsidRDefault="00661DA0" w:rsidP="00661DA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3918"/>
        <w:gridCol w:w="3169"/>
      </w:tblGrid>
      <w:tr w:rsidR="00661DA0" w:rsidRPr="00661DA0" w14:paraId="0522D8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84312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Evaluation 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1CAF3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GET 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3BC11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 Method</w:t>
            </w:r>
          </w:p>
        </w:tc>
      </w:tr>
      <w:tr w:rsidR="00661DA0" w:rsidRPr="00661DA0" w14:paraId="4945AA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F5278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Transmission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B9578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Appends form data to the URL as key-value pairs in the query string (?key1=val1&amp;key2=val2).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1E833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Packages data inside the HTTP message payload (body).</w:t>
            </w:r>
          </w:p>
        </w:tc>
      </w:tr>
      <w:tr w:rsidR="00661DA0" w:rsidRPr="00661DA0" w14:paraId="34C2F5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D65CE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&amp; Privacy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73D3E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Insecure for sensitive data.</w:t>
            </w: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Parameters appear in cleartext in the address bar, browser history, proxy server logs, and referrer headers.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55035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Higher privacy.</w:t>
            </w: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is not exposed in URLs or server access logs (and is fully encrypted when used over HTTPS).</w:t>
            </w:r>
          </w:p>
        </w:tc>
      </w:tr>
      <w:tr w:rsidR="00661DA0" w:rsidRPr="00661DA0" w14:paraId="6C58CE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2ABBD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Payload Size &amp; Limits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34E20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Restricted by browser and web server URL length limits (typically 2,048 to 8,192 characters).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8DAA5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Virtually unrestricted</w:t>
            </w: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(governed only by server-configured maximum post size limits).</w:t>
            </w:r>
          </w:p>
        </w:tc>
      </w:tr>
      <w:tr w:rsidR="00661DA0" w:rsidRPr="00661DA0" w14:paraId="1F2A17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8AC33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Types Supported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2E430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ASCII text strings only.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8E01A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plain text, binary streams, JSON/XML payloads, and multipart file uploads (multipart/form-data).</w:t>
            </w:r>
          </w:p>
        </w:tc>
      </w:tr>
      <w:tr w:rsidR="00661DA0" w:rsidRPr="00661DA0" w14:paraId="10D1AD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2D36B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Idempotency &amp; Caching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58238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Idempotent and Safe.</w:t>
            </w: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Safe to repeat without side effects; automatically cached and bookmarked by browsers.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169B9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Non-Idempotent.</w:t>
            </w: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Repeating a request may cause duplicate database entries or transactions (triggers browser "Confirm Form Resubmission" alerts).</w:t>
            </w:r>
          </w:p>
        </w:tc>
      </w:tr>
    </w:tbl>
    <w:p w14:paraId="5701C7E1" w14:textId="77777777" w:rsidR="00661DA0" w:rsidRPr="00661DA0" w:rsidRDefault="00661DA0" w:rsidP="00661DA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Appropriate Real-World Scenarios</w:t>
      </w:r>
    </w:p>
    <w:p w14:paraId="7A5DD562" w14:textId="77777777" w:rsidR="00661DA0" w:rsidRPr="00661DA0" w:rsidRDefault="00661DA0" w:rsidP="00661DA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Use GET when:</w:t>
      </w:r>
    </w:p>
    <w:p w14:paraId="7CCFF7D9" w14:textId="77777777" w:rsidR="00661DA0" w:rsidRPr="00661DA0" w:rsidRDefault="00661DA0" w:rsidP="00661DA0">
      <w:pPr>
        <w:numPr>
          <w:ilvl w:val="1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Performing search queries (e.g., Google Search, e-commerce </w:t>
      </w:r>
      <w:proofErr w:type="spellStart"/>
      <w:r w:rsidRPr="00661DA0">
        <w:rPr>
          <w:rFonts w:ascii="Times New Roman" w:eastAsia="Times New Roman" w:hAnsi="Times New Roman" w:cs="Times New Roman"/>
          <w:sz w:val="24"/>
          <w:szCs w:val="24"/>
        </w:rPr>
        <w:t>catalog</w:t>
      </w:r>
      <w:proofErr w:type="spellEnd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filtering) where the user must be able to bookmark, share, or reload the URL directly.</w:t>
      </w:r>
    </w:p>
    <w:p w14:paraId="51644BB9" w14:textId="77777777" w:rsidR="00661DA0" w:rsidRPr="00661DA0" w:rsidRDefault="00661DA0" w:rsidP="00661DA0">
      <w:pPr>
        <w:numPr>
          <w:ilvl w:val="1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>Fetching static views or read-only resources where no server-side state mutation occurs.</w:t>
      </w:r>
    </w:p>
    <w:p w14:paraId="0FB9D6D8" w14:textId="77777777" w:rsidR="00661DA0" w:rsidRPr="00661DA0" w:rsidRDefault="00661DA0" w:rsidP="00661DA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Use POST when:</w:t>
      </w:r>
    </w:p>
    <w:p w14:paraId="6773DFC1" w14:textId="77777777" w:rsidR="00661DA0" w:rsidRPr="00661DA0" w:rsidRDefault="00661DA0" w:rsidP="00661DA0">
      <w:pPr>
        <w:numPr>
          <w:ilvl w:val="1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>Transmitting credentials, credit card details, or Personally Identifiable Information (PII) during login/registration.</w:t>
      </w:r>
    </w:p>
    <w:p w14:paraId="635BCD4C" w14:textId="77777777" w:rsidR="00661DA0" w:rsidRPr="00661DA0" w:rsidRDefault="00661DA0" w:rsidP="00661DA0">
      <w:pPr>
        <w:numPr>
          <w:ilvl w:val="1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>Uploading files, documents, or high-volume textual data.</w:t>
      </w:r>
    </w:p>
    <w:p w14:paraId="53DFC2D0" w14:textId="77777777" w:rsidR="00661DA0" w:rsidRPr="00661DA0" w:rsidRDefault="00661DA0" w:rsidP="00661DA0">
      <w:pPr>
        <w:numPr>
          <w:ilvl w:val="1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>Performing transactional operations that alter server state (e.g., checkout payments, database inserts/updates/deletions).</w:t>
      </w:r>
    </w:p>
    <w:p w14:paraId="284AA762" w14:textId="77777777" w:rsid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89DECD" w14:textId="77777777" w:rsidR="00774D2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3CF57D9A">
          <v:rect id="_x0000_i1029" style="width:0;height:1.5pt" o:hralign="center" o:hrstd="t" o:hr="t" fillcolor="#a0a0a0" stroked="f"/>
        </w:pict>
      </w:r>
    </w:p>
    <w:p w14:paraId="0235304C" w14:textId="77777777" w:rsidR="00774D2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Session Tracking Techniques</w:t>
      </w:r>
    </w:p>
    <w:p w14:paraId="4D8A9492" w14:textId="77777777" w:rsidR="00774D2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Present different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session tracking mechanisms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HttpSession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Cookies, URL rewriting). Evaluate their advantages and limitations.</w:t>
      </w:r>
    </w:p>
    <w:p w14:paraId="58729163" w14:textId="77777777" w:rsidR="00774D2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Focus Areas:</w:t>
      </w:r>
    </w:p>
    <w:p w14:paraId="3E406678" w14:textId="77777777" w:rsidR="00774D2E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Session persistence </w:t>
      </w:r>
    </w:p>
    <w:p w14:paraId="47A7EBD3" w14:textId="77777777" w:rsidR="00774D2E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Security concerns </w:t>
      </w:r>
    </w:p>
    <w:p w14:paraId="100EDC84" w14:textId="77777777" w:rsidR="00774D2E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Use-case comparison </w:t>
      </w:r>
    </w:p>
    <w:p w14:paraId="589704F6" w14:textId="77777777" w:rsid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D6EAC6" w14:textId="77777777" w:rsid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6D1F52" w14:textId="77777777" w:rsidR="00661DA0" w:rsidRPr="00661DA0" w:rsidRDefault="00661DA0" w:rsidP="00661DA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Overview of Tracking Mechanisms</w:t>
      </w:r>
    </w:p>
    <w:p w14:paraId="6757516C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BDB84C3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>│                              Session Tracking Mechanisms                               │</w:t>
      </w:r>
    </w:p>
    <w:p w14:paraId="4F80EF3A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>├──────────────────────────┬─────────────────────────────┬───────────────────────────────┤</w:t>
      </w:r>
    </w:p>
    <w:p w14:paraId="20665B5D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│       </w:t>
      </w:r>
      <w:proofErr w:type="spellStart"/>
      <w:r w:rsidRPr="00661DA0">
        <w:rPr>
          <w:rFonts w:ascii="Times New Roman" w:eastAsia="Times New Roman" w:hAnsi="Times New Roman" w:cs="Times New Roman"/>
          <w:sz w:val="24"/>
          <w:szCs w:val="24"/>
        </w:rPr>
        <w:t>HttpSession</w:t>
      </w:r>
      <w:proofErr w:type="spellEnd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       │       Client Cookies        │         URL Rewriting         │</w:t>
      </w:r>
    </w:p>
    <w:p w14:paraId="11CBC9B7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>├──────────────────────────┼─────────────────────────────┼───────────────────────────────┤</w:t>
      </w:r>
    </w:p>
    <w:p w14:paraId="52063D88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│ Stores state on </w:t>
      </w:r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>server;  │</w:t>
      </w:r>
      <w:proofErr w:type="gramEnd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Stores key-value text pairs │ Appends session ID </w:t>
      </w:r>
      <w:proofErr w:type="gramStart"/>
      <w:r w:rsidRPr="00661DA0">
        <w:rPr>
          <w:rFonts w:ascii="Times New Roman" w:eastAsia="Times New Roman" w:hAnsi="Times New Roman" w:cs="Times New Roman"/>
          <w:sz w:val="24"/>
          <w:szCs w:val="24"/>
        </w:rPr>
        <w:t>parameter  │</w:t>
      </w:r>
      <w:proofErr w:type="gramEnd"/>
    </w:p>
    <w:p w14:paraId="54737242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>│ client holds only ID token│ directly on the browser disk│ to every hyperlink &amp; redirect │</w:t>
      </w:r>
    </w:p>
    <w:p w14:paraId="6BF31E5F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>│ (JSESSIONID).            │ or memory.                  │ target.                       │</w:t>
      </w:r>
    </w:p>
    <w:p w14:paraId="68E11EE4" w14:textId="77777777" w:rsidR="00661DA0" w:rsidRP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sz w:val="24"/>
          <w:szCs w:val="24"/>
        </w:rPr>
        <w:t>└──────────────────────────┴─────────────────────────────┴───────────────────────────────┘</w:t>
      </w:r>
    </w:p>
    <w:p w14:paraId="1F6AFEC0" w14:textId="77777777" w:rsidR="00661DA0" w:rsidRPr="00661DA0" w:rsidRDefault="00661DA0" w:rsidP="00661DA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Comparative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3099"/>
        <w:gridCol w:w="1992"/>
        <w:gridCol w:w="2443"/>
      </w:tblGrid>
      <w:tr w:rsidR="00661DA0" w:rsidRPr="00661DA0" w14:paraId="2DF4D43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BD122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Mechanism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2E6D5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E5F48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Advantages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A2831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661DA0" w:rsidRPr="00661DA0" w14:paraId="03B5C9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F0C7E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61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HttpSession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EF991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Server-side abstraction that binds arbitrary Java objects to an internal session table keyed by a unique JSESSIONID.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90792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• Stores complex Java objects (Map, custom DTOs).</w:t>
            </w:r>
          </w:p>
          <w:p w14:paraId="39F421FD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65C8B85B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• High security (actual data never leaves server RAM).</w:t>
            </w:r>
          </w:p>
          <w:p w14:paraId="605565E8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47334FDF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• Highly scalable when backed by Redis/Memcached.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BE8A5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• Increases server memory footprint.</w:t>
            </w:r>
          </w:p>
          <w:p w14:paraId="1068B220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1B86213C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• Requires sticky sessions or distributed session replication in clustered environments.</w:t>
            </w:r>
          </w:p>
        </w:tc>
      </w:tr>
      <w:tr w:rsidR="00661DA0" w:rsidRPr="00661DA0" w14:paraId="5DBAEA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795C4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Client-Side Cookies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973D1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Small text files sent by server via Set-Cookie header and returned by browser via Cookie header.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CFD40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• Zero server RAM consumption.</w:t>
            </w:r>
          </w:p>
          <w:p w14:paraId="367C88D8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629AA567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Configurable persistence via </w:t>
            </w:r>
            <w:proofErr w:type="spellStart"/>
            <w:proofErr w:type="gramStart"/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setMaxAge</w:t>
            </w:r>
            <w:proofErr w:type="spellEnd"/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) spanning browser restarts.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83F93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• Strict 4 KB size limit per cookie.</w:t>
            </w:r>
          </w:p>
          <w:p w14:paraId="5A3BDE77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45D262EE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• Can be disabled by client privacy settings.</w:t>
            </w:r>
          </w:p>
          <w:p w14:paraId="332A2D49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741827C7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Vulnerable to XSS, CSRF, and packet sniffing if </w:t>
            </w:r>
            <w:proofErr w:type="spellStart"/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HttpOnly</w:t>
            </w:r>
            <w:proofErr w:type="spellEnd"/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Secure flags are omitted.</w:t>
            </w:r>
          </w:p>
        </w:tc>
      </w:tr>
      <w:tr w:rsidR="00661DA0" w:rsidRPr="00661DA0" w14:paraId="568857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1A3BB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 Rewriting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3283B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Encodes session ID directly into the URL path: </w:t>
            </w:r>
            <w:proofErr w:type="spellStart"/>
            <w:proofErr w:type="gramStart"/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page.jsp;jsessionid</w:t>
            </w:r>
            <w:proofErr w:type="spellEnd"/>
            <w:proofErr w:type="gramEnd"/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=1A2B3C4D.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B3D78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• Works reliably even if the client has disabled browser cookies.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1FCDC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High maintenance (every URL must pass through </w:t>
            </w:r>
            <w:proofErr w:type="spellStart"/>
            <w:proofErr w:type="gramStart"/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response.encodeURL</w:t>
            </w:r>
            <w:proofErr w:type="spellEnd"/>
            <w:proofErr w:type="gramEnd"/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()).</w:t>
            </w:r>
          </w:p>
          <w:p w14:paraId="321E5CB7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51D79552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• Session ID is exposed in browser address bar, server logs, and referrer headers (Session Hijacking risk).</w:t>
            </w:r>
          </w:p>
        </w:tc>
      </w:tr>
    </w:tbl>
    <w:p w14:paraId="16388FEF" w14:textId="77777777" w:rsid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2E65C8" w14:textId="77777777" w:rsidR="00774D2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441523C2">
          <v:rect id="_x0000_i1030" style="width:0;height:1.5pt" o:hralign="center" o:hrstd="t" o:hr="t" fillcolor="#a0a0a0" stroked="f"/>
        </w:pict>
      </w:r>
    </w:p>
    <w:p w14:paraId="00037B7B" w14:textId="77777777" w:rsidR="00774D2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Cookies vs Sessions – Critical Analysis</w:t>
      </w:r>
    </w:p>
    <w:p w14:paraId="20A4DEA6" w14:textId="77777777" w:rsidR="00774D2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compare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Cookies and Sessions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web applications. Present real-time use cases.</w:t>
      </w:r>
    </w:p>
    <w:p w14:paraId="6FFE4C49" w14:textId="77777777" w:rsidR="00774D2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Focus Areas:</w:t>
      </w:r>
    </w:p>
    <w:p w14:paraId="09C18D36" w14:textId="77777777" w:rsidR="00774D2E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Storage location </w:t>
      </w:r>
    </w:p>
    <w:p w14:paraId="61531613" w14:textId="77777777" w:rsidR="00774D2E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Security risks </w:t>
      </w:r>
    </w:p>
    <w:p w14:paraId="4B82BF5A" w14:textId="77777777" w:rsidR="00774D2E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Performance considerations</w:t>
      </w:r>
    </w:p>
    <w:p w14:paraId="2BA2B873" w14:textId="77777777" w:rsid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54E8E3" w14:textId="77777777" w:rsid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6AB580" w14:textId="77777777" w:rsidR="00661DA0" w:rsidRPr="00661DA0" w:rsidRDefault="00661DA0" w:rsidP="00661DA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Comparison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2845"/>
        <w:gridCol w:w="4259"/>
      </w:tblGrid>
      <w:tr w:rsidR="00661DA0" w:rsidRPr="00661DA0" w14:paraId="3E1934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1C419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Evaluation Dimension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CA955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Client-Side Cookies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8E8D6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Server-Side Sessions (</w:t>
            </w:r>
            <w:proofErr w:type="spellStart"/>
            <w:r w:rsidRPr="00661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HttpSession</w:t>
            </w:r>
            <w:proofErr w:type="spellEnd"/>
            <w:r w:rsidRPr="00661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661DA0" w:rsidRPr="00661DA0" w14:paraId="5A2E41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0CBE5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Storage 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AF319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Client machine (browser cache / disk).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CD6EE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Web server RAM, filesystem, or distributed database.</w:t>
            </w:r>
          </w:p>
        </w:tc>
      </w:tr>
      <w:tr w:rsidR="00661DA0" w:rsidRPr="00661DA0" w14:paraId="63C135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3F64B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Storage Capacity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C62E1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Maximum </w:t>
            </w:r>
            <w:r w:rsidRPr="00661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KB</w:t>
            </w: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 cookie, ~20–50 cookies per domain.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A1E16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Limited only by available server memory/heap size.</w:t>
            </w:r>
          </w:p>
        </w:tc>
      </w:tr>
      <w:tr w:rsidR="00661DA0" w:rsidRPr="00661DA0" w14:paraId="19A092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693E9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510BB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Textual strings only (requires encoding for complex formats).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FD3E3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Any serializable Java object (Object, collections, beans).</w:t>
            </w:r>
          </w:p>
        </w:tc>
      </w:tr>
      <w:tr w:rsidR="00661DA0" w:rsidRPr="00661DA0" w14:paraId="4415E7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AFC81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Risks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5C617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High risk of tampering, Cross-Site Scripting (XSS), and Cross-Site Request Forgery (CSRF).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D4969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Significantly lower exposure; vulnerable primarily to session fixation or hijacking if transport is unencrypted.</w:t>
            </w:r>
          </w:p>
        </w:tc>
      </w:tr>
      <w:tr w:rsidR="00661DA0" w:rsidRPr="00661DA0" w14:paraId="55BA9B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21FF0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 Impact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007BD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Consumes client network bandwidth (sent with every HTTP request header); zero server memory overhead.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5B76D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Consumes server RAM; minimal network overhead (only the session ID string is transferred).</w:t>
            </w:r>
          </w:p>
        </w:tc>
      </w:tr>
      <w:tr w:rsidR="00661DA0" w:rsidRPr="00661DA0" w14:paraId="036573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4B67B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Lifecycle Control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980E6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Controlled by client browser settings or cookie Max-Age (persists across reboots if non-session cookie).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2C6E7" w14:textId="77777777" w:rsidR="00661DA0" w:rsidRPr="00661DA0" w:rsidRDefault="00661DA0" w:rsidP="00661D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Controlled by server timeout configuration (</w:t>
            </w:r>
            <w:proofErr w:type="spellStart"/>
            <w:proofErr w:type="gramStart"/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setMaxInactiveInterval</w:t>
            </w:r>
            <w:proofErr w:type="spellEnd"/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)) or explicit invalidation (</w:t>
            </w:r>
            <w:proofErr w:type="spellStart"/>
            <w:proofErr w:type="gramStart"/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session.invalidate</w:t>
            </w:r>
            <w:proofErr w:type="spellEnd"/>
            <w:proofErr w:type="gramEnd"/>
            <w:r w:rsidRPr="00661DA0">
              <w:rPr>
                <w:rFonts w:ascii="Times New Roman" w:eastAsia="Times New Roman" w:hAnsi="Times New Roman" w:cs="Times New Roman"/>
                <w:sz w:val="24"/>
                <w:szCs w:val="24"/>
              </w:rPr>
              <w:t>()).</w:t>
            </w:r>
          </w:p>
        </w:tc>
      </w:tr>
    </w:tbl>
    <w:p w14:paraId="660B9DA1" w14:textId="77777777" w:rsidR="00661DA0" w:rsidRPr="00661DA0" w:rsidRDefault="00661DA0" w:rsidP="00661DA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Use Cases</w:t>
      </w:r>
    </w:p>
    <w:p w14:paraId="66AB1DED" w14:textId="77777777" w:rsidR="00661DA0" w:rsidRPr="00661DA0" w:rsidRDefault="00661DA0" w:rsidP="00661DA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Use Cookies for:</w:t>
      </w:r>
    </w:p>
    <w:p w14:paraId="4DA7F147" w14:textId="77777777" w:rsidR="00661DA0" w:rsidRPr="00661DA0" w:rsidRDefault="00661DA0" w:rsidP="00661DA0">
      <w:pPr>
        <w:numPr>
          <w:ilvl w:val="1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"Remember Me" Token / Auto-Login:</w:t>
      </w: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Storing a secure, long-lived, hashed authentication token on the device across browser restarts.</w:t>
      </w:r>
    </w:p>
    <w:p w14:paraId="3EE00503" w14:textId="77777777" w:rsidR="00661DA0" w:rsidRPr="00661DA0" w:rsidRDefault="00661DA0" w:rsidP="00661DA0">
      <w:pPr>
        <w:numPr>
          <w:ilvl w:val="1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UI / Theme Customization:</w:t>
      </w: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Storing non-sensitive client preferences (e.g., theme=dark, language=</w:t>
      </w:r>
      <w:proofErr w:type="spellStart"/>
      <w:r w:rsidRPr="00661DA0">
        <w:rPr>
          <w:rFonts w:ascii="Times New Roman" w:eastAsia="Times New Roman" w:hAnsi="Times New Roman" w:cs="Times New Roman"/>
          <w:sz w:val="24"/>
          <w:szCs w:val="24"/>
        </w:rPr>
        <w:t>en_US</w:t>
      </w:r>
      <w:proofErr w:type="spellEnd"/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1DA0">
        <w:rPr>
          <w:rFonts w:ascii="Times New Roman" w:eastAsia="Times New Roman" w:hAnsi="Times New Roman" w:cs="Times New Roman"/>
          <w:sz w:val="24"/>
          <w:szCs w:val="24"/>
        </w:rPr>
        <w:t>sidebar_collapsed</w:t>
      </w:r>
      <w:proofErr w:type="spellEnd"/>
      <w:r w:rsidRPr="00661DA0">
        <w:rPr>
          <w:rFonts w:ascii="Times New Roman" w:eastAsia="Times New Roman" w:hAnsi="Times New Roman" w:cs="Times New Roman"/>
          <w:sz w:val="24"/>
          <w:szCs w:val="24"/>
        </w:rPr>
        <w:t>=true).</w:t>
      </w:r>
    </w:p>
    <w:p w14:paraId="332D2439" w14:textId="77777777" w:rsidR="00661DA0" w:rsidRPr="00661DA0" w:rsidRDefault="00661DA0" w:rsidP="00661DA0">
      <w:pPr>
        <w:numPr>
          <w:ilvl w:val="1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Ad Tracking &amp; Analytics:</w:t>
      </w: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Storing anonymous unique tracking identifiers for marketing and clickstream analysis.</w:t>
      </w:r>
    </w:p>
    <w:p w14:paraId="65D37A44" w14:textId="77777777" w:rsidR="00661DA0" w:rsidRPr="00661DA0" w:rsidRDefault="00661DA0" w:rsidP="00661DA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Use Sessions (</w:t>
      </w:r>
      <w:proofErr w:type="spellStart"/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HttpSession</w:t>
      </w:r>
      <w:proofErr w:type="spellEnd"/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) for:</w:t>
      </w:r>
    </w:p>
    <w:p w14:paraId="7D06818E" w14:textId="77777777" w:rsidR="00661DA0" w:rsidRPr="00661DA0" w:rsidRDefault="00661DA0" w:rsidP="00661DA0">
      <w:pPr>
        <w:numPr>
          <w:ilvl w:val="1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Active User Authentication State:</w:t>
      </w: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Managing authenticated user identities, role permissions, and access tokens after a successful login.</w:t>
      </w:r>
    </w:p>
    <w:p w14:paraId="7DA51247" w14:textId="77777777" w:rsidR="00661DA0" w:rsidRPr="00661DA0" w:rsidRDefault="00661DA0" w:rsidP="00661DA0">
      <w:pPr>
        <w:numPr>
          <w:ilvl w:val="1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 Shopping Cart:</w:t>
      </w: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Holding dynamic product references, quantities, and applied discount codes during a multi-page checkout process.</w:t>
      </w:r>
    </w:p>
    <w:p w14:paraId="40BB2B00" w14:textId="77777777" w:rsidR="00661DA0" w:rsidRPr="00661DA0" w:rsidRDefault="00661DA0" w:rsidP="00661DA0">
      <w:pPr>
        <w:numPr>
          <w:ilvl w:val="1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1DA0">
        <w:rPr>
          <w:rFonts w:ascii="Times New Roman" w:eastAsia="Times New Roman" w:hAnsi="Times New Roman" w:cs="Times New Roman"/>
          <w:b/>
          <w:bCs/>
          <w:sz w:val="24"/>
          <w:szCs w:val="24"/>
        </w:rPr>
        <w:t>Multi-Step Wizards:</w:t>
      </w:r>
      <w:r w:rsidRPr="00661DA0">
        <w:rPr>
          <w:rFonts w:ascii="Times New Roman" w:eastAsia="Times New Roman" w:hAnsi="Times New Roman" w:cs="Times New Roman"/>
          <w:sz w:val="24"/>
          <w:szCs w:val="24"/>
        </w:rPr>
        <w:t xml:space="preserve"> Preserving transient, multi-form data across complex business workflows (e.g., loan applications or insurance quote calculators) before final database persistence.</w:t>
      </w:r>
    </w:p>
    <w:p w14:paraId="03009555" w14:textId="77777777" w:rsidR="00661DA0" w:rsidRDefault="00661DA0" w:rsidP="00661DA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F3C179" w14:textId="77777777" w:rsidR="00774D2E" w:rsidRDefault="00000000">
      <w:r>
        <w:t xml:space="preserve"> </w:t>
      </w:r>
      <w:r>
        <w:pict w14:anchorId="060A3C58">
          <v:rect id="_x0000_i1031" style="width:0;height:1.5pt" o:hralign="center" o:hrstd="t" o:hr="t" fillcolor="#a0a0a0" stroked="f"/>
        </w:pict>
      </w:r>
    </w:p>
    <w:p w14:paraId="2F5240BC" w14:textId="77777777" w:rsidR="00774D2E" w:rsidRDefault="00774D2E"/>
    <w:p w14:paraId="018A36DB" w14:textId="77777777" w:rsidR="00774D2E" w:rsidRDefault="00774D2E"/>
    <w:p w14:paraId="2E6718C5" w14:textId="77777777" w:rsidR="00774D2E" w:rsidRDefault="00774D2E"/>
    <w:p w14:paraId="442E13A9" w14:textId="77777777" w:rsidR="00774D2E" w:rsidRDefault="00774D2E"/>
    <w:p w14:paraId="36B5146C" w14:textId="77777777" w:rsidR="00774D2E" w:rsidRDefault="00774D2E">
      <w:pPr>
        <w:rPr>
          <w:b/>
          <w:bCs/>
          <w:sz w:val="24"/>
          <w:szCs w:val="24"/>
        </w:rPr>
      </w:pPr>
    </w:p>
    <w:p w14:paraId="5BDD431B" w14:textId="77777777" w:rsidR="00774D2E" w:rsidRDefault="00774D2E">
      <w:pPr>
        <w:rPr>
          <w:b/>
          <w:bCs/>
          <w:sz w:val="24"/>
          <w:szCs w:val="24"/>
        </w:rPr>
      </w:pPr>
    </w:p>
    <w:p w14:paraId="526454C6" w14:textId="77777777" w:rsidR="00774D2E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E151455" w14:textId="77777777" w:rsidR="00774D2E" w:rsidRDefault="00774D2E">
      <w:pPr>
        <w:rPr>
          <w:i/>
          <w:iCs/>
          <w:sz w:val="24"/>
          <w:szCs w:val="24"/>
        </w:rPr>
      </w:pPr>
    </w:p>
    <w:p w14:paraId="39B9EA01" w14:textId="3B58E9D4" w:rsidR="00774D2E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661DA0" w:rsidRPr="00661DA0">
        <w:rPr>
          <w:b/>
          <w:bCs/>
          <w:i/>
          <w:iCs/>
          <w:sz w:val="24"/>
          <w:szCs w:val="24"/>
        </w:rPr>
        <w:t>K Aravind Kumar Reddy (192324225)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2C52FC36" w14:textId="77777777" w:rsidR="00774D2E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6A260EA" w14:textId="77777777" w:rsidR="00774D2E" w:rsidRDefault="00774D2E">
      <w:pPr>
        <w:rPr>
          <w:i/>
          <w:iCs/>
          <w:sz w:val="24"/>
          <w:szCs w:val="24"/>
        </w:rPr>
      </w:pPr>
    </w:p>
    <w:p w14:paraId="1E6C9474" w14:textId="77777777" w:rsidR="00774D2E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2F76E58A" w14:textId="55AFC752" w:rsidR="00661DA0" w:rsidRDefault="00661DA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537E6C87" wp14:editId="4E4FAFD2">
            <wp:extent cx="434340" cy="1394460"/>
            <wp:effectExtent l="0" t="3810" r="0" b="0"/>
            <wp:docPr id="48561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11913" name="Picture 4856119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34368" cy="139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7D665" w14:textId="77777777" w:rsidR="00774D2E" w:rsidRDefault="00774D2E">
      <w:pPr>
        <w:rPr>
          <w:sz w:val="24"/>
          <w:szCs w:val="24"/>
        </w:rPr>
      </w:pPr>
    </w:p>
    <w:p w14:paraId="6438B9A1" w14:textId="77777777" w:rsidR="00774D2E" w:rsidRDefault="00774D2E">
      <w:pPr>
        <w:rPr>
          <w:i/>
          <w:iCs/>
          <w:sz w:val="24"/>
          <w:szCs w:val="24"/>
        </w:rPr>
      </w:pPr>
    </w:p>
    <w:p w14:paraId="6F3646A1" w14:textId="77777777" w:rsidR="00774D2E" w:rsidRDefault="00774D2E">
      <w:pPr>
        <w:rPr>
          <w:i/>
          <w:iCs/>
          <w:sz w:val="24"/>
          <w:szCs w:val="24"/>
        </w:rPr>
      </w:pPr>
    </w:p>
    <w:p w14:paraId="13E70DE1" w14:textId="77777777" w:rsidR="00774D2E" w:rsidRDefault="00774D2E">
      <w:pPr>
        <w:rPr>
          <w:i/>
          <w:iCs/>
          <w:sz w:val="24"/>
          <w:szCs w:val="24"/>
        </w:rPr>
      </w:pPr>
    </w:p>
    <w:p w14:paraId="50646A2B" w14:textId="77777777" w:rsidR="00661DA0" w:rsidRDefault="00661DA0">
      <w:pPr>
        <w:rPr>
          <w:i/>
          <w:iCs/>
          <w:sz w:val="24"/>
          <w:szCs w:val="24"/>
        </w:rPr>
      </w:pPr>
    </w:p>
    <w:p w14:paraId="26504E8C" w14:textId="77777777" w:rsidR="00661DA0" w:rsidRDefault="00661DA0">
      <w:pPr>
        <w:rPr>
          <w:i/>
          <w:iCs/>
          <w:sz w:val="24"/>
          <w:szCs w:val="24"/>
        </w:rPr>
      </w:pPr>
    </w:p>
    <w:p w14:paraId="0BBB1025" w14:textId="77777777" w:rsidR="00661DA0" w:rsidRDefault="00661DA0">
      <w:pPr>
        <w:rPr>
          <w:i/>
          <w:iCs/>
          <w:sz w:val="24"/>
          <w:szCs w:val="24"/>
        </w:rPr>
      </w:pPr>
    </w:p>
    <w:p w14:paraId="65BCEA2A" w14:textId="77777777" w:rsidR="00661DA0" w:rsidRDefault="00661DA0">
      <w:pPr>
        <w:rPr>
          <w:i/>
          <w:iCs/>
          <w:sz w:val="24"/>
          <w:szCs w:val="24"/>
        </w:rPr>
      </w:pPr>
    </w:p>
    <w:p w14:paraId="39E62CC1" w14:textId="77777777" w:rsidR="00661DA0" w:rsidRDefault="00661DA0">
      <w:pPr>
        <w:rPr>
          <w:i/>
          <w:iCs/>
          <w:sz w:val="24"/>
          <w:szCs w:val="24"/>
        </w:rPr>
      </w:pPr>
    </w:p>
    <w:p w14:paraId="220C2EDB" w14:textId="77777777" w:rsidR="00774D2E" w:rsidRDefault="00774D2E">
      <w:pPr>
        <w:rPr>
          <w:i/>
          <w:iCs/>
          <w:sz w:val="24"/>
          <w:szCs w:val="24"/>
        </w:rPr>
      </w:pPr>
    </w:p>
    <w:p w14:paraId="486E514A" w14:textId="77777777" w:rsidR="00774D2E" w:rsidRDefault="00774D2E">
      <w:pPr>
        <w:rPr>
          <w:i/>
          <w:iCs/>
          <w:sz w:val="24"/>
          <w:szCs w:val="24"/>
        </w:rPr>
      </w:pPr>
    </w:p>
    <w:p w14:paraId="4B315388" w14:textId="77777777" w:rsidR="00774D2E" w:rsidRDefault="00774D2E">
      <w:pPr>
        <w:rPr>
          <w:i/>
          <w:iCs/>
          <w:sz w:val="24"/>
          <w:szCs w:val="24"/>
        </w:rPr>
      </w:pPr>
    </w:p>
    <w:p w14:paraId="3E5E6578" w14:textId="77777777" w:rsidR="00774D2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466776FF" w14:textId="77777777" w:rsidR="00774D2E" w:rsidRDefault="00774D2E">
      <w:pPr>
        <w:rPr>
          <w:b/>
          <w:bCs/>
          <w:sz w:val="24"/>
          <w:szCs w:val="24"/>
        </w:rPr>
      </w:pPr>
    </w:p>
    <w:tbl>
      <w:tblPr>
        <w:tblStyle w:val="a"/>
        <w:tblW w:w="9331" w:type="dxa"/>
        <w:tblInd w:w="137" w:type="dxa"/>
        <w:tblLayout w:type="fixed"/>
        <w:tblLook w:val="0400" w:firstRow="0" w:lastRow="0" w:firstColumn="0" w:lastColumn="0" w:noHBand="0" w:noVBand="1"/>
      </w:tblPr>
      <w:tblGrid>
        <w:gridCol w:w="1628"/>
        <w:gridCol w:w="1065"/>
        <w:gridCol w:w="1710"/>
        <w:gridCol w:w="1562"/>
        <w:gridCol w:w="1704"/>
        <w:gridCol w:w="1662"/>
      </w:tblGrid>
      <w:tr w:rsidR="00774D2E" w14:paraId="4684D78D" w14:textId="77777777">
        <w:trPr>
          <w:trHeight w:val="705"/>
        </w:trPr>
        <w:tc>
          <w:tcPr>
            <w:tcW w:w="933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A4CFCA4" w14:textId="77777777" w:rsidR="00774D2E" w:rsidRDefault="00000000">
            <w:pPr>
              <w:spacing w:line="240" w:lineRule="auto"/>
              <w:jc w:val="center"/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Technical Presentation</w:t>
            </w:r>
          </w:p>
        </w:tc>
      </w:tr>
      <w:tr w:rsidR="00774D2E" w14:paraId="03442E50" w14:textId="77777777">
        <w:trPr>
          <w:trHeight w:val="630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714E09FF" w14:textId="77777777" w:rsidR="00774D2E" w:rsidRDefault="00000000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9E26A4E" w14:textId="77777777" w:rsidR="00774D2E" w:rsidRDefault="00000000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E15171D" w14:textId="77777777" w:rsidR="00774D2E" w:rsidRDefault="00000000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– Exemplary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6A249923" w14:textId="77777777" w:rsidR="00774D2E" w:rsidRDefault="00000000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913B93F" w14:textId="77777777" w:rsidR="00774D2E" w:rsidRDefault="00000000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4B65E16" w14:textId="77777777" w:rsidR="00774D2E" w:rsidRDefault="00000000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– Beginning</w:t>
            </w:r>
          </w:p>
        </w:tc>
      </w:tr>
      <w:tr w:rsidR="00774D2E" w14:paraId="26362368" w14:textId="77777777">
        <w:trPr>
          <w:trHeight w:val="1200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16F01" w14:textId="77777777" w:rsidR="00774D2E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Technical Content Accuracy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FC5F31" w14:textId="77777777" w:rsidR="00774D2E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DCC5E0" w14:textId="77777777" w:rsidR="00774D2E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Highly accurate, in-depth, and insightful technical explanation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9FEB81" w14:textId="77777777" w:rsidR="00774D2E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Technically correct content with adequate depth and clarity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1A987D" w14:textId="77777777" w:rsidR="00774D2E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concepts presented with limited accuracy and depth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58F184" w14:textId="77777777" w:rsidR="00774D2E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Content contains major technical errors; concepts poorly understood</w:t>
            </w:r>
          </w:p>
        </w:tc>
      </w:tr>
      <w:tr w:rsidR="00774D2E" w14:paraId="0C09BC7E" w14:textId="77777777">
        <w:trPr>
          <w:trHeight w:val="1200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90714" w14:textId="77777777" w:rsidR="00774D2E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Problem Identification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9149E1" w14:textId="77777777" w:rsidR="00774D2E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CC1EC0" w14:textId="77777777" w:rsidR="00774D2E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Problem rigorously </w:t>
            </w:r>
            <w:proofErr w:type="spellStart"/>
            <w:r>
              <w:rPr>
                <w:color w:val="000000"/>
                <w:sz w:val="20"/>
                <w:szCs w:val="20"/>
              </w:rPr>
              <w:t>analyzed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using appropriate and advanced methods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C44F57" w14:textId="77777777" w:rsidR="00774D2E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Problem clearly defined with a logical engineering approach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24A128" w14:textId="77777777" w:rsidR="00774D2E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Problem identified but analysis or methodology is weak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4772BD" w14:textId="77777777" w:rsidR="00774D2E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Problem statement </w:t>
            </w:r>
            <w:proofErr w:type="gramStart"/>
            <w:r>
              <w:rPr>
                <w:color w:val="000000"/>
                <w:sz w:val="20"/>
                <w:szCs w:val="20"/>
              </w:rPr>
              <w:t>unclear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or incorrect; no logical approach</w:t>
            </w:r>
          </w:p>
        </w:tc>
      </w:tr>
      <w:tr w:rsidR="00774D2E" w14:paraId="39C93829" w14:textId="77777777">
        <w:trPr>
          <w:trHeight w:val="1200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0DCC0" w14:textId="77777777" w:rsidR="00774D2E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Use of Tools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1ADAF" w14:textId="77777777" w:rsidR="00774D2E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20D6D7" w14:textId="77777777" w:rsidR="00774D2E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Advanced tools, well-</w:t>
            </w:r>
            <w:proofErr w:type="spellStart"/>
            <w:r>
              <w:rPr>
                <w:color w:val="000000"/>
                <w:sz w:val="20"/>
                <w:szCs w:val="20"/>
              </w:rPr>
              <w:t>analyzed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data, and highly effective visuals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DE956E" w14:textId="77777777" w:rsidR="00774D2E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Appropriate tools and data used effectively with clear visuals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174D98" w14:textId="77777777" w:rsidR="00774D2E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use of tools and basic data interpretation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087DA7" w14:textId="77777777" w:rsidR="00774D2E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Minimal or incorrect use of tools and data; poor visuals</w:t>
            </w:r>
          </w:p>
        </w:tc>
      </w:tr>
      <w:tr w:rsidR="00774D2E" w14:paraId="5C3693C4" w14:textId="77777777">
        <w:trPr>
          <w:trHeight w:val="1200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C5FD6" w14:textId="77777777" w:rsidR="00774D2E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757C4A" w14:textId="77777777" w:rsidR="00774D2E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2E2449" w14:textId="77777777" w:rsidR="00774D2E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Highly engaging, confident, and audience-focused delivery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32D2AC" w14:textId="77777777" w:rsidR="00774D2E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Clear, organized, and professional communication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C8D545" w14:textId="77777777" w:rsidR="00774D2E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Understandable but lacks clarity, structure, or confidence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AA882A" w14:textId="77777777" w:rsidR="00774D2E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organization, unclear speech, ineffective slides</w:t>
            </w:r>
          </w:p>
        </w:tc>
      </w:tr>
      <w:tr w:rsidR="00774D2E" w14:paraId="65E7959C" w14:textId="77777777">
        <w:trPr>
          <w:trHeight w:val="1020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F9E3F" w14:textId="77777777" w:rsidR="00774D2E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Professionalism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F69AC6" w14:textId="77777777" w:rsidR="00774D2E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9C6722" w14:textId="77777777" w:rsidR="00774D2E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Exemplary professionalism, leadership, and ethical awareness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2D6EF3" w14:textId="77777777" w:rsidR="00774D2E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Professional conduct with effective team collaboration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0633D3" w14:textId="77777777" w:rsidR="00774D2E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professionalism; uneven team participation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FEED70" w14:textId="77777777" w:rsidR="00774D2E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Lacks professionalism; minimal contribution or ethical awareness</w:t>
            </w:r>
          </w:p>
        </w:tc>
      </w:tr>
    </w:tbl>
    <w:p w14:paraId="00637D28" w14:textId="77777777" w:rsidR="00774D2E" w:rsidRDefault="00774D2E">
      <w:pPr>
        <w:rPr>
          <w:b/>
          <w:bCs/>
          <w:sz w:val="24"/>
          <w:szCs w:val="24"/>
        </w:rPr>
      </w:pPr>
    </w:p>
    <w:sectPr w:rsidR="00774D2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C7060674-6020-41F8-B34E-3730E0DCD40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39DD777-F409-4E84-B474-927887434D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AD0157F-66E0-43EB-B6B4-A2823462E3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9002A"/>
    <w:multiLevelType w:val="multilevel"/>
    <w:tmpl w:val="17E2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F0AE2"/>
    <w:multiLevelType w:val="multilevel"/>
    <w:tmpl w:val="6A56FE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A4616E"/>
    <w:multiLevelType w:val="multilevel"/>
    <w:tmpl w:val="F780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676CB"/>
    <w:multiLevelType w:val="multilevel"/>
    <w:tmpl w:val="53A8A7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E3D0613"/>
    <w:multiLevelType w:val="multilevel"/>
    <w:tmpl w:val="774295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B62647E"/>
    <w:multiLevelType w:val="multilevel"/>
    <w:tmpl w:val="8F844B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5FE92F58"/>
    <w:multiLevelType w:val="multilevel"/>
    <w:tmpl w:val="071AED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65A94A5E"/>
    <w:multiLevelType w:val="multilevel"/>
    <w:tmpl w:val="5F2A45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66D3048D"/>
    <w:multiLevelType w:val="multilevel"/>
    <w:tmpl w:val="AC22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A812F9"/>
    <w:multiLevelType w:val="multilevel"/>
    <w:tmpl w:val="1516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AC596B"/>
    <w:multiLevelType w:val="multilevel"/>
    <w:tmpl w:val="680A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079186">
    <w:abstractNumId w:val="5"/>
  </w:num>
  <w:num w:numId="2" w16cid:durableId="1292633560">
    <w:abstractNumId w:val="4"/>
  </w:num>
  <w:num w:numId="3" w16cid:durableId="1601716940">
    <w:abstractNumId w:val="7"/>
  </w:num>
  <w:num w:numId="4" w16cid:durableId="1350067341">
    <w:abstractNumId w:val="6"/>
  </w:num>
  <w:num w:numId="5" w16cid:durableId="1607227367">
    <w:abstractNumId w:val="3"/>
  </w:num>
  <w:num w:numId="6" w16cid:durableId="1412392940">
    <w:abstractNumId w:val="1"/>
  </w:num>
  <w:num w:numId="7" w16cid:durableId="262811224">
    <w:abstractNumId w:val="8"/>
  </w:num>
  <w:num w:numId="8" w16cid:durableId="693922192">
    <w:abstractNumId w:val="2"/>
  </w:num>
  <w:num w:numId="9" w16cid:durableId="2032493712">
    <w:abstractNumId w:val="0"/>
  </w:num>
  <w:num w:numId="10" w16cid:durableId="1994719594">
    <w:abstractNumId w:val="10"/>
  </w:num>
  <w:num w:numId="11" w16cid:durableId="6849393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D2E"/>
    <w:rsid w:val="00083AB4"/>
    <w:rsid w:val="00661DA0"/>
    <w:rsid w:val="00774D2E"/>
    <w:rsid w:val="00811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4D38E"/>
  <w15:docId w15:val="{1B80E97A-8B35-4810-9E55-AC89F5890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+2Fkd6029dMQpRLc47TRLVjSCg==">CgMxLjAyDmguOGtvcGh2cHVqMHRvOAByITFqNWdQejU2eXlOcXNqNjg1d0FjR3dKN2hkdGRVcjFpQg==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2552</Words>
  <Characters>14550</Characters>
  <Application>Microsoft Office Word</Application>
  <DocSecurity>0</DocSecurity>
  <Lines>121</Lines>
  <Paragraphs>34</Paragraphs>
  <ScaleCrop>false</ScaleCrop>
  <Company/>
  <LinksUpToDate>false</LinksUpToDate>
  <CharactersWithSpaces>17068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Aravind Kumar Reddy</dc:creator>
  <cp:lastModifiedBy>Aravind Kumar Reddy</cp:lastModifiedBy>
  <cp:revision>2</cp:revision>
  <dcterms:created xsi:type="dcterms:W3CDTF">2026-08-22T04:36:00Z</dcterms:created>
  <dcterms:modified xsi:type="dcterms:W3CDTF">2026-08-22T04:36:00Z</dcterms:modified>
</cp:coreProperties>
</file>