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30078" w14:textId="0E897AC3" w:rsidR="00302B84" w:rsidRPr="00302B84" w:rsidRDefault="00302B84" w:rsidP="00072017">
      <w:pPr>
        <w:spacing w:line="240" w:lineRule="auto"/>
        <w:jc w:val="center"/>
        <w:rPr>
          <w:rFonts w:ascii="Times New Roman" w:hAnsi="Times New Roman" w:cs="Times New Roman"/>
          <w:b/>
          <w:bCs/>
          <w:sz w:val="36"/>
          <w:szCs w:val="36"/>
        </w:rPr>
      </w:pPr>
      <w:r w:rsidRPr="00302B84">
        <w:rPr>
          <w:rFonts w:ascii="Times New Roman" w:hAnsi="Times New Roman" w:cs="Times New Roman"/>
          <w:b/>
          <w:bCs/>
          <w:sz w:val="36"/>
          <w:szCs w:val="36"/>
        </w:rPr>
        <w:t xml:space="preserve">Week </w:t>
      </w:r>
      <w:r w:rsidR="007B5F68">
        <w:rPr>
          <w:rFonts w:ascii="Times New Roman" w:hAnsi="Times New Roman" w:cs="Times New Roman"/>
          <w:b/>
          <w:bCs/>
          <w:sz w:val="36"/>
          <w:szCs w:val="36"/>
        </w:rPr>
        <w:t>7</w:t>
      </w:r>
    </w:p>
    <w:p w14:paraId="7CC5AFA6" w14:textId="4E78BA68" w:rsidR="00302B84" w:rsidRPr="00302B84" w:rsidRDefault="00BF12AB" w:rsidP="00072017">
      <w:pPr>
        <w:pBdr>
          <w:bottom w:val="single" w:sz="12" w:space="1" w:color="auto"/>
        </w:pBdr>
        <w:spacing w:line="240" w:lineRule="auto"/>
        <w:jc w:val="both"/>
        <w:rPr>
          <w:rFonts w:ascii="Times New Roman" w:hAnsi="Times New Roman" w:cs="Times New Roman"/>
          <w:b/>
          <w:bCs/>
        </w:rPr>
      </w:pPr>
      <w:r w:rsidRPr="00BF12AB">
        <w:rPr>
          <w:rFonts w:ascii="Times New Roman" w:hAnsi="Times New Roman" w:cs="Times New Roman"/>
          <w:b/>
          <w:bCs/>
        </w:rPr>
        <w:t xml:space="preserve">Define ethical leadership and discuss its importance in contemporary business. How can leaders cultivate ethical </w:t>
      </w:r>
      <w:proofErr w:type="spellStart"/>
      <w:r w:rsidRPr="00BF12AB">
        <w:rPr>
          <w:rFonts w:ascii="Times New Roman" w:hAnsi="Times New Roman" w:cs="Times New Roman"/>
          <w:b/>
          <w:bCs/>
        </w:rPr>
        <w:t>behavior</w:t>
      </w:r>
      <w:proofErr w:type="spellEnd"/>
      <w:r w:rsidRPr="00BF12AB">
        <w:rPr>
          <w:rFonts w:ascii="Times New Roman" w:hAnsi="Times New Roman" w:cs="Times New Roman"/>
          <w:b/>
          <w:bCs/>
        </w:rPr>
        <w:t xml:space="preserve"> within their organizations?</w:t>
      </w:r>
    </w:p>
    <w:p w14:paraId="29D3AAC0" w14:textId="77777777" w:rsidR="0095502B" w:rsidRPr="0095502B" w:rsidRDefault="0095502B" w:rsidP="0095502B">
      <w:pPr>
        <w:spacing w:line="240" w:lineRule="auto"/>
        <w:jc w:val="both"/>
        <w:rPr>
          <w:rFonts w:ascii="Calibri" w:hAnsi="Calibri" w:cs="Calibri"/>
        </w:rPr>
      </w:pPr>
      <w:r w:rsidRPr="0095502B">
        <w:rPr>
          <w:rFonts w:ascii="Calibri" w:hAnsi="Calibri" w:cs="Calibri"/>
        </w:rPr>
        <w:t>Ethical leadership is defined as the demonstration of normatively appropriate conduct through personal actions and interpersonal relationships, combined with the active promotion of such conduct to followers through two-way communication, reinforcement, and balanced decision-making (Brown, Treviño, &amp; Harrison, 2005).</w:t>
      </w:r>
    </w:p>
    <w:p w14:paraId="384A3E86" w14:textId="77777777" w:rsidR="0095502B" w:rsidRPr="0095502B" w:rsidRDefault="0095502B" w:rsidP="0095502B">
      <w:pPr>
        <w:spacing w:line="240" w:lineRule="auto"/>
        <w:jc w:val="both"/>
        <w:rPr>
          <w:rFonts w:ascii="Calibri" w:hAnsi="Calibri" w:cs="Calibri"/>
        </w:rPr>
      </w:pPr>
      <w:r w:rsidRPr="0095502B">
        <w:rPr>
          <w:rFonts w:ascii="Calibri" w:hAnsi="Calibri" w:cs="Calibri"/>
        </w:rPr>
        <w:t xml:space="preserve">It moves beyond mere passive adherence to statutory minimums. An ethical leader functions simultaneously as a </w:t>
      </w:r>
      <w:r w:rsidRPr="0095502B">
        <w:rPr>
          <w:rFonts w:ascii="Calibri" w:hAnsi="Calibri" w:cs="Calibri"/>
          <w:b/>
          <w:bCs/>
        </w:rPr>
        <w:t>moral person</w:t>
      </w:r>
      <w:r w:rsidRPr="0095502B">
        <w:rPr>
          <w:rFonts w:ascii="Calibri" w:hAnsi="Calibri" w:cs="Calibri"/>
        </w:rPr>
        <w:t xml:space="preserve"> (possessing traits such as honesty, fairness, empathy, and trustworthiness) and a </w:t>
      </w:r>
      <w:r w:rsidRPr="0095502B">
        <w:rPr>
          <w:rFonts w:ascii="Calibri" w:hAnsi="Calibri" w:cs="Calibri"/>
          <w:b/>
          <w:bCs/>
        </w:rPr>
        <w:t>moral manager</w:t>
      </w:r>
      <w:r w:rsidRPr="0095502B">
        <w:rPr>
          <w:rFonts w:ascii="Calibri" w:hAnsi="Calibri" w:cs="Calibri"/>
        </w:rPr>
        <w:t xml:space="preserve"> (proactively leveraging organizational systems, rewards, and performance metrics to hold others accountable to ethical benchmarks).</w:t>
      </w:r>
    </w:p>
    <w:p w14:paraId="0CE0DC9E" w14:textId="1DDE296B" w:rsidR="00763FDB" w:rsidRPr="00763FDB" w:rsidRDefault="0095502B" w:rsidP="00763FDB">
      <w:pPr>
        <w:spacing w:line="240" w:lineRule="auto"/>
        <w:jc w:val="both"/>
        <w:rPr>
          <w:rFonts w:ascii="Calibri" w:hAnsi="Calibri" w:cs="Calibri"/>
          <w:b/>
          <w:bCs/>
        </w:rPr>
      </w:pPr>
      <w:r w:rsidRPr="0095502B">
        <w:rPr>
          <w:rFonts w:ascii="Calibri" w:hAnsi="Calibri" w:cs="Calibri"/>
          <w:b/>
          <w:bCs/>
        </w:rPr>
        <w:t>Core Pillars of Ethical Leadership</w:t>
      </w:r>
    </w:p>
    <w:p w14:paraId="28A2D0AE" w14:textId="1B364AD0" w:rsidR="0095502B" w:rsidRPr="0095502B" w:rsidRDefault="0095502B" w:rsidP="0095502B">
      <w:pPr>
        <w:numPr>
          <w:ilvl w:val="0"/>
          <w:numId w:val="38"/>
        </w:numPr>
        <w:spacing w:line="240" w:lineRule="auto"/>
        <w:jc w:val="both"/>
        <w:rPr>
          <w:rFonts w:ascii="Calibri" w:hAnsi="Calibri" w:cs="Calibri"/>
        </w:rPr>
      </w:pPr>
      <w:r w:rsidRPr="0095502B">
        <w:rPr>
          <w:rFonts w:ascii="Calibri" w:hAnsi="Calibri" w:cs="Calibri"/>
          <w:b/>
          <w:bCs/>
        </w:rPr>
        <w:t>The Moral Person:</w:t>
      </w:r>
      <w:r w:rsidRPr="0095502B">
        <w:rPr>
          <w:rFonts w:ascii="Calibri" w:hAnsi="Calibri" w:cs="Calibri"/>
        </w:rPr>
        <w:t xml:space="preserve"> Represents the leader’s individual character and </w:t>
      </w:r>
      <w:proofErr w:type="spellStart"/>
      <w:r w:rsidRPr="0095502B">
        <w:rPr>
          <w:rFonts w:ascii="Calibri" w:hAnsi="Calibri" w:cs="Calibri"/>
        </w:rPr>
        <w:t>behavioral</w:t>
      </w:r>
      <w:proofErr w:type="spellEnd"/>
      <w:r w:rsidRPr="0095502B">
        <w:rPr>
          <w:rFonts w:ascii="Calibri" w:hAnsi="Calibri" w:cs="Calibri"/>
        </w:rPr>
        <w:t xml:space="preserve"> authenticity. It involves making decisions guided by universal principles, demonstrating personal integrity, treating employees with dignity, and aligning private actions with public pronouncements.</w:t>
      </w:r>
    </w:p>
    <w:p w14:paraId="092C6407" w14:textId="77777777" w:rsidR="0095502B" w:rsidRPr="0095502B" w:rsidRDefault="0095502B" w:rsidP="0095502B">
      <w:pPr>
        <w:numPr>
          <w:ilvl w:val="0"/>
          <w:numId w:val="38"/>
        </w:numPr>
        <w:spacing w:line="240" w:lineRule="auto"/>
        <w:jc w:val="both"/>
        <w:rPr>
          <w:rFonts w:ascii="Calibri" w:hAnsi="Calibri" w:cs="Calibri"/>
        </w:rPr>
      </w:pPr>
      <w:r w:rsidRPr="0095502B">
        <w:rPr>
          <w:rFonts w:ascii="Calibri" w:hAnsi="Calibri" w:cs="Calibri"/>
          <w:b/>
          <w:bCs/>
        </w:rPr>
        <w:t>The Moral Manager:</w:t>
      </w:r>
      <w:r w:rsidRPr="0095502B">
        <w:rPr>
          <w:rFonts w:ascii="Calibri" w:hAnsi="Calibri" w:cs="Calibri"/>
        </w:rPr>
        <w:t xml:space="preserve"> Represents the leader's operational efforts to influence the organizational environment. A leader who is personally honest but fails to address accounting irregularities or abusive </w:t>
      </w:r>
      <w:proofErr w:type="spellStart"/>
      <w:r w:rsidRPr="0095502B">
        <w:rPr>
          <w:rFonts w:ascii="Calibri" w:hAnsi="Calibri" w:cs="Calibri"/>
        </w:rPr>
        <w:t>behavior</w:t>
      </w:r>
      <w:proofErr w:type="spellEnd"/>
      <w:r w:rsidRPr="0095502B">
        <w:rPr>
          <w:rFonts w:ascii="Calibri" w:hAnsi="Calibri" w:cs="Calibri"/>
        </w:rPr>
        <w:t xml:space="preserve"> across departments is not an ethical leader; they are merely an ethical individual. Moral managers make ethics an explicit topic of daily discourse, celebrate transparent failures over dishonest successes, and reward integrity.</w:t>
      </w:r>
    </w:p>
    <w:p w14:paraId="07061898" w14:textId="77777777" w:rsidR="0095502B" w:rsidRPr="0095502B" w:rsidRDefault="0095502B" w:rsidP="0095502B">
      <w:pPr>
        <w:spacing w:line="240" w:lineRule="auto"/>
        <w:jc w:val="both"/>
        <w:rPr>
          <w:rFonts w:ascii="Calibri" w:hAnsi="Calibri" w:cs="Calibri"/>
          <w:b/>
          <w:bCs/>
        </w:rPr>
      </w:pPr>
      <w:r w:rsidRPr="0095502B">
        <w:rPr>
          <w:rFonts w:ascii="Calibri" w:hAnsi="Calibri" w:cs="Calibri"/>
          <w:b/>
          <w:bCs/>
        </w:rPr>
        <w:t>Importance of Ethical Leadership in Contemporary Business</w:t>
      </w:r>
    </w:p>
    <w:p w14:paraId="0FEA2D9A" w14:textId="77777777" w:rsidR="0095502B" w:rsidRPr="0095502B" w:rsidRDefault="0095502B" w:rsidP="0095502B">
      <w:pPr>
        <w:spacing w:line="240" w:lineRule="auto"/>
        <w:jc w:val="both"/>
        <w:rPr>
          <w:rFonts w:ascii="Calibri" w:hAnsi="Calibri" w:cs="Calibri"/>
        </w:rPr>
      </w:pPr>
      <w:r w:rsidRPr="0095502B">
        <w:rPr>
          <w:rFonts w:ascii="Calibri" w:hAnsi="Calibri" w:cs="Calibri"/>
        </w:rPr>
        <w:t>In an era characterized by decentralized global teams, instant public transparency, and heightened stakeholder activism, ethical leadership is a primary determinant of commercial survival and institutional value:</w:t>
      </w:r>
    </w:p>
    <w:p w14:paraId="25E43122" w14:textId="77777777" w:rsidR="0095502B" w:rsidRPr="0095502B" w:rsidRDefault="0095502B" w:rsidP="0095502B">
      <w:pPr>
        <w:numPr>
          <w:ilvl w:val="0"/>
          <w:numId w:val="39"/>
        </w:numPr>
        <w:spacing w:line="240" w:lineRule="auto"/>
        <w:jc w:val="both"/>
        <w:rPr>
          <w:rFonts w:ascii="Calibri" w:hAnsi="Calibri" w:cs="Calibri"/>
        </w:rPr>
      </w:pPr>
      <w:r w:rsidRPr="0095502B">
        <w:rPr>
          <w:rFonts w:ascii="Calibri" w:hAnsi="Calibri" w:cs="Calibri"/>
          <w:b/>
          <w:bCs/>
        </w:rPr>
        <w:t>Mitigating Asymmetric Corporate Downside:</w:t>
      </w:r>
      <w:r w:rsidRPr="0095502B">
        <w:rPr>
          <w:rFonts w:ascii="Calibri" w:hAnsi="Calibri" w:cs="Calibri"/>
        </w:rPr>
        <w:t xml:space="preserve"> Most corporate scandals (such as Enron, Theranos, or Wells Fargo) do not stem from a lack of written compliance manuals, but from executive teams demanding aggressive growth while turning a blind eye to unethical shortcuts. Ethical leadership establishes psychological safety, enabling employees to voice concerns before minor control failures compound into enterprise-threatening crises.</w:t>
      </w:r>
    </w:p>
    <w:p w14:paraId="3E3DA411" w14:textId="77777777" w:rsidR="0095502B" w:rsidRPr="0095502B" w:rsidRDefault="0095502B" w:rsidP="0095502B">
      <w:pPr>
        <w:numPr>
          <w:ilvl w:val="0"/>
          <w:numId w:val="39"/>
        </w:numPr>
        <w:spacing w:line="240" w:lineRule="auto"/>
        <w:jc w:val="both"/>
        <w:rPr>
          <w:rFonts w:ascii="Calibri" w:hAnsi="Calibri" w:cs="Calibri"/>
        </w:rPr>
      </w:pPr>
      <w:r w:rsidRPr="0095502B">
        <w:rPr>
          <w:rFonts w:ascii="Calibri" w:hAnsi="Calibri" w:cs="Calibri"/>
          <w:b/>
          <w:bCs/>
        </w:rPr>
        <w:t>Building Stakeholder Trust and Brand Capital:</w:t>
      </w:r>
      <w:r w:rsidRPr="0095502B">
        <w:rPr>
          <w:rFonts w:ascii="Calibri" w:hAnsi="Calibri" w:cs="Calibri"/>
        </w:rPr>
        <w:t xml:space="preserve"> Consumers, institutional ESG investors, and sovereign regulators increasingly evaluate the executive team's integrity. Ethical leaders build a "reputational reservoir" that shields the firm's social license to operate during volatile market conditions.</w:t>
      </w:r>
    </w:p>
    <w:p w14:paraId="5DCBFB49" w14:textId="77777777" w:rsidR="0095502B" w:rsidRPr="0095502B" w:rsidRDefault="0095502B" w:rsidP="0095502B">
      <w:pPr>
        <w:numPr>
          <w:ilvl w:val="0"/>
          <w:numId w:val="39"/>
        </w:numPr>
        <w:spacing w:line="240" w:lineRule="auto"/>
        <w:jc w:val="both"/>
        <w:rPr>
          <w:rFonts w:ascii="Calibri" w:hAnsi="Calibri" w:cs="Calibri"/>
        </w:rPr>
      </w:pPr>
      <w:r w:rsidRPr="0095502B">
        <w:rPr>
          <w:rFonts w:ascii="Calibri" w:hAnsi="Calibri" w:cs="Calibri"/>
          <w:b/>
          <w:bCs/>
        </w:rPr>
        <w:t>Elevating Workforce Engagement and Retaining High-Density Talent:</w:t>
      </w:r>
      <w:r w:rsidRPr="0095502B">
        <w:rPr>
          <w:rFonts w:ascii="Calibri" w:hAnsi="Calibri" w:cs="Calibri"/>
        </w:rPr>
        <w:t xml:space="preserve"> Modern knowledge workers prioritize mission, fairness, and workplace ethics. Organizations led by credible, principled executives experience lower voluntary attrition, minimal insider fraud, and significantly higher levels of organizational citizenship </w:t>
      </w:r>
      <w:proofErr w:type="spellStart"/>
      <w:r w:rsidRPr="0095502B">
        <w:rPr>
          <w:rFonts w:ascii="Calibri" w:hAnsi="Calibri" w:cs="Calibri"/>
        </w:rPr>
        <w:t>behavior</w:t>
      </w:r>
      <w:proofErr w:type="spellEnd"/>
      <w:r w:rsidRPr="0095502B">
        <w:rPr>
          <w:rFonts w:ascii="Calibri" w:hAnsi="Calibri" w:cs="Calibri"/>
        </w:rPr>
        <w:t xml:space="preserve"> (discretionary effort).</w:t>
      </w:r>
    </w:p>
    <w:p w14:paraId="75741AEC" w14:textId="77777777" w:rsidR="0095502B" w:rsidRPr="0095502B" w:rsidRDefault="0095502B" w:rsidP="0095502B">
      <w:pPr>
        <w:numPr>
          <w:ilvl w:val="0"/>
          <w:numId w:val="39"/>
        </w:numPr>
        <w:spacing w:line="240" w:lineRule="auto"/>
        <w:jc w:val="both"/>
        <w:rPr>
          <w:rFonts w:ascii="Calibri" w:hAnsi="Calibri" w:cs="Calibri"/>
        </w:rPr>
      </w:pPr>
      <w:r w:rsidRPr="0095502B">
        <w:rPr>
          <w:rFonts w:ascii="Calibri" w:hAnsi="Calibri" w:cs="Calibri"/>
          <w:b/>
          <w:bCs/>
        </w:rPr>
        <w:lastRenderedPageBreak/>
        <w:t>Guiding Gray-Area Decision Making:</w:t>
      </w:r>
      <w:r w:rsidRPr="0095502B">
        <w:rPr>
          <w:rFonts w:ascii="Calibri" w:hAnsi="Calibri" w:cs="Calibri"/>
        </w:rPr>
        <w:t xml:space="preserve"> Technological disruption (e.g., autonomous systems, algorithmic hiring, digital data monetization) creates business dilemmas where statutory regulation has not yet caught up. Ethical leadership provides the moral compass required to navigate these uncharted operational territories responsibly.</w:t>
      </w:r>
    </w:p>
    <w:p w14:paraId="0239D629" w14:textId="77777777" w:rsidR="0095502B" w:rsidRPr="0095502B" w:rsidRDefault="0095502B" w:rsidP="0095502B">
      <w:pPr>
        <w:spacing w:line="240" w:lineRule="auto"/>
        <w:jc w:val="both"/>
        <w:rPr>
          <w:rFonts w:ascii="Calibri" w:hAnsi="Calibri" w:cs="Calibri"/>
          <w:b/>
          <w:bCs/>
        </w:rPr>
      </w:pPr>
      <w:r w:rsidRPr="0095502B">
        <w:rPr>
          <w:rFonts w:ascii="Calibri" w:hAnsi="Calibri" w:cs="Calibri"/>
          <w:b/>
          <w:bCs/>
        </w:rPr>
        <w:t>Comparative Analysis: Ethical Leadership vs. Alternative Leadership Styles</w:t>
      </w:r>
    </w:p>
    <w:tbl>
      <w:tblPr>
        <w:tblStyle w:val="TableGrid"/>
        <w:tblW w:w="0" w:type="auto"/>
        <w:tblLook w:val="04A0" w:firstRow="1" w:lastRow="0" w:firstColumn="1" w:lastColumn="0" w:noHBand="0" w:noVBand="1"/>
      </w:tblPr>
      <w:tblGrid>
        <w:gridCol w:w="1378"/>
        <w:gridCol w:w="1762"/>
        <w:gridCol w:w="1792"/>
        <w:gridCol w:w="1859"/>
        <w:gridCol w:w="2225"/>
      </w:tblGrid>
      <w:tr w:rsidR="0095502B" w:rsidRPr="0095502B" w14:paraId="1472A7C5" w14:textId="77777777" w:rsidTr="00763FDB">
        <w:tc>
          <w:tcPr>
            <w:tcW w:w="0" w:type="auto"/>
            <w:hideMark/>
          </w:tcPr>
          <w:p w14:paraId="7FD99146" w14:textId="77777777" w:rsidR="0095502B" w:rsidRPr="0095502B" w:rsidRDefault="0095502B" w:rsidP="0095502B">
            <w:pPr>
              <w:spacing w:after="160"/>
              <w:jc w:val="both"/>
              <w:rPr>
                <w:rFonts w:ascii="Calibri" w:hAnsi="Calibri" w:cs="Calibri"/>
              </w:rPr>
            </w:pPr>
            <w:r w:rsidRPr="0095502B">
              <w:rPr>
                <w:rFonts w:ascii="Calibri" w:hAnsi="Calibri" w:cs="Calibri"/>
                <w:b/>
                <w:bCs/>
              </w:rPr>
              <w:t>Dimension</w:t>
            </w:r>
          </w:p>
        </w:tc>
        <w:tc>
          <w:tcPr>
            <w:tcW w:w="0" w:type="auto"/>
            <w:hideMark/>
          </w:tcPr>
          <w:p w14:paraId="58A714FB" w14:textId="77777777" w:rsidR="0095502B" w:rsidRPr="0095502B" w:rsidRDefault="0095502B" w:rsidP="0095502B">
            <w:pPr>
              <w:spacing w:after="160"/>
              <w:jc w:val="both"/>
              <w:rPr>
                <w:rFonts w:ascii="Calibri" w:hAnsi="Calibri" w:cs="Calibri"/>
              </w:rPr>
            </w:pPr>
            <w:r w:rsidRPr="0095502B">
              <w:rPr>
                <w:rFonts w:ascii="Calibri" w:hAnsi="Calibri" w:cs="Calibri"/>
                <w:b/>
                <w:bCs/>
              </w:rPr>
              <w:t>Ethical Leadership</w:t>
            </w:r>
          </w:p>
        </w:tc>
        <w:tc>
          <w:tcPr>
            <w:tcW w:w="0" w:type="auto"/>
            <w:hideMark/>
          </w:tcPr>
          <w:p w14:paraId="1CDCB6FB" w14:textId="77777777" w:rsidR="0095502B" w:rsidRPr="0095502B" w:rsidRDefault="0095502B" w:rsidP="0095502B">
            <w:pPr>
              <w:spacing w:after="160"/>
              <w:jc w:val="both"/>
              <w:rPr>
                <w:rFonts w:ascii="Calibri" w:hAnsi="Calibri" w:cs="Calibri"/>
              </w:rPr>
            </w:pPr>
            <w:r w:rsidRPr="0095502B">
              <w:rPr>
                <w:rFonts w:ascii="Calibri" w:hAnsi="Calibri" w:cs="Calibri"/>
                <w:b/>
                <w:bCs/>
              </w:rPr>
              <w:t>Transactional Leadership</w:t>
            </w:r>
          </w:p>
        </w:tc>
        <w:tc>
          <w:tcPr>
            <w:tcW w:w="0" w:type="auto"/>
            <w:hideMark/>
          </w:tcPr>
          <w:p w14:paraId="5A646DD5" w14:textId="77777777" w:rsidR="0095502B" w:rsidRPr="0095502B" w:rsidRDefault="0095502B" w:rsidP="0095502B">
            <w:pPr>
              <w:spacing w:after="160"/>
              <w:jc w:val="both"/>
              <w:rPr>
                <w:rFonts w:ascii="Calibri" w:hAnsi="Calibri" w:cs="Calibri"/>
              </w:rPr>
            </w:pPr>
            <w:r w:rsidRPr="0095502B">
              <w:rPr>
                <w:rFonts w:ascii="Calibri" w:hAnsi="Calibri" w:cs="Calibri"/>
                <w:b/>
                <w:bCs/>
              </w:rPr>
              <w:t>Laissez-Faire Leadership</w:t>
            </w:r>
          </w:p>
        </w:tc>
        <w:tc>
          <w:tcPr>
            <w:tcW w:w="0" w:type="auto"/>
            <w:hideMark/>
          </w:tcPr>
          <w:p w14:paraId="59D67C7D" w14:textId="77777777" w:rsidR="0095502B" w:rsidRPr="0095502B" w:rsidRDefault="0095502B" w:rsidP="0095502B">
            <w:pPr>
              <w:spacing w:after="160"/>
              <w:jc w:val="both"/>
              <w:rPr>
                <w:rFonts w:ascii="Calibri" w:hAnsi="Calibri" w:cs="Calibri"/>
              </w:rPr>
            </w:pPr>
            <w:r w:rsidRPr="0095502B">
              <w:rPr>
                <w:rFonts w:ascii="Calibri" w:hAnsi="Calibri" w:cs="Calibri"/>
                <w:b/>
                <w:bCs/>
              </w:rPr>
              <w:t>Pseudo-Transformational Leadership</w:t>
            </w:r>
          </w:p>
        </w:tc>
      </w:tr>
      <w:tr w:rsidR="0095502B" w:rsidRPr="0095502B" w14:paraId="68561502" w14:textId="77777777" w:rsidTr="00763FDB">
        <w:tc>
          <w:tcPr>
            <w:tcW w:w="0" w:type="auto"/>
            <w:hideMark/>
          </w:tcPr>
          <w:p w14:paraId="0D9AFAAD" w14:textId="77777777" w:rsidR="0095502B" w:rsidRPr="0095502B" w:rsidRDefault="0095502B" w:rsidP="0095502B">
            <w:pPr>
              <w:spacing w:after="160"/>
              <w:jc w:val="both"/>
              <w:rPr>
                <w:rFonts w:ascii="Calibri" w:hAnsi="Calibri" w:cs="Calibri"/>
              </w:rPr>
            </w:pPr>
            <w:r w:rsidRPr="0095502B">
              <w:rPr>
                <w:rFonts w:ascii="Calibri" w:hAnsi="Calibri" w:cs="Calibri"/>
                <w:b/>
                <w:bCs/>
              </w:rPr>
              <w:t>Primary Motivation</w:t>
            </w:r>
          </w:p>
        </w:tc>
        <w:tc>
          <w:tcPr>
            <w:tcW w:w="0" w:type="auto"/>
            <w:hideMark/>
          </w:tcPr>
          <w:p w14:paraId="0D8F649D" w14:textId="77777777" w:rsidR="0095502B" w:rsidRPr="0095502B" w:rsidRDefault="0095502B" w:rsidP="0095502B">
            <w:pPr>
              <w:spacing w:after="160"/>
              <w:jc w:val="both"/>
              <w:rPr>
                <w:rFonts w:ascii="Calibri" w:hAnsi="Calibri" w:cs="Calibri"/>
              </w:rPr>
            </w:pPr>
            <w:r w:rsidRPr="0095502B">
              <w:rPr>
                <w:rFonts w:ascii="Calibri" w:hAnsi="Calibri" w:cs="Calibri"/>
              </w:rPr>
              <w:t>Service to shared principles and stakeholder welfare</w:t>
            </w:r>
          </w:p>
        </w:tc>
        <w:tc>
          <w:tcPr>
            <w:tcW w:w="0" w:type="auto"/>
            <w:hideMark/>
          </w:tcPr>
          <w:p w14:paraId="5113A37D" w14:textId="77777777" w:rsidR="0095502B" w:rsidRPr="0095502B" w:rsidRDefault="0095502B" w:rsidP="0095502B">
            <w:pPr>
              <w:spacing w:after="160"/>
              <w:jc w:val="both"/>
              <w:rPr>
                <w:rFonts w:ascii="Calibri" w:hAnsi="Calibri" w:cs="Calibri"/>
              </w:rPr>
            </w:pPr>
            <w:r w:rsidRPr="0095502B">
              <w:rPr>
                <w:rFonts w:ascii="Calibri" w:hAnsi="Calibri" w:cs="Calibri"/>
              </w:rPr>
              <w:t>Contingent reward and operational compliance</w:t>
            </w:r>
          </w:p>
        </w:tc>
        <w:tc>
          <w:tcPr>
            <w:tcW w:w="0" w:type="auto"/>
            <w:hideMark/>
          </w:tcPr>
          <w:p w14:paraId="7973E50C" w14:textId="77777777" w:rsidR="0095502B" w:rsidRPr="0095502B" w:rsidRDefault="0095502B" w:rsidP="0095502B">
            <w:pPr>
              <w:spacing w:after="160"/>
              <w:jc w:val="both"/>
              <w:rPr>
                <w:rFonts w:ascii="Calibri" w:hAnsi="Calibri" w:cs="Calibri"/>
              </w:rPr>
            </w:pPr>
            <w:r w:rsidRPr="0095502B">
              <w:rPr>
                <w:rFonts w:ascii="Calibri" w:hAnsi="Calibri" w:cs="Calibri"/>
              </w:rPr>
              <w:t>Avoidance of responsibility and non-intervention</w:t>
            </w:r>
          </w:p>
        </w:tc>
        <w:tc>
          <w:tcPr>
            <w:tcW w:w="0" w:type="auto"/>
            <w:hideMark/>
          </w:tcPr>
          <w:p w14:paraId="6E26FA1D" w14:textId="77777777" w:rsidR="0095502B" w:rsidRPr="0095502B" w:rsidRDefault="0095502B" w:rsidP="0095502B">
            <w:pPr>
              <w:spacing w:after="160"/>
              <w:jc w:val="both"/>
              <w:rPr>
                <w:rFonts w:ascii="Calibri" w:hAnsi="Calibri" w:cs="Calibri"/>
              </w:rPr>
            </w:pPr>
            <w:r w:rsidRPr="0095502B">
              <w:rPr>
                <w:rFonts w:ascii="Calibri" w:hAnsi="Calibri" w:cs="Calibri"/>
              </w:rPr>
              <w:t>Personal power, vanity, and short-term aggrandizement</w:t>
            </w:r>
          </w:p>
        </w:tc>
      </w:tr>
      <w:tr w:rsidR="0095502B" w:rsidRPr="0095502B" w14:paraId="0A121A90" w14:textId="77777777" w:rsidTr="00763FDB">
        <w:tc>
          <w:tcPr>
            <w:tcW w:w="0" w:type="auto"/>
            <w:hideMark/>
          </w:tcPr>
          <w:p w14:paraId="4970CBE9" w14:textId="77777777" w:rsidR="0095502B" w:rsidRPr="0095502B" w:rsidRDefault="0095502B" w:rsidP="0095502B">
            <w:pPr>
              <w:spacing w:after="160"/>
              <w:jc w:val="both"/>
              <w:rPr>
                <w:rFonts w:ascii="Calibri" w:hAnsi="Calibri" w:cs="Calibri"/>
              </w:rPr>
            </w:pPr>
            <w:r w:rsidRPr="0095502B">
              <w:rPr>
                <w:rFonts w:ascii="Calibri" w:hAnsi="Calibri" w:cs="Calibri"/>
                <w:b/>
                <w:bCs/>
              </w:rPr>
              <w:t>Handling of Dissent</w:t>
            </w:r>
          </w:p>
        </w:tc>
        <w:tc>
          <w:tcPr>
            <w:tcW w:w="0" w:type="auto"/>
            <w:hideMark/>
          </w:tcPr>
          <w:p w14:paraId="074B8FDA" w14:textId="77777777" w:rsidR="0095502B" w:rsidRPr="0095502B" w:rsidRDefault="0095502B" w:rsidP="0095502B">
            <w:pPr>
              <w:spacing w:after="160"/>
              <w:jc w:val="both"/>
              <w:rPr>
                <w:rFonts w:ascii="Calibri" w:hAnsi="Calibri" w:cs="Calibri"/>
              </w:rPr>
            </w:pPr>
            <w:r w:rsidRPr="0095502B">
              <w:rPr>
                <w:rFonts w:ascii="Calibri" w:hAnsi="Calibri" w:cs="Calibri"/>
              </w:rPr>
              <w:t>Encouraged; treated as a vital early-warning safeguard</w:t>
            </w:r>
          </w:p>
        </w:tc>
        <w:tc>
          <w:tcPr>
            <w:tcW w:w="0" w:type="auto"/>
            <w:hideMark/>
          </w:tcPr>
          <w:p w14:paraId="78DA4860" w14:textId="77777777" w:rsidR="0095502B" w:rsidRPr="0095502B" w:rsidRDefault="0095502B" w:rsidP="0095502B">
            <w:pPr>
              <w:spacing w:after="160"/>
              <w:jc w:val="both"/>
              <w:rPr>
                <w:rFonts w:ascii="Calibri" w:hAnsi="Calibri" w:cs="Calibri"/>
              </w:rPr>
            </w:pPr>
            <w:r w:rsidRPr="0095502B">
              <w:rPr>
                <w:rFonts w:ascii="Calibri" w:hAnsi="Calibri" w:cs="Calibri"/>
              </w:rPr>
              <w:t>Suppressed if it disrupts immediate output quotas</w:t>
            </w:r>
          </w:p>
        </w:tc>
        <w:tc>
          <w:tcPr>
            <w:tcW w:w="0" w:type="auto"/>
            <w:hideMark/>
          </w:tcPr>
          <w:p w14:paraId="69179531" w14:textId="77777777" w:rsidR="0095502B" w:rsidRPr="0095502B" w:rsidRDefault="0095502B" w:rsidP="0095502B">
            <w:pPr>
              <w:spacing w:after="160"/>
              <w:jc w:val="both"/>
              <w:rPr>
                <w:rFonts w:ascii="Calibri" w:hAnsi="Calibri" w:cs="Calibri"/>
              </w:rPr>
            </w:pPr>
            <w:r w:rsidRPr="0095502B">
              <w:rPr>
                <w:rFonts w:ascii="Calibri" w:hAnsi="Calibri" w:cs="Calibri"/>
              </w:rPr>
              <w:t>Ignored due to absence of administrative oversight</w:t>
            </w:r>
          </w:p>
        </w:tc>
        <w:tc>
          <w:tcPr>
            <w:tcW w:w="0" w:type="auto"/>
            <w:hideMark/>
          </w:tcPr>
          <w:p w14:paraId="48C35EA1" w14:textId="77777777" w:rsidR="0095502B" w:rsidRPr="0095502B" w:rsidRDefault="0095502B" w:rsidP="0095502B">
            <w:pPr>
              <w:spacing w:after="160"/>
              <w:jc w:val="both"/>
              <w:rPr>
                <w:rFonts w:ascii="Calibri" w:hAnsi="Calibri" w:cs="Calibri"/>
              </w:rPr>
            </w:pPr>
            <w:r w:rsidRPr="0095502B">
              <w:rPr>
                <w:rFonts w:ascii="Calibri" w:hAnsi="Calibri" w:cs="Calibri"/>
              </w:rPr>
              <w:t>Penalized; dissenters are marginalized or dismissed</w:t>
            </w:r>
          </w:p>
        </w:tc>
      </w:tr>
      <w:tr w:rsidR="0095502B" w:rsidRPr="0095502B" w14:paraId="1842A48F" w14:textId="77777777" w:rsidTr="00763FDB">
        <w:tc>
          <w:tcPr>
            <w:tcW w:w="0" w:type="auto"/>
            <w:hideMark/>
          </w:tcPr>
          <w:p w14:paraId="7391B225" w14:textId="77777777" w:rsidR="0095502B" w:rsidRPr="0095502B" w:rsidRDefault="0095502B" w:rsidP="0095502B">
            <w:pPr>
              <w:spacing w:after="160"/>
              <w:jc w:val="both"/>
              <w:rPr>
                <w:rFonts w:ascii="Calibri" w:hAnsi="Calibri" w:cs="Calibri"/>
              </w:rPr>
            </w:pPr>
            <w:r w:rsidRPr="0095502B">
              <w:rPr>
                <w:rFonts w:ascii="Calibri" w:hAnsi="Calibri" w:cs="Calibri"/>
                <w:b/>
                <w:bCs/>
              </w:rPr>
              <w:t>Impact on Culture</w:t>
            </w:r>
          </w:p>
        </w:tc>
        <w:tc>
          <w:tcPr>
            <w:tcW w:w="0" w:type="auto"/>
            <w:hideMark/>
          </w:tcPr>
          <w:p w14:paraId="376C193F" w14:textId="77777777" w:rsidR="0095502B" w:rsidRPr="0095502B" w:rsidRDefault="0095502B" w:rsidP="0095502B">
            <w:pPr>
              <w:spacing w:after="160"/>
              <w:jc w:val="both"/>
              <w:rPr>
                <w:rFonts w:ascii="Calibri" w:hAnsi="Calibri" w:cs="Calibri"/>
              </w:rPr>
            </w:pPr>
            <w:r w:rsidRPr="0095502B">
              <w:rPr>
                <w:rFonts w:ascii="Calibri" w:hAnsi="Calibri" w:cs="Calibri"/>
              </w:rPr>
              <w:t>Resilient integrity, high trust, sustainable performance</w:t>
            </w:r>
          </w:p>
        </w:tc>
        <w:tc>
          <w:tcPr>
            <w:tcW w:w="0" w:type="auto"/>
            <w:hideMark/>
          </w:tcPr>
          <w:p w14:paraId="49115DA1" w14:textId="77777777" w:rsidR="0095502B" w:rsidRPr="0095502B" w:rsidRDefault="0095502B" w:rsidP="0095502B">
            <w:pPr>
              <w:spacing w:after="160"/>
              <w:jc w:val="both"/>
              <w:rPr>
                <w:rFonts w:ascii="Calibri" w:hAnsi="Calibri" w:cs="Calibri"/>
              </w:rPr>
            </w:pPr>
            <w:r w:rsidRPr="0095502B">
              <w:rPr>
                <w:rFonts w:ascii="Calibri" w:hAnsi="Calibri" w:cs="Calibri"/>
              </w:rPr>
              <w:t>Checkbox compliance, transactional loyalty</w:t>
            </w:r>
          </w:p>
        </w:tc>
        <w:tc>
          <w:tcPr>
            <w:tcW w:w="0" w:type="auto"/>
            <w:hideMark/>
          </w:tcPr>
          <w:p w14:paraId="3A41B7DD" w14:textId="77777777" w:rsidR="0095502B" w:rsidRPr="0095502B" w:rsidRDefault="0095502B" w:rsidP="0095502B">
            <w:pPr>
              <w:spacing w:after="160"/>
              <w:jc w:val="both"/>
              <w:rPr>
                <w:rFonts w:ascii="Calibri" w:hAnsi="Calibri" w:cs="Calibri"/>
              </w:rPr>
            </w:pPr>
            <w:r w:rsidRPr="0095502B">
              <w:rPr>
                <w:rFonts w:ascii="Calibri" w:hAnsi="Calibri" w:cs="Calibri"/>
              </w:rPr>
              <w:t>Drift, ambiguity, and normalization of deviance</w:t>
            </w:r>
          </w:p>
        </w:tc>
        <w:tc>
          <w:tcPr>
            <w:tcW w:w="0" w:type="auto"/>
            <w:hideMark/>
          </w:tcPr>
          <w:p w14:paraId="063772FA" w14:textId="77777777" w:rsidR="0095502B" w:rsidRPr="0095502B" w:rsidRDefault="0095502B" w:rsidP="0095502B">
            <w:pPr>
              <w:spacing w:after="160"/>
              <w:jc w:val="both"/>
              <w:rPr>
                <w:rFonts w:ascii="Calibri" w:hAnsi="Calibri" w:cs="Calibri"/>
              </w:rPr>
            </w:pPr>
            <w:r w:rsidRPr="0095502B">
              <w:rPr>
                <w:rFonts w:ascii="Calibri" w:hAnsi="Calibri" w:cs="Calibri"/>
              </w:rPr>
              <w:t>Fear-driven, hyper-competitive, prone to catastrophic collapse</w:t>
            </w:r>
          </w:p>
        </w:tc>
      </w:tr>
    </w:tbl>
    <w:p w14:paraId="4FAFBD38" w14:textId="77777777" w:rsidR="0095502B" w:rsidRPr="0095502B" w:rsidRDefault="0095502B" w:rsidP="0095502B">
      <w:pPr>
        <w:spacing w:line="240" w:lineRule="auto"/>
        <w:jc w:val="both"/>
        <w:rPr>
          <w:rFonts w:ascii="Calibri" w:hAnsi="Calibri" w:cs="Calibri"/>
          <w:b/>
          <w:bCs/>
        </w:rPr>
      </w:pPr>
      <w:r w:rsidRPr="0095502B">
        <w:rPr>
          <w:rFonts w:ascii="Calibri" w:hAnsi="Calibri" w:cs="Calibri"/>
          <w:b/>
          <w:bCs/>
        </w:rPr>
        <w:t xml:space="preserve">How Leaders Cultivate Ethical </w:t>
      </w:r>
      <w:proofErr w:type="spellStart"/>
      <w:r w:rsidRPr="0095502B">
        <w:rPr>
          <w:rFonts w:ascii="Calibri" w:hAnsi="Calibri" w:cs="Calibri"/>
          <w:b/>
          <w:bCs/>
        </w:rPr>
        <w:t>Behavior</w:t>
      </w:r>
      <w:proofErr w:type="spellEnd"/>
      <w:r w:rsidRPr="0095502B">
        <w:rPr>
          <w:rFonts w:ascii="Calibri" w:hAnsi="Calibri" w:cs="Calibri"/>
          <w:b/>
          <w:bCs/>
        </w:rPr>
        <w:t xml:space="preserve"> Within Organizations</w:t>
      </w:r>
    </w:p>
    <w:p w14:paraId="23FADAD2" w14:textId="77777777" w:rsidR="0095502B" w:rsidRPr="0095502B" w:rsidRDefault="0095502B" w:rsidP="0095502B">
      <w:pPr>
        <w:spacing w:line="240" w:lineRule="auto"/>
        <w:jc w:val="both"/>
        <w:rPr>
          <w:rFonts w:ascii="Calibri" w:hAnsi="Calibri" w:cs="Calibri"/>
        </w:rPr>
      </w:pPr>
      <w:r w:rsidRPr="0095502B">
        <w:rPr>
          <w:rFonts w:ascii="Calibri" w:hAnsi="Calibri" w:cs="Calibri"/>
        </w:rPr>
        <w:t>Cultivating institutional integrity requires moving beyond high-level rhetoric to deliberate, systems-level organizational design:</w:t>
      </w:r>
    </w:p>
    <w:p w14:paraId="69A97D15" w14:textId="77777777" w:rsidR="0095502B" w:rsidRPr="0095502B" w:rsidRDefault="0095502B" w:rsidP="0095502B">
      <w:pPr>
        <w:spacing w:line="240" w:lineRule="auto"/>
        <w:jc w:val="both"/>
        <w:rPr>
          <w:rFonts w:ascii="Calibri" w:hAnsi="Calibri" w:cs="Calibri"/>
        </w:rPr>
      </w:pPr>
      <w:r w:rsidRPr="0095502B">
        <w:rPr>
          <w:rFonts w:ascii="Calibri" w:hAnsi="Calibri" w:cs="Calibri"/>
          <w:b/>
          <w:bCs/>
        </w:rPr>
        <w:t xml:space="preserve">1. Establish </w:t>
      </w:r>
      <w:proofErr w:type="spellStart"/>
      <w:r w:rsidRPr="0095502B">
        <w:rPr>
          <w:rFonts w:ascii="Calibri" w:hAnsi="Calibri" w:cs="Calibri"/>
          <w:b/>
          <w:bCs/>
        </w:rPr>
        <w:t>Behavioral</w:t>
      </w:r>
      <w:proofErr w:type="spellEnd"/>
      <w:r w:rsidRPr="0095502B">
        <w:rPr>
          <w:rFonts w:ascii="Calibri" w:hAnsi="Calibri" w:cs="Calibri"/>
          <w:b/>
          <w:bCs/>
        </w:rPr>
        <w:t xml:space="preserve"> "Tone from the Top" Through Public Trade-Offs</w:t>
      </w:r>
    </w:p>
    <w:p w14:paraId="263083D2" w14:textId="77777777" w:rsidR="0095502B" w:rsidRPr="0095502B" w:rsidRDefault="0095502B" w:rsidP="0095502B">
      <w:pPr>
        <w:spacing w:line="240" w:lineRule="auto"/>
        <w:jc w:val="both"/>
        <w:rPr>
          <w:rFonts w:ascii="Calibri" w:hAnsi="Calibri" w:cs="Calibri"/>
        </w:rPr>
      </w:pPr>
      <w:r w:rsidRPr="0095502B">
        <w:rPr>
          <w:rFonts w:ascii="Calibri" w:hAnsi="Calibri" w:cs="Calibri"/>
        </w:rPr>
        <w:t>Employees look to leadership during crisis moments to decipher the company's true priorities. Leaders must visibly sacrifice short-term financial gains when they conflict with ethical standards:</w:t>
      </w:r>
    </w:p>
    <w:p w14:paraId="2E3DC610" w14:textId="77777777" w:rsidR="0095502B" w:rsidRPr="0095502B" w:rsidRDefault="0095502B" w:rsidP="0095502B">
      <w:pPr>
        <w:numPr>
          <w:ilvl w:val="0"/>
          <w:numId w:val="40"/>
        </w:numPr>
        <w:spacing w:line="240" w:lineRule="auto"/>
        <w:jc w:val="both"/>
        <w:rPr>
          <w:rFonts w:ascii="Calibri" w:hAnsi="Calibri" w:cs="Calibri"/>
        </w:rPr>
      </w:pPr>
      <w:r w:rsidRPr="0095502B">
        <w:rPr>
          <w:rFonts w:ascii="Calibri" w:hAnsi="Calibri" w:cs="Calibri"/>
        </w:rPr>
        <w:t>Rejecting profitable clients or partnerships whose practices violate the firm's human rights or governance values.</w:t>
      </w:r>
    </w:p>
    <w:p w14:paraId="12E42530" w14:textId="77777777" w:rsidR="0095502B" w:rsidRPr="0095502B" w:rsidRDefault="0095502B" w:rsidP="0095502B">
      <w:pPr>
        <w:numPr>
          <w:ilvl w:val="0"/>
          <w:numId w:val="40"/>
        </w:numPr>
        <w:spacing w:line="240" w:lineRule="auto"/>
        <w:jc w:val="both"/>
        <w:rPr>
          <w:rFonts w:ascii="Calibri" w:hAnsi="Calibri" w:cs="Calibri"/>
        </w:rPr>
      </w:pPr>
      <w:r w:rsidRPr="0095502B">
        <w:rPr>
          <w:rFonts w:ascii="Calibri" w:hAnsi="Calibri" w:cs="Calibri"/>
        </w:rPr>
        <w:t>Firing top-billing sales executives or star engineers who generate massive revenue but engage in workplace harassment or compliance breaches.</w:t>
      </w:r>
    </w:p>
    <w:p w14:paraId="55735FF4" w14:textId="77777777" w:rsidR="0095502B" w:rsidRPr="0095502B" w:rsidRDefault="0095502B" w:rsidP="0095502B">
      <w:pPr>
        <w:numPr>
          <w:ilvl w:val="0"/>
          <w:numId w:val="40"/>
        </w:numPr>
        <w:spacing w:line="240" w:lineRule="auto"/>
        <w:jc w:val="both"/>
        <w:rPr>
          <w:rFonts w:ascii="Calibri" w:hAnsi="Calibri" w:cs="Calibri"/>
        </w:rPr>
      </w:pPr>
      <w:r w:rsidRPr="0095502B">
        <w:rPr>
          <w:rFonts w:ascii="Calibri" w:hAnsi="Calibri" w:cs="Calibri"/>
        </w:rPr>
        <w:t>Publicly acknowledging organizational mistakes, taking personal accountability, and issuing prompt remediations without shifting blame to junior staff.</w:t>
      </w:r>
    </w:p>
    <w:p w14:paraId="4634F25A" w14:textId="77777777" w:rsidR="0095502B" w:rsidRPr="0095502B" w:rsidRDefault="0095502B" w:rsidP="0095502B">
      <w:pPr>
        <w:spacing w:line="240" w:lineRule="auto"/>
        <w:jc w:val="both"/>
        <w:rPr>
          <w:rFonts w:ascii="Calibri" w:hAnsi="Calibri" w:cs="Calibri"/>
        </w:rPr>
      </w:pPr>
      <w:r w:rsidRPr="0095502B">
        <w:rPr>
          <w:rFonts w:ascii="Calibri" w:hAnsi="Calibri" w:cs="Calibri"/>
          <w:b/>
          <w:bCs/>
        </w:rPr>
        <w:t>2. Decouple Performance Incentives from Purely Short-Term Financial Targets</w:t>
      </w:r>
    </w:p>
    <w:p w14:paraId="784230F2" w14:textId="77777777" w:rsidR="0095502B" w:rsidRPr="0095502B" w:rsidRDefault="0095502B" w:rsidP="0095502B">
      <w:pPr>
        <w:spacing w:line="240" w:lineRule="auto"/>
        <w:jc w:val="both"/>
        <w:rPr>
          <w:rFonts w:ascii="Calibri" w:hAnsi="Calibri" w:cs="Calibri"/>
        </w:rPr>
      </w:pPr>
      <w:r w:rsidRPr="0095502B">
        <w:rPr>
          <w:rFonts w:ascii="Calibri" w:hAnsi="Calibri" w:cs="Calibri"/>
        </w:rPr>
        <w:lastRenderedPageBreak/>
        <w:t>Incentive systems communicate an organization's true priorities. Leaders must align remuneration with ethical standards:</w:t>
      </w:r>
    </w:p>
    <w:p w14:paraId="1E5CB458" w14:textId="77777777" w:rsidR="0095502B" w:rsidRPr="0095502B" w:rsidRDefault="0095502B" w:rsidP="0095502B">
      <w:pPr>
        <w:numPr>
          <w:ilvl w:val="0"/>
          <w:numId w:val="41"/>
        </w:numPr>
        <w:spacing w:line="240" w:lineRule="auto"/>
        <w:jc w:val="both"/>
        <w:rPr>
          <w:rFonts w:ascii="Calibri" w:hAnsi="Calibri" w:cs="Calibri"/>
        </w:rPr>
      </w:pPr>
      <w:r w:rsidRPr="0095502B">
        <w:rPr>
          <w:rFonts w:ascii="Calibri" w:hAnsi="Calibri" w:cs="Calibri"/>
          <w:b/>
          <w:bCs/>
        </w:rPr>
        <w:t>Balanced Scorecards:</w:t>
      </w:r>
      <w:r w:rsidRPr="0095502B">
        <w:rPr>
          <w:rFonts w:ascii="Calibri" w:hAnsi="Calibri" w:cs="Calibri"/>
        </w:rPr>
        <w:t xml:space="preserve"> Implement evaluation models where compensation depends equally on quantitative deliverables (margins, revenue) and qualitative criteria (compliance audits, team culture, ethical leadership, peer reviews).</w:t>
      </w:r>
    </w:p>
    <w:p w14:paraId="657F5455" w14:textId="77777777" w:rsidR="0095502B" w:rsidRPr="0095502B" w:rsidRDefault="0095502B" w:rsidP="0095502B">
      <w:pPr>
        <w:numPr>
          <w:ilvl w:val="0"/>
          <w:numId w:val="41"/>
        </w:numPr>
        <w:spacing w:line="240" w:lineRule="auto"/>
        <w:jc w:val="both"/>
        <w:rPr>
          <w:rFonts w:ascii="Calibri" w:hAnsi="Calibri" w:cs="Calibri"/>
        </w:rPr>
      </w:pPr>
      <w:r w:rsidRPr="0095502B">
        <w:rPr>
          <w:rFonts w:ascii="Calibri" w:hAnsi="Calibri" w:cs="Calibri"/>
          <w:b/>
          <w:bCs/>
        </w:rPr>
        <w:t>Clawback Provisions:</w:t>
      </w:r>
      <w:r w:rsidRPr="0095502B">
        <w:rPr>
          <w:rFonts w:ascii="Calibri" w:hAnsi="Calibri" w:cs="Calibri"/>
        </w:rPr>
        <w:t xml:space="preserve"> Mandate enforceable contractual provisions that reclaim bonuses, deferred compensation, and stock options if performance metrics are later discovered to have been achieved through unethical shortcuts, fraudulent accounting, or safety violations.</w:t>
      </w:r>
    </w:p>
    <w:p w14:paraId="60D31BD7" w14:textId="77777777" w:rsidR="0095502B" w:rsidRPr="0095502B" w:rsidRDefault="0095502B" w:rsidP="0095502B">
      <w:pPr>
        <w:spacing w:line="240" w:lineRule="auto"/>
        <w:jc w:val="both"/>
        <w:rPr>
          <w:rFonts w:ascii="Calibri" w:hAnsi="Calibri" w:cs="Calibri"/>
        </w:rPr>
      </w:pPr>
      <w:r w:rsidRPr="0095502B">
        <w:rPr>
          <w:rFonts w:ascii="Calibri" w:hAnsi="Calibri" w:cs="Calibri"/>
          <w:b/>
          <w:bCs/>
        </w:rPr>
        <w:t>3. Build Uncompromised Psychological Safety and Reporting Infrastructure</w:t>
      </w:r>
    </w:p>
    <w:p w14:paraId="1DDFF494" w14:textId="77777777" w:rsidR="0095502B" w:rsidRPr="0095502B" w:rsidRDefault="0095502B" w:rsidP="0095502B">
      <w:pPr>
        <w:spacing w:line="240" w:lineRule="auto"/>
        <w:jc w:val="both"/>
        <w:rPr>
          <w:rFonts w:ascii="Calibri" w:hAnsi="Calibri" w:cs="Calibri"/>
        </w:rPr>
      </w:pPr>
      <w:r w:rsidRPr="0095502B">
        <w:rPr>
          <w:rFonts w:ascii="Calibri" w:hAnsi="Calibri" w:cs="Calibri"/>
        </w:rPr>
        <w:t>An ethical culture cannot exist where employees fear retribution for speaking up:</w:t>
      </w:r>
    </w:p>
    <w:p w14:paraId="33B693B4" w14:textId="77777777" w:rsidR="0095502B" w:rsidRPr="0095502B" w:rsidRDefault="0095502B" w:rsidP="0095502B">
      <w:pPr>
        <w:numPr>
          <w:ilvl w:val="0"/>
          <w:numId w:val="42"/>
        </w:numPr>
        <w:spacing w:line="240" w:lineRule="auto"/>
        <w:jc w:val="both"/>
        <w:rPr>
          <w:rFonts w:ascii="Calibri" w:hAnsi="Calibri" w:cs="Calibri"/>
        </w:rPr>
      </w:pPr>
      <w:r w:rsidRPr="0095502B">
        <w:rPr>
          <w:rFonts w:ascii="Calibri" w:hAnsi="Calibri" w:cs="Calibri"/>
          <w:b/>
          <w:bCs/>
        </w:rPr>
        <w:t>Independent Whistleblower Channels:</w:t>
      </w:r>
      <w:r w:rsidRPr="0095502B">
        <w:rPr>
          <w:rFonts w:ascii="Calibri" w:hAnsi="Calibri" w:cs="Calibri"/>
        </w:rPr>
        <w:t xml:space="preserve"> Maintain secure, third-party-managed, anonymous hotlines accessible across all corporate tiers without managerial mediation.</w:t>
      </w:r>
    </w:p>
    <w:p w14:paraId="7E4D343B" w14:textId="77777777" w:rsidR="0095502B" w:rsidRPr="0095502B" w:rsidRDefault="0095502B" w:rsidP="0095502B">
      <w:pPr>
        <w:numPr>
          <w:ilvl w:val="0"/>
          <w:numId w:val="42"/>
        </w:numPr>
        <w:spacing w:line="240" w:lineRule="auto"/>
        <w:jc w:val="both"/>
        <w:rPr>
          <w:rFonts w:ascii="Calibri" w:hAnsi="Calibri" w:cs="Calibri"/>
        </w:rPr>
      </w:pPr>
      <w:r w:rsidRPr="0095502B">
        <w:rPr>
          <w:rFonts w:ascii="Calibri" w:hAnsi="Calibri" w:cs="Calibri"/>
          <w:b/>
          <w:bCs/>
        </w:rPr>
        <w:t>Anti-Retaliation Safeguards:</w:t>
      </w:r>
      <w:r w:rsidRPr="0095502B">
        <w:rPr>
          <w:rFonts w:ascii="Calibri" w:hAnsi="Calibri" w:cs="Calibri"/>
        </w:rPr>
        <w:t xml:space="preserve"> Strictly enforce punitive measures against any manager who penalizes a team member for reporting irregularities.</w:t>
      </w:r>
    </w:p>
    <w:p w14:paraId="72D9C573" w14:textId="77777777" w:rsidR="0095502B" w:rsidRPr="0095502B" w:rsidRDefault="0095502B" w:rsidP="0095502B">
      <w:pPr>
        <w:numPr>
          <w:ilvl w:val="0"/>
          <w:numId w:val="42"/>
        </w:numPr>
        <w:spacing w:line="240" w:lineRule="auto"/>
        <w:jc w:val="both"/>
        <w:rPr>
          <w:rFonts w:ascii="Calibri" w:hAnsi="Calibri" w:cs="Calibri"/>
        </w:rPr>
      </w:pPr>
      <w:r w:rsidRPr="0095502B">
        <w:rPr>
          <w:rFonts w:ascii="Calibri" w:hAnsi="Calibri" w:cs="Calibri"/>
          <w:b/>
          <w:bCs/>
        </w:rPr>
        <w:t>Closing the Communication Loop:</w:t>
      </w:r>
      <w:r w:rsidRPr="0095502B">
        <w:rPr>
          <w:rFonts w:ascii="Calibri" w:hAnsi="Calibri" w:cs="Calibri"/>
        </w:rPr>
        <w:t xml:space="preserve"> Transparently disclose the resolution of audited complaints (while protecting personal privacy), demonstrating to the workforce that internal reporting leads to meaningful accountability.</w:t>
      </w:r>
    </w:p>
    <w:p w14:paraId="2778BD19" w14:textId="77777777" w:rsidR="0095502B" w:rsidRPr="0095502B" w:rsidRDefault="0095502B" w:rsidP="0095502B">
      <w:pPr>
        <w:spacing w:line="240" w:lineRule="auto"/>
        <w:jc w:val="both"/>
        <w:rPr>
          <w:rFonts w:ascii="Calibri" w:hAnsi="Calibri" w:cs="Calibri"/>
        </w:rPr>
      </w:pPr>
      <w:r w:rsidRPr="0095502B">
        <w:rPr>
          <w:rFonts w:ascii="Calibri" w:hAnsi="Calibri" w:cs="Calibri"/>
          <w:b/>
          <w:bCs/>
        </w:rPr>
        <w:t>4. Institutionalize Scenario-Based Dilemma Training</w:t>
      </w:r>
    </w:p>
    <w:p w14:paraId="5DFB2659" w14:textId="77777777" w:rsidR="0095502B" w:rsidRPr="0095502B" w:rsidRDefault="0095502B" w:rsidP="0095502B">
      <w:pPr>
        <w:spacing w:line="240" w:lineRule="auto"/>
        <w:jc w:val="both"/>
        <w:rPr>
          <w:rFonts w:ascii="Calibri" w:hAnsi="Calibri" w:cs="Calibri"/>
        </w:rPr>
      </w:pPr>
      <w:r w:rsidRPr="0095502B">
        <w:rPr>
          <w:rFonts w:ascii="Calibri" w:hAnsi="Calibri" w:cs="Calibri"/>
        </w:rPr>
        <w:t>Passive, annual check-the-box compliance modules fail to change daily conduct. Ethical leaders implement active, context-specific learning:</w:t>
      </w:r>
    </w:p>
    <w:p w14:paraId="06FAFC00" w14:textId="77777777" w:rsidR="0095502B" w:rsidRPr="0095502B" w:rsidRDefault="0095502B" w:rsidP="0095502B">
      <w:pPr>
        <w:numPr>
          <w:ilvl w:val="0"/>
          <w:numId w:val="43"/>
        </w:numPr>
        <w:spacing w:line="240" w:lineRule="auto"/>
        <w:jc w:val="both"/>
        <w:rPr>
          <w:rFonts w:ascii="Calibri" w:hAnsi="Calibri" w:cs="Calibri"/>
        </w:rPr>
      </w:pPr>
      <w:r w:rsidRPr="0095502B">
        <w:rPr>
          <w:rFonts w:ascii="Calibri" w:hAnsi="Calibri" w:cs="Calibri"/>
        </w:rPr>
        <w:t>Conduct regular workshops focusing on real-world "</w:t>
      </w:r>
      <w:proofErr w:type="spellStart"/>
      <w:r w:rsidRPr="0095502B">
        <w:rPr>
          <w:rFonts w:ascii="Calibri" w:hAnsi="Calibri" w:cs="Calibri"/>
        </w:rPr>
        <w:t>gray</w:t>
      </w:r>
      <w:proofErr w:type="spellEnd"/>
      <w:r w:rsidRPr="0095502B">
        <w:rPr>
          <w:rFonts w:ascii="Calibri" w:hAnsi="Calibri" w:cs="Calibri"/>
        </w:rPr>
        <w:t>-area" operational dilemmas (e.g., supplier gift-giving thresholds, algorithmic bias, pressure to accelerate safety sign-offs to meet quarterly deadlines).</w:t>
      </w:r>
    </w:p>
    <w:p w14:paraId="65A25368" w14:textId="77777777" w:rsidR="0095502B" w:rsidRPr="0095502B" w:rsidRDefault="0095502B" w:rsidP="0095502B">
      <w:pPr>
        <w:numPr>
          <w:ilvl w:val="0"/>
          <w:numId w:val="43"/>
        </w:numPr>
        <w:spacing w:line="240" w:lineRule="auto"/>
        <w:jc w:val="both"/>
        <w:rPr>
          <w:rFonts w:ascii="Calibri" w:hAnsi="Calibri" w:cs="Calibri"/>
        </w:rPr>
      </w:pPr>
      <w:r w:rsidRPr="0095502B">
        <w:rPr>
          <w:rFonts w:ascii="Calibri" w:hAnsi="Calibri" w:cs="Calibri"/>
        </w:rPr>
        <w:t xml:space="preserve">Facilitate open discussions where junior staff can safely ask: </w:t>
      </w:r>
      <w:r w:rsidRPr="0095502B">
        <w:rPr>
          <w:rFonts w:ascii="Calibri" w:hAnsi="Calibri" w:cs="Calibri"/>
          <w:i/>
          <w:iCs/>
        </w:rPr>
        <w:t>"What should I do when my revenue quota conflicts with our stated code of conduct?"</w:t>
      </w:r>
    </w:p>
    <w:p w14:paraId="1F669A98" w14:textId="77777777" w:rsidR="0095502B" w:rsidRPr="0095502B" w:rsidRDefault="0095502B" w:rsidP="0095502B">
      <w:pPr>
        <w:spacing w:line="240" w:lineRule="auto"/>
        <w:jc w:val="both"/>
        <w:rPr>
          <w:rFonts w:ascii="Calibri" w:hAnsi="Calibri" w:cs="Calibri"/>
        </w:rPr>
      </w:pPr>
      <w:r w:rsidRPr="0095502B">
        <w:rPr>
          <w:rFonts w:ascii="Calibri" w:hAnsi="Calibri" w:cs="Calibri"/>
          <w:b/>
          <w:bCs/>
        </w:rPr>
        <w:t>5. Appoint Independent Ethics Ombudspersons</w:t>
      </w:r>
    </w:p>
    <w:p w14:paraId="3E457C94" w14:textId="77777777" w:rsidR="0095502B" w:rsidRPr="0095502B" w:rsidRDefault="0095502B" w:rsidP="0095502B">
      <w:pPr>
        <w:spacing w:line="240" w:lineRule="auto"/>
        <w:jc w:val="both"/>
        <w:rPr>
          <w:rFonts w:ascii="Calibri" w:hAnsi="Calibri" w:cs="Calibri"/>
        </w:rPr>
      </w:pPr>
      <w:r w:rsidRPr="0095502B">
        <w:rPr>
          <w:rFonts w:ascii="Calibri" w:hAnsi="Calibri" w:cs="Calibri"/>
        </w:rPr>
        <w:t>Establish designated, neutral internal advisors who operate outside operational reporting hierarchies. This provides employees with a confidential forum to discuss ethical dilemmas and seek counsel before making high-stakes decisions.</w:t>
      </w:r>
    </w:p>
    <w:p w14:paraId="0AC91EEC" w14:textId="77777777" w:rsidR="0095502B" w:rsidRPr="0095502B" w:rsidRDefault="0095502B" w:rsidP="0095502B">
      <w:pPr>
        <w:spacing w:line="240" w:lineRule="auto"/>
        <w:jc w:val="both"/>
        <w:rPr>
          <w:rFonts w:ascii="Calibri" w:hAnsi="Calibri" w:cs="Calibri"/>
          <w:b/>
          <w:bCs/>
        </w:rPr>
      </w:pPr>
      <w:r w:rsidRPr="0095502B">
        <w:rPr>
          <w:rFonts w:ascii="Calibri" w:hAnsi="Calibri" w:cs="Calibri"/>
          <w:b/>
          <w:bCs/>
        </w:rPr>
        <w:t>Conclusion</w:t>
      </w:r>
    </w:p>
    <w:p w14:paraId="60B3FF73" w14:textId="77777777" w:rsidR="0095502B" w:rsidRPr="0095502B" w:rsidRDefault="0095502B" w:rsidP="0095502B">
      <w:pPr>
        <w:spacing w:line="240" w:lineRule="auto"/>
        <w:jc w:val="both"/>
        <w:rPr>
          <w:rFonts w:ascii="Calibri" w:hAnsi="Calibri" w:cs="Calibri"/>
        </w:rPr>
      </w:pPr>
      <w:r w:rsidRPr="0095502B">
        <w:rPr>
          <w:rFonts w:ascii="Calibri" w:hAnsi="Calibri" w:cs="Calibri"/>
        </w:rPr>
        <w:t>Ethical leadership is not an idealistic add-on to core strategy; it is the fundamental operating system that determines whether an organization survives over the long term. Policies define the statutory floor, but the personal conduct and systemic choices of leaders set the ethical ceiling.</w:t>
      </w:r>
    </w:p>
    <w:p w14:paraId="745BD60F" w14:textId="77777777" w:rsidR="0095502B" w:rsidRPr="0095502B" w:rsidRDefault="0095502B" w:rsidP="0095502B">
      <w:pPr>
        <w:spacing w:line="240" w:lineRule="auto"/>
        <w:jc w:val="both"/>
        <w:rPr>
          <w:rFonts w:ascii="Calibri" w:hAnsi="Calibri" w:cs="Calibri"/>
        </w:rPr>
      </w:pPr>
      <w:r w:rsidRPr="0095502B">
        <w:rPr>
          <w:rFonts w:ascii="Calibri" w:hAnsi="Calibri" w:cs="Calibri"/>
        </w:rPr>
        <w:lastRenderedPageBreak/>
        <w:t xml:space="preserve">By </w:t>
      </w:r>
      <w:proofErr w:type="spellStart"/>
      <w:r w:rsidRPr="0095502B">
        <w:rPr>
          <w:rFonts w:ascii="Calibri" w:hAnsi="Calibri" w:cs="Calibri"/>
        </w:rPr>
        <w:t>modeling</w:t>
      </w:r>
      <w:proofErr w:type="spellEnd"/>
      <w:r w:rsidRPr="0095502B">
        <w:rPr>
          <w:rFonts w:ascii="Calibri" w:hAnsi="Calibri" w:cs="Calibri"/>
        </w:rPr>
        <w:t xml:space="preserve"> integrity, aligning incentives with stated values, protecting dissent, and treating ethics as a strategic priority, contemporary business leaders build resilient, trustworthy institutions capable of achieving sustainable financial success.</w:t>
      </w:r>
    </w:p>
    <w:p w14:paraId="5FB050EC" w14:textId="77777777" w:rsidR="00FC165B" w:rsidRPr="007B5F68" w:rsidRDefault="00FC165B" w:rsidP="0095502B">
      <w:pPr>
        <w:spacing w:line="240" w:lineRule="auto"/>
        <w:jc w:val="both"/>
        <w:rPr>
          <w:rFonts w:ascii="Calibri" w:hAnsi="Calibri" w:cs="Calibri"/>
        </w:rPr>
      </w:pPr>
    </w:p>
    <w:sectPr w:rsidR="00FC165B" w:rsidRPr="007B5F68" w:rsidSect="00302B8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