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11</w:t>
      </w:r>
    </w:p>
    <w:p>
      <w:pPr>
        <w:spacing w:before="0" w:after="240" w:line="288" w:lineRule="auto"/>
        <w:ind w:left="0" w:right="0" w:firstLine="0"/>
        <w:jc w:val="left"/>
        <w:pBdr>
          <w:bottom w:val="single" w:sz="6" w:space="6" w:color="D0D5DD"/>
        </w:pBdr>
      </w:pPr>
      <w:r>
        <w:rPr>
          <w:rFonts w:ascii="Arial" w:hAnsi="Arial"/>
          <w:b/>
          <w:color w:val="111827"/>
          <w:sz w:val="23"/>
        </w:rPr>
        <w:t>Explain the Vogel Approximation Method (VAM) in detail and solve a transportation problem using VAM as an example. Discuss the advantages and limitations of the method.</w:t>
      </w:r>
    </w:p>
    <w:p>
      <w:pPr>
        <w:spacing w:before="40" w:after="120" w:line="276" w:lineRule="auto"/>
        <w:ind w:left="0" w:right="0" w:firstLine="0"/>
        <w:jc w:val="left"/>
      </w:pPr>
      <w:r>
        <w:rPr>
          <w:rFonts w:ascii="Arial" w:hAnsi="Arial"/>
          <w:color w:val="1E1E1E"/>
          <w:sz w:val="21"/>
        </w:rPr>
        <w:t>The Vogel Approximation Method (VAM) represents a sophisticated heuristic approach within linear programming, specifically designed to derive an initial basic feasible solution for transportation problems. Unlike simpler methods that rely on arbitrary selection, VAM focuses on minimizing the potential "penalty costs" incurred by failing to choose the lowest-cost route. As articulated by Taha (2017), the method functions by calculating the difference between the two lowest unit transportation costs for each row and column, thereby prioritizing the allocation of resources to the most sensitive constraints. This iterative process ensures that the resulting initial solution is often near-optimal, significantly reducing the computational iterations required for subsequent optimization techniques like the Modified Distribution (MODI) method.</w:t>
      </w:r>
    </w:p>
    <w:p>
      <w:pPr>
        <w:spacing w:before="40" w:after="120" w:line="276" w:lineRule="auto"/>
        <w:ind w:left="0" w:right="0" w:firstLine="0"/>
        <w:jc w:val="left"/>
      </w:pPr>
      <w:r>
        <w:rPr>
          <w:rFonts w:ascii="Arial" w:hAnsi="Arial"/>
          <w:color w:val="1E1E1E"/>
          <w:sz w:val="21"/>
        </w:rPr>
        <w:t>Operationally, the method functions as a systematic decision-making framework that balances supply and demand constraints while systematically reducing total logistics expenditures. Practitioners begin by calculating the penalty for each row and column, identifying the highest penalty, and allocating the maximum possible quantity to the cell with the lowest unit cost within that row or column. This sequence repeats, systematically exhausting supply or demand capacities until all requirements are met. By prioritizing high-penalty routes, the method effectively mitigates the risks associated with suboptimal routing early in the planning lifecycle.</w:t>
      </w:r>
    </w:p>
    <w:p>
      <w:pPr>
        <w:keepNext/>
        <w:spacing w:before="220" w:after="100" w:line="276" w:lineRule="auto"/>
        <w:ind w:left="0" w:right="0" w:firstLine="0"/>
        <w:jc w:val="left"/>
      </w:pPr>
      <w:r>
        <w:rPr>
          <w:rFonts w:ascii="Arial" w:hAnsi="Arial"/>
          <w:b/>
          <w:color w:val="111827"/>
          <w:sz w:val="25"/>
        </w:rPr>
        <w:t>Core Pillars of Vogel Approximation Method</w:t>
      </w:r>
    </w:p>
    <w:p>
      <w:pPr>
        <w:spacing w:before="40" w:after="100" w:line="276" w:lineRule="auto"/>
        <w:ind w:left="461" w:right="0" w:hanging="317"/>
        <w:jc w:val="left"/>
      </w:pPr>
      <w:r>
        <w:rPr>
          <w:rFonts w:ascii="Arial" w:hAnsi="Arial"/>
          <w:b/>
          <w:sz w:val="21"/>
        </w:rPr>
        <w:t xml:space="preserve">1. </w:t>
      </w:r>
      <w:r>
        <w:rPr>
          <w:rFonts w:ascii="Arial" w:hAnsi="Arial"/>
          <w:b/>
          <w:color w:val="1E1E1E"/>
          <w:sz w:val="21"/>
        </w:rPr>
        <w:t>Penalty Calculation Mechanism:</w:t>
      </w:r>
      <w:r>
        <w:rPr>
          <w:rFonts w:ascii="Arial" w:hAnsi="Arial"/>
          <w:color w:val="1E1E1E"/>
          <w:sz w:val="21"/>
        </w:rPr>
        <w:t xml:space="preserve"> The foundation of the method rests upon the calculation of penalties, defined as the absolute difference between the two smallest unit costs in every row and column. These penalties serve as a proxy for the opportunity cost associated with choosing a sub-optimal route; by focusing on the largest penalty, the decision-maker explicitly addresses the most critical cost-sensitive areas of the supply network first. This ensures that the most expensive logistical errors are avoided before they can manifest in the final distribution plan.</w:t>
      </w:r>
    </w:p>
    <w:p>
      <w:pPr>
        <w:spacing w:before="40" w:after="100" w:line="276" w:lineRule="auto"/>
        <w:ind w:left="461" w:right="0" w:hanging="317"/>
        <w:jc w:val="left"/>
      </w:pPr>
      <w:r>
        <w:rPr>
          <w:rFonts w:ascii="Arial" w:hAnsi="Arial"/>
          <w:b/>
          <w:sz w:val="21"/>
        </w:rPr>
        <w:t xml:space="preserve">2. </w:t>
      </w:r>
      <w:r>
        <w:rPr>
          <w:rFonts w:ascii="Arial" w:hAnsi="Arial"/>
          <w:b/>
          <w:color w:val="1E1E1E"/>
          <w:sz w:val="21"/>
        </w:rPr>
        <w:t>Iterative Allocation Strategy:</w:t>
      </w:r>
      <w:r>
        <w:rPr>
          <w:rFonts w:ascii="Arial" w:hAnsi="Arial"/>
          <w:color w:val="1E1E1E"/>
          <w:sz w:val="21"/>
        </w:rPr>
        <w:t xml:space="preserve"> Once the highest penalty is identified, the method dictates that the maximum possible volume—constrained by the minimum of the supply availability or demand requirement—must be allocated to the cell with the lowest unit cost in that specific row or column. This systematic exhaustion of capacity ensures that the most efficient routes are utilized to their maximum potential before moving to secondary, higher-cost alternatives. The process continues iteratively, adjusting the remaining supply and demand values, until the entire transportation matrix is balanced and fully allocated.</w:t>
      </w:r>
    </w:p>
    <w:p>
      <w:pPr>
        <w:keepNext/>
        <w:spacing w:before="220" w:after="100" w:line="276" w:lineRule="auto"/>
        <w:ind w:left="0" w:right="0" w:firstLine="0"/>
        <w:jc w:val="left"/>
      </w:pPr>
      <w:r>
        <w:rPr>
          <w:rFonts w:ascii="Arial" w:hAnsi="Arial"/>
          <w:b/>
          <w:color w:val="111827"/>
          <w:sz w:val="25"/>
        </w:rPr>
        <w:t>Importance of Vogel Approximation Method in Contemporary Business</w:t>
      </w:r>
    </w:p>
    <w:p>
      <w:pPr>
        <w:spacing w:before="40" w:after="120" w:line="276" w:lineRule="auto"/>
        <w:ind w:left="0" w:right="0" w:firstLine="0"/>
        <w:jc w:val="left"/>
      </w:pPr>
      <w:r>
        <w:rPr>
          <w:rFonts w:ascii="Arial" w:hAnsi="Arial"/>
          <w:color w:val="1E1E1E"/>
          <w:sz w:val="21"/>
        </w:rPr>
        <w:t>The strategic application of VAM provides firms with a robust mechanism for optimizing complex logistics networks: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Cost Minimization in Global Supply Chains:</w:t>
      </w:r>
      <w:r>
        <w:rPr>
          <w:rFonts w:ascii="Arial" w:hAnsi="Arial"/>
          <w:color w:val="1E1E1E"/>
          <w:sz w:val="21"/>
        </w:rPr>
        <w:t xml:space="preserve"> Multinational corporations utilize VAM to reduce freight expenditures by identifying the most efficient distribution paths from diverse manufacturing hubs to regional warehouses. By minimizing the initial transport cost, companies like global retailers can significantly improve their net margins while maintaining competitive pricing for end consumers.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Efficient Resource Allocation under Constraints:</w:t>
      </w:r>
      <w:r>
        <w:rPr>
          <w:rFonts w:ascii="Arial" w:hAnsi="Arial"/>
          <w:color w:val="1E1E1E"/>
          <w:sz w:val="21"/>
        </w:rPr>
        <w:t xml:space="preserve"> During periods of supply shortages, VAM allows logistics managers to prioritize high-demand regions while minimizing the transportation overhead associated with scarce inventory. This ensures that limited resources reach the most profitable markets without incurring excessive logistical penalties during the distribution phase.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Scalability in Multi-Modal Logistics:</w:t>
      </w:r>
      <w:r>
        <w:rPr>
          <w:rFonts w:ascii="Arial" w:hAnsi="Arial"/>
          <w:color w:val="1E1E1E"/>
          <w:sz w:val="21"/>
        </w:rPr>
        <w:t xml:space="preserve"> Large-scale logistics providers employ VAM to manage the complexities of multi-modal transport, where varying costs across shipping, rail, and trucking must be balanced. The method provides a structured, repeatable framework that allows operations teams to scale their distribution planning across thousands of distinct product-destination pairs.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Enhanced Decision Support for Procurement:</w:t>
      </w:r>
      <w:r>
        <w:rPr>
          <w:rFonts w:ascii="Arial" w:hAnsi="Arial"/>
          <w:color w:val="1E1E1E"/>
          <w:sz w:val="21"/>
        </w:rPr>
        <w:t xml:space="preserve"> Procurement departments use VAM to evaluate vendor pricing structures by simulating how different supplier cost profiles impact overall logistical efficiency. This proactive analysis enables firms to negotiate better long-term contracts based on the specific cost-sensitivity of their distribution network architecture.</w:t>
      </w:r>
    </w:p>
    <w:p>
      <w:pPr>
        <w:keepNext/>
        <w:spacing w:before="220" w:after="100" w:line="276" w:lineRule="auto"/>
        <w:ind w:left="0" w:right="0" w:firstLine="0"/>
        <w:jc w:val="left"/>
      </w:pPr>
      <w:r>
        <w:rPr>
          <w:rFonts w:ascii="Arial" w:hAnsi="Arial"/>
          <w:b/>
          <w:color w:val="111827"/>
          <w:sz w:val="25"/>
        </w:rPr>
        <w:t>Comparative Analysis: VAM vs. Alternative Frameworks</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Dimension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Vogel Approximation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Least Cost Method</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North-West Corner</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MODI Optimization</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Optimality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Provides near-optimal initial solution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Frequently yields higher costs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Rarely provides optimal results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Guarantees the absolute optimal</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Complexity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Moderate mathematical rigor required</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Very simple arithmetic logic</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Extremely simple manual process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High complexity requiring iteration</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Speed</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Efficient for large matrices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Fast but often inaccurate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Fastest manual calculation method</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Slow due to iterative cycles</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Constraint Focus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Prioritizes highest cost penalties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Ignores global cost structure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Ignores all cost information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Evaluates total network efficiency</w:t>
            </w:r>
          </w:p>
        </w:tc>
      </w:tr>
    </w:tbl>
    <w:p>
      <w:pPr>
        <w:spacing w:before="0" w:after="80" w:line="276" w:lineRule="auto"/>
        <w:ind w:left="0" w:right="0" w:firstLine="0"/>
        <w:jc w:val="left"/>
      </w:pPr>
    </w:p>
    <w:p>
      <w:pPr>
        <w:keepNext/>
        <w:spacing w:before="220" w:after="100" w:line="276" w:lineRule="auto"/>
        <w:ind w:left="0" w:right="0" w:firstLine="0"/>
        <w:jc w:val="left"/>
      </w:pPr>
      <w:r>
        <w:rPr>
          <w:rFonts w:ascii="Arial" w:hAnsi="Arial"/>
          <w:b/>
          <w:color w:val="111827"/>
          <w:sz w:val="25"/>
        </w:rPr>
        <w:t>How Leaders Effectively Harness Vogel Approximation Method Within Organizations</w:t>
      </w:r>
    </w:p>
    <w:p>
      <w:pPr>
        <w:spacing w:before="40" w:after="120" w:line="276" w:lineRule="auto"/>
        <w:ind w:left="0" w:right="0" w:firstLine="0"/>
        <w:jc w:val="left"/>
      </w:pPr>
      <w:r>
        <w:rPr>
          <w:rFonts w:ascii="Arial" w:hAnsi="Arial"/>
          <w:color w:val="1E1E1E"/>
          <w:sz w:val="21"/>
        </w:rPr>
        <w:t>Effective implementation of VAM requires a systematic integration of mathematical rigor and operational oversight:</w:t>
      </w:r>
    </w:p>
    <w:p>
      <w:pPr>
        <w:keepNext/>
        <w:spacing w:before="180" w:after="60" w:line="276" w:lineRule="auto"/>
        <w:ind w:left="0" w:right="0" w:firstLine="0"/>
        <w:jc w:val="left"/>
      </w:pPr>
      <w:r>
        <w:rPr>
          <w:rFonts w:ascii="Arial" w:hAnsi="Arial"/>
          <w:b/>
          <w:color w:val="111827"/>
          <w:sz w:val="22"/>
        </w:rPr>
        <w:t>1. Data Integrity Foundation</w:t>
      </w:r>
    </w:p>
    <w:p>
      <w:pPr>
        <w:spacing w:before="40" w:after="120" w:line="276" w:lineRule="auto"/>
        <w:ind w:left="0" w:right="0" w:firstLine="0"/>
        <w:jc w:val="left"/>
      </w:pPr>
      <w:r>
        <w:rPr>
          <w:rFonts w:ascii="Arial" w:hAnsi="Arial"/>
          <w:color w:val="1E1E1E"/>
          <w:sz w:val="21"/>
        </w:rPr>
        <w:t>Leaders must ensure that the input data for supply, demand, and unit costs are accurate before initiating the VAM process.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Standardized Reporting:</w:t>
      </w:r>
      <w:r>
        <w:rPr>
          <w:rFonts w:ascii="Arial" w:hAnsi="Arial"/>
          <w:color w:val="1E1E1E"/>
          <w:sz w:val="21"/>
        </w:rPr>
        <w:t xml:space="preserve"> Establish uniform data collection protocols across all regional distribution centers to ensure cost accuracy.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Periodic Audits:</w:t>
      </w:r>
      <w:r>
        <w:rPr>
          <w:rFonts w:ascii="Arial" w:hAnsi="Arial"/>
          <w:color w:val="1E1E1E"/>
          <w:sz w:val="21"/>
        </w:rPr>
        <w:t xml:space="preserve"> Conduct quarterly reviews of transportation cost data to identify fluctuations in fuel surcharges or carrier pricing.</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Centralized Database:</w:t>
      </w:r>
      <w:r>
        <w:rPr>
          <w:rFonts w:ascii="Arial" w:hAnsi="Arial"/>
          <w:color w:val="1E1E1E"/>
          <w:sz w:val="21"/>
        </w:rPr>
        <w:t xml:space="preserve"> Utilize a unified ERP system to provide a single source of truth for the variables required in the matrix.</w:t>
      </w:r>
    </w:p>
    <w:p>
      <w:pPr>
        <w:keepNext/>
        <w:spacing w:before="180" w:after="60" w:line="276" w:lineRule="auto"/>
        <w:ind w:left="0" w:right="0" w:firstLine="0"/>
        <w:jc w:val="left"/>
      </w:pPr>
      <w:r>
        <w:rPr>
          <w:rFonts w:ascii="Arial" w:hAnsi="Arial"/>
          <w:b/>
          <w:color w:val="111827"/>
          <w:sz w:val="22"/>
        </w:rPr>
        <w:t>2. Cross-Functional Integration</w:t>
      </w:r>
    </w:p>
    <w:p>
      <w:pPr>
        <w:spacing w:before="40" w:after="120" w:line="276" w:lineRule="auto"/>
        <w:ind w:left="0" w:right="0" w:firstLine="0"/>
        <w:jc w:val="left"/>
      </w:pPr>
      <w:r>
        <w:rPr>
          <w:rFonts w:ascii="Arial" w:hAnsi="Arial"/>
          <w:color w:val="1E1E1E"/>
          <w:sz w:val="21"/>
        </w:rPr>
        <w:t>The method should not exist in a silo but rather inform broader organizational logistics strategies.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Stakeholder Alignment:</w:t>
      </w:r>
      <w:r>
        <w:rPr>
          <w:rFonts w:ascii="Arial" w:hAnsi="Arial"/>
          <w:color w:val="1E1E1E"/>
          <w:sz w:val="21"/>
        </w:rPr>
        <w:t xml:space="preserve"> Facilitate regular meetings between procurement, logistics, and sales teams to validate the constraints used in the matrix.</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Strategic Feedback Loops:</w:t>
      </w:r>
      <w:r>
        <w:rPr>
          <w:rFonts w:ascii="Arial" w:hAnsi="Arial"/>
          <w:color w:val="1E1E1E"/>
          <w:sz w:val="21"/>
        </w:rPr>
        <w:t xml:space="preserve"> Use the results of VAM to inform sales teams about which regions are most cost-effective to serve.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Risk Management:</w:t>
      </w:r>
      <w:r>
        <w:rPr>
          <w:rFonts w:ascii="Arial" w:hAnsi="Arial"/>
          <w:color w:val="1E1E1E"/>
          <w:sz w:val="21"/>
        </w:rPr>
        <w:t xml:space="preserve"> Incorporate safety stock levels into the demand constraints to ensure the VAM model accounts for supply chain volatility.</w:t>
      </w:r>
    </w:p>
    <w:p>
      <w:pPr>
        <w:keepNext/>
        <w:spacing w:before="180" w:after="60" w:line="276" w:lineRule="auto"/>
        <w:ind w:left="0" w:right="0" w:firstLine="0"/>
        <w:jc w:val="left"/>
      </w:pPr>
      <w:r>
        <w:rPr>
          <w:rFonts w:ascii="Arial" w:hAnsi="Arial"/>
          <w:b/>
          <w:color w:val="111827"/>
          <w:sz w:val="22"/>
        </w:rPr>
        <w:t>3. Technological Augmentation</w:t>
      </w:r>
    </w:p>
    <w:p>
      <w:pPr>
        <w:spacing w:before="40" w:after="120" w:line="276" w:lineRule="auto"/>
        <w:ind w:left="0" w:right="0" w:firstLine="0"/>
        <w:jc w:val="left"/>
      </w:pPr>
      <w:r>
        <w:rPr>
          <w:rFonts w:ascii="Arial" w:hAnsi="Arial"/>
          <w:color w:val="1E1E1E"/>
          <w:sz w:val="21"/>
        </w:rPr>
        <w:t>Manual calculation is prone to error; therefore, organizations must adopt digital tools to execute the method.</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Software Implementation:</w:t>
      </w:r>
      <w:r>
        <w:rPr>
          <w:rFonts w:ascii="Arial" w:hAnsi="Arial"/>
          <w:color w:val="1E1E1E"/>
          <w:sz w:val="21"/>
        </w:rPr>
        <w:t xml:space="preserve"> Integrate VAM-based algorithms into existing supply chain management software to automate the calculation process.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Dynamic Modeling:</w:t>
      </w:r>
      <w:r>
        <w:rPr>
          <w:rFonts w:ascii="Arial" w:hAnsi="Arial"/>
          <w:color w:val="1E1E1E"/>
          <w:sz w:val="21"/>
        </w:rPr>
        <w:t xml:space="preserve"> Use digital twin technology to run VAM simulations based on real-time market shifts.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Cloud Accessibility:</w:t>
      </w:r>
      <w:r>
        <w:rPr>
          <w:rFonts w:ascii="Arial" w:hAnsi="Arial"/>
          <w:color w:val="1E1E1E"/>
          <w:sz w:val="21"/>
        </w:rPr>
        <w:t xml:space="preserve"> Provide regional managers with cloud-based dashboards to view the optimized distribution plans in real time.</w:t>
      </w:r>
    </w:p>
    <w:p>
      <w:pPr>
        <w:keepNext/>
        <w:spacing w:before="180" w:after="60" w:line="276" w:lineRule="auto"/>
        <w:ind w:left="0" w:right="0" w:firstLine="0"/>
        <w:jc w:val="left"/>
      </w:pPr>
      <w:r>
        <w:rPr>
          <w:rFonts w:ascii="Arial" w:hAnsi="Arial"/>
          <w:b/>
          <w:color w:val="111827"/>
          <w:sz w:val="22"/>
        </w:rPr>
        <w:t>4. Continuous Process Improvement</w:t>
      </w:r>
    </w:p>
    <w:p>
      <w:pPr>
        <w:spacing w:before="40" w:after="120" w:line="276" w:lineRule="auto"/>
        <w:ind w:left="0" w:right="0" w:firstLine="0"/>
        <w:jc w:val="left"/>
      </w:pPr>
      <w:r>
        <w:rPr>
          <w:rFonts w:ascii="Arial" w:hAnsi="Arial"/>
          <w:color w:val="1E1E1E"/>
          <w:sz w:val="21"/>
        </w:rPr>
        <w:t>Organizations must treat VAM as a living process that evolves alongside the business.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Performance Benchmarking:</w:t>
      </w:r>
      <w:r>
        <w:rPr>
          <w:rFonts w:ascii="Arial" w:hAnsi="Arial"/>
          <w:color w:val="1E1E1E"/>
          <w:sz w:val="21"/>
        </w:rPr>
        <w:t xml:space="preserve"> Compare the initial VAM solution against the actual final costs to identify areas for model refinement.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Scenario Analysis:</w:t>
      </w:r>
      <w:r>
        <w:rPr>
          <w:rFonts w:ascii="Arial" w:hAnsi="Arial"/>
          <w:color w:val="1E1E1E"/>
          <w:sz w:val="21"/>
        </w:rPr>
        <w:t xml:space="preserve"> Conduct "what-if" analyses to understand how new warehouse locations or supplier shifts impact the overall distribution network.</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Training Initiatives:</w:t>
      </w:r>
      <w:r>
        <w:rPr>
          <w:rFonts w:ascii="Arial" w:hAnsi="Arial"/>
          <w:color w:val="1E1E1E"/>
          <w:sz w:val="21"/>
        </w:rPr>
        <w:t xml:space="preserve"> Invest in professional development for logistics staff to ensure they understand the logic behind the VAM heuristic.</w:t>
      </w:r>
    </w:p>
    <w:p>
      <w:pPr>
        <w:keepNext/>
        <w:spacing w:before="180" w:after="60" w:line="276" w:lineRule="auto"/>
        <w:ind w:left="0" w:right="0" w:firstLine="0"/>
        <w:jc w:val="left"/>
      </w:pPr>
      <w:r>
        <w:rPr>
          <w:rFonts w:ascii="Arial" w:hAnsi="Arial"/>
          <w:b/>
          <w:color w:val="111827"/>
          <w:sz w:val="22"/>
        </w:rPr>
        <w:t>5. Strategic Alignment with Goals</w:t>
      </w:r>
    </w:p>
    <w:p>
      <w:pPr>
        <w:spacing w:before="40" w:after="120" w:line="276" w:lineRule="auto"/>
        <w:ind w:left="0" w:right="0" w:firstLine="0"/>
        <w:jc w:val="left"/>
      </w:pPr>
      <w:r>
        <w:rPr>
          <w:rFonts w:ascii="Arial" w:hAnsi="Arial"/>
          <w:color w:val="1E1E1E"/>
          <w:sz w:val="21"/>
        </w:rPr>
        <w:t>VAM output must be directly linked to the firm's overarching financial objectives and service level agreements.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Service Level Prioritization:</w:t>
      </w:r>
      <w:r>
        <w:rPr>
          <w:rFonts w:ascii="Arial" w:hAnsi="Arial"/>
          <w:color w:val="1E1E1E"/>
          <w:sz w:val="21"/>
        </w:rPr>
        <w:t xml:space="preserve"> Adjust the penalty costs in the model to reflect the importance of timely delivery to key accounts.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Cost-Efficiency Targets:</w:t>
      </w:r>
      <w:r>
        <w:rPr>
          <w:rFonts w:ascii="Arial" w:hAnsi="Arial"/>
          <w:color w:val="1E1E1E"/>
          <w:sz w:val="21"/>
        </w:rPr>
        <w:t xml:space="preserve"> Set specific annual percentage reduction targets for transport costs based on the model’s findings.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Executive Reporting:</w:t>
      </w:r>
      <w:r>
        <w:rPr>
          <w:rFonts w:ascii="Arial" w:hAnsi="Arial"/>
          <w:color w:val="1E1E1E"/>
          <w:sz w:val="21"/>
        </w:rPr>
        <w:t xml:space="preserve"> Present VAM-derived insights to leadership to justify capital investments in new logistics infrastructure.</w:t>
      </w:r>
    </w:p>
    <w:p>
      <w:pPr>
        <w:keepNext/>
        <w:spacing w:before="220" w:after="100" w:line="276" w:lineRule="auto"/>
        <w:ind w:left="0" w:right="0" w:firstLine="0"/>
        <w:jc w:val="left"/>
      </w:pPr>
      <w:r>
        <w:rPr>
          <w:rFonts w:ascii="Arial" w:hAnsi="Arial"/>
          <w:b/>
          <w:color w:val="111827"/>
          <w:sz w:val="25"/>
        </w:rPr>
        <w:t>Conclusion</w:t>
      </w:r>
    </w:p>
    <w:p>
      <w:pPr>
        <w:spacing w:before="40" w:after="120" w:line="276" w:lineRule="auto"/>
        <w:ind w:left="0" w:right="0" w:firstLine="0"/>
        <w:jc w:val="left"/>
      </w:pPr>
      <w:r>
        <w:rPr>
          <w:rFonts w:ascii="Arial" w:hAnsi="Arial"/>
          <w:color w:val="1E1E1E"/>
          <w:sz w:val="21"/>
        </w:rPr>
        <w:t>The Vogel Approximation Method remains a cornerstone of logistical planning due to its unique ability to balance computational efficiency with high-quality, near-optimal solutions. By systematically addressing the highest cost penalties within a transportation matrix, it allows organizations to bypass the inefficiencies inherent in simpler, less rigorous allocation methods. While it serves primarily as an initial heuristic rather than a final optimal solution, its role in streamlining complex supply chains is indispensable for modern logistics management.</w:t>
      </w:r>
    </w:p>
    <w:p>
      <w:pPr>
        <w:spacing w:before="40" w:after="120" w:line="276" w:lineRule="auto"/>
        <w:ind w:left="0" w:right="0" w:firstLine="0"/>
        <w:jc w:val="left"/>
      </w:pPr>
      <w:r>
        <w:rPr>
          <w:rFonts w:ascii="Arial" w:hAnsi="Arial"/>
          <w:color w:val="1E1E1E"/>
          <w:sz w:val="21"/>
        </w:rPr>
        <w:t>Ultimately, the true value of VAM lies in its capacity to transform raw logistical data into actionable strategy. By integrating this method into broader organizational frameworks, leaders can ensure that distribution networks are not merely functional, but actively contributing to the firm's competitive advantage. As businesses continue to face increasing pressure to optimize global supply chains, the disciplined application of VAM provides a reliable, scalable path toward long-term operational excellence.</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