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1415B4F">
      <w:pPr>
        <w:pStyle w:val="style0"/>
        <w:spacing w:after="40"/>
        <w:jc w:val="center"/>
        <w:rPr/>
      </w:pPr>
      <w:r>
        <w:rPr>
          <w:rFonts w:ascii="Calibri" w:cs="Calibri" w:eastAsia="Calibri" w:hAnsi="Calibri"/>
          <w:b/>
          <w:bCs/>
          <w:color w:val="1f3864"/>
          <w:sz w:val="40"/>
          <w:szCs w:val="40"/>
        </w:rPr>
        <w:t>PRASANTH V</w:t>
      </w:r>
    </w:p>
    <w:p w14:paraId="7A3DE606">
      <w:pPr>
        <w:pStyle w:val="style0"/>
        <w:spacing w:after="40"/>
        <w:jc w:val="center"/>
        <w:rPr/>
      </w:pPr>
      <w:r>
        <w:rPr>
          <w:rFonts w:ascii="Calibri" w:cs="Calibri" w:eastAsia="Calibri" w:hAnsi="Calibri"/>
          <w:b/>
          <w:bCs/>
          <w:sz w:val="22"/>
          <w:szCs w:val="22"/>
        </w:rPr>
        <w:t>B.Com – Computer Applications</w:t>
      </w:r>
    </w:p>
    <w:p w14:paraId="49AD556C">
      <w:pPr>
        <w:pStyle w:val="style0"/>
        <w:spacing w:after="60"/>
        <w:jc w:val="center"/>
        <w:rPr>
          <w:rFonts w:ascii="Calibri" w:cs="Calibri" w:eastAsia="Calibri" w:hAnsi="Calibri"/>
          <w:sz w:val="21"/>
          <w:szCs w:val="21"/>
        </w:rPr>
      </w:pPr>
      <w:r>
        <w:rPr>
          <w:rFonts w:ascii="Calibri" w:cs="Calibri" w:eastAsia="Calibri" w:hAnsi="Calibri"/>
          <w:sz w:val="21"/>
          <w:szCs w:val="21"/>
        </w:rPr>
        <w:t>9384535523  |  prasanth93845</w:t>
      </w:r>
      <w:r>
        <w:rPr>
          <w:rFonts w:ascii="Calibri" w:cs="Calibri" w:eastAsia="Calibri" w:hAnsi="Calibri"/>
          <w:sz w:val="21"/>
          <w:szCs w:val="21"/>
          <w:lang w:val="en-US"/>
        </w:rPr>
        <w:t>3</w:t>
      </w:r>
      <w:r>
        <w:rPr>
          <w:rFonts w:ascii="Calibri" w:cs="Calibri" w:eastAsia="Calibri" w:hAnsi="Calibri"/>
          <w:sz w:val="21"/>
          <w:szCs w:val="21"/>
        </w:rPr>
        <w:t>5523@gmail.com  |  Attur, Salem, Tamil Nadu</w:t>
      </w:r>
    </w:p>
    <w:p w14:paraId="86572CEE">
      <w:pPr>
        <w:pStyle w:val="style0"/>
        <w:spacing w:after="60"/>
        <w:jc w:val="left"/>
        <w:rPr/>
      </w:pPr>
      <w:r>
        <w:rPr>
          <w:lang w:val="en-US"/>
        </w:rPr>
        <w:t xml:space="preserve">                                         LinkedI in :</w:t>
      </w:r>
      <w:r>
        <w:rPr>
          <w:rStyle w:val="style4106"/>
          <w:highlight w:val="none"/>
          <w:u w:val="none"/>
        </w:rPr>
        <w:t>https://www.linkedin.com/in/prasanth-v-041410353</w:t>
      </w:r>
    </w:p>
    <w:p w14:paraId="E757A39A">
      <w:pPr>
        <w:pStyle w:val="style0"/>
        <w:pBdr>
          <w:bottom w:val="single" w:sz="8" w:space="2" w:color="1f3864"/>
        </w:pBdr>
        <w:spacing w:before="200" w:after="80"/>
        <w:rPr/>
      </w:pPr>
      <w:r>
        <w:rPr>
          <w:rFonts w:ascii="Calibri" w:cs="Calibri" w:eastAsia="Calibri" w:hAnsi="Calibri"/>
          <w:b/>
          <w:bCs/>
          <w:color w:val="1f3864"/>
          <w:sz w:val="23"/>
          <w:szCs w:val="23"/>
        </w:rPr>
        <w:t>PROFESSIONAL SUMMARY</w:t>
      </w:r>
    </w:p>
    <w:p w14:paraId="6FB3F872">
      <w:pPr>
        <w:pStyle w:val="style0"/>
        <w:spacing w:after="40"/>
        <w:jc w:val="both"/>
        <w:rPr/>
      </w:pPr>
      <w:r>
        <w:rPr>
          <w:rFonts w:ascii="Calibri" w:cs="Calibri" w:eastAsia="Calibri" w:hAnsi="Calibri"/>
          <w:sz w:val="21"/>
          <w:szCs w:val="21"/>
        </w:rPr>
        <w:t>Motivated B.Com student with hands-on internship experience in voucher verification and data analytics. Skilled in Excel, SQL, Power BI, and Tally Prime, with practical experience in data cleaning, analysis, visualization, and dashboard development. Seeking an entry-level opportunity to apply analytical and accounting skills while contributing to business reporting and data-driven decision-making.</w:t>
      </w:r>
    </w:p>
    <w:p w14:paraId="CA4F8F18">
      <w:pPr>
        <w:pStyle w:val="style0"/>
        <w:pBdr>
          <w:bottom w:val="single" w:sz="8" w:space="2" w:color="1f3864"/>
        </w:pBdr>
        <w:spacing w:before="200" w:after="80"/>
        <w:rPr/>
      </w:pPr>
      <w:r>
        <w:rPr>
          <w:rFonts w:ascii="Calibri" w:cs="Calibri" w:eastAsia="Calibri" w:hAnsi="Calibri"/>
          <w:b/>
          <w:bCs/>
          <w:color w:val="1f3864"/>
          <w:sz w:val="23"/>
          <w:szCs w:val="23"/>
        </w:rPr>
        <w:t>EDUCATION</w:t>
      </w:r>
    </w:p>
    <w:p w14:paraId="4867C638">
      <w:pPr>
        <w:pStyle w:val="style0"/>
        <w:tabs>
          <w:tab w:val="right" w:leader="none" w:pos="10466"/>
        </w:tabs>
        <w:spacing w:before="80" w:after="30"/>
        <w:rPr/>
      </w:pPr>
      <w:r>
        <w:rPr>
          <w:rFonts w:ascii="Calibri" w:cs="Calibri" w:eastAsia="Calibri" w:hAnsi="Calibri"/>
          <w:b/>
          <w:bCs/>
          <w:sz w:val="21"/>
          <w:szCs w:val="21"/>
        </w:rPr>
        <w:t>Kangeyam Institute of Commerce — B.Com (Computer Applications)</w:t>
      </w:r>
      <w:r>
        <w:rPr>
          <w:rFonts w:ascii="Calibri" w:cs="Calibri" w:eastAsia="Calibri" w:hAnsi="Calibri"/>
          <w:i/>
          <w:iCs/>
          <w:sz w:val="21"/>
          <w:szCs w:val="21"/>
        </w:rPr>
        <w:tab/>
      </w:r>
      <w:r>
        <w:rPr>
          <w:rFonts w:ascii="Calibri" w:cs="Calibri" w:eastAsia="Calibri" w:hAnsi="Calibri"/>
          <w:i/>
          <w:iCs/>
          <w:sz w:val="21"/>
          <w:szCs w:val="21"/>
        </w:rPr>
        <w:t>2024 – 2027  |  70%</w:t>
      </w:r>
    </w:p>
    <w:p w14:paraId="411573F9">
      <w:pPr>
        <w:pStyle w:val="style0"/>
        <w:tabs>
          <w:tab w:val="right" w:leader="none" w:pos="10466"/>
        </w:tabs>
        <w:spacing w:before="80" w:after="30"/>
        <w:rPr/>
      </w:pPr>
      <w:r>
        <w:rPr>
          <w:rFonts w:ascii="Calibri" w:cs="Calibri" w:eastAsia="Calibri" w:hAnsi="Calibri"/>
          <w:b/>
          <w:bCs/>
          <w:sz w:val="21"/>
          <w:szCs w:val="21"/>
        </w:rPr>
        <w:t>Higher Secondary</w:t>
      </w:r>
      <w:r>
        <w:rPr>
          <w:rFonts w:ascii="Calibri" w:cs="Calibri" w:eastAsia="Calibri" w:hAnsi="Calibri"/>
          <w:i/>
          <w:iCs/>
          <w:sz w:val="21"/>
          <w:szCs w:val="21"/>
        </w:rPr>
        <w:tab/>
      </w:r>
      <w:r>
        <w:rPr>
          <w:rFonts w:ascii="Calibri" w:cs="Calibri" w:eastAsia="Calibri" w:hAnsi="Calibri"/>
          <w:i/>
          <w:iCs/>
          <w:sz w:val="21"/>
          <w:szCs w:val="21"/>
        </w:rPr>
        <w:t>2023 – 2024  |  71.5%</w:t>
      </w:r>
    </w:p>
    <w:p w14:paraId="D859744C">
      <w:pPr>
        <w:pStyle w:val="style0"/>
        <w:tabs>
          <w:tab w:val="right" w:leader="none" w:pos="10466"/>
        </w:tabs>
        <w:spacing w:before="80" w:after="30"/>
        <w:rPr/>
      </w:pPr>
      <w:r>
        <w:rPr>
          <w:rFonts w:ascii="Calibri" w:cs="Calibri" w:eastAsia="Calibri" w:hAnsi="Calibri"/>
          <w:b/>
          <w:bCs/>
          <w:sz w:val="21"/>
          <w:szCs w:val="21"/>
        </w:rPr>
        <w:t>SSLC</w:t>
      </w:r>
      <w:r>
        <w:rPr>
          <w:rFonts w:ascii="Calibri" w:cs="Calibri" w:eastAsia="Calibri" w:hAnsi="Calibri"/>
          <w:i/>
          <w:iCs/>
          <w:sz w:val="21"/>
          <w:szCs w:val="21"/>
        </w:rPr>
        <w:tab/>
      </w:r>
      <w:r>
        <w:rPr>
          <w:rFonts w:ascii="Calibri" w:cs="Calibri" w:eastAsia="Calibri" w:hAnsi="Calibri"/>
          <w:i/>
          <w:iCs/>
          <w:sz w:val="21"/>
          <w:szCs w:val="21"/>
        </w:rPr>
        <w:t>2021 – 2022  |  55.4%</w:t>
      </w:r>
    </w:p>
    <w:p w14:paraId="D46487D0">
      <w:pPr>
        <w:pStyle w:val="style0"/>
        <w:pBdr>
          <w:bottom w:val="single" w:sz="8" w:space="2" w:color="1f3864"/>
        </w:pBdr>
        <w:spacing w:before="200" w:after="80"/>
        <w:rPr/>
      </w:pPr>
      <w:r>
        <w:rPr>
          <w:rFonts w:ascii="Calibri" w:cs="Calibri" w:eastAsia="Calibri" w:hAnsi="Calibri"/>
          <w:b/>
          <w:bCs/>
          <w:color w:val="1f3864"/>
          <w:sz w:val="23"/>
          <w:szCs w:val="23"/>
        </w:rPr>
        <w:t>INTERNSHIP EXPERIENCE</w:t>
      </w:r>
    </w:p>
    <w:p w14:paraId="A95DA485">
      <w:pPr>
        <w:pStyle w:val="style0"/>
        <w:tabs>
          <w:tab w:val="right" w:leader="none" w:pos="10466"/>
        </w:tabs>
        <w:spacing w:before="80" w:after="30"/>
        <w:rPr/>
      </w:pPr>
      <w:r>
        <w:rPr>
          <w:rFonts w:ascii="Calibri" w:cs="Calibri" w:eastAsia="Calibri" w:hAnsi="Calibri"/>
          <w:b/>
          <w:bCs/>
          <w:sz w:val="21"/>
          <w:szCs w:val="21"/>
        </w:rPr>
        <w:t>Data Analyst Intern — VITHAI AI Solution</w:t>
      </w:r>
    </w:p>
    <w:p w14:paraId="55C42B5D">
      <w:pPr>
        <w:pStyle w:val="style179"/>
        <w:numPr>
          <w:ilvl w:val="0"/>
          <w:numId w:val="1"/>
        </w:numPr>
        <w:spacing w:after="30"/>
        <w:rPr/>
      </w:pPr>
      <w:r>
        <w:rPr>
          <w:rFonts w:ascii="Calibri" w:cs="Calibri" w:eastAsia="Calibri" w:hAnsi="Calibri"/>
          <w:sz w:val="21"/>
          <w:szCs w:val="21"/>
        </w:rPr>
        <w:t>Worked with Excel, SQL, and Power BI for data cleaning, analysis, visualization, and dashboard development.</w:t>
      </w:r>
    </w:p>
    <w:p w14:paraId="13DCB7BF">
      <w:pPr>
        <w:pStyle w:val="style179"/>
        <w:numPr>
          <w:ilvl w:val="0"/>
          <w:numId w:val="1"/>
        </w:numPr>
        <w:spacing w:after="30"/>
        <w:rPr/>
      </w:pPr>
      <w:r>
        <w:rPr>
          <w:rFonts w:ascii="Calibri" w:cs="Calibri" w:eastAsia="Calibri" w:hAnsi="Calibri"/>
          <w:sz w:val="21"/>
          <w:szCs w:val="21"/>
        </w:rPr>
        <w:t>Transformed raw data into meaningful insights and professional reports.</w:t>
      </w:r>
    </w:p>
    <w:p w14:paraId="ABE0376E">
      <w:pPr>
        <w:pStyle w:val="style0"/>
        <w:tabs>
          <w:tab w:val="right" w:leader="none" w:pos="10466"/>
        </w:tabs>
        <w:spacing w:before="80" w:after="30"/>
        <w:rPr/>
      </w:pPr>
      <w:r>
        <w:rPr>
          <w:rFonts w:ascii="Calibri" w:cs="Calibri" w:eastAsia="Calibri" w:hAnsi="Calibri"/>
          <w:b/>
          <w:bCs/>
          <w:sz w:val="21"/>
          <w:szCs w:val="21"/>
        </w:rPr>
        <w:t>Voucher Verification Intern — S.K. Garments</w:t>
      </w:r>
      <w:r>
        <w:rPr>
          <w:rFonts w:ascii="Calibri" w:cs="Calibri" w:eastAsia="Calibri" w:hAnsi="Calibri"/>
          <w:i/>
          <w:iCs/>
          <w:sz w:val="21"/>
          <w:szCs w:val="21"/>
        </w:rPr>
        <w:tab/>
      </w:r>
      <w:r>
        <w:rPr>
          <w:rFonts w:ascii="Calibri" w:cs="Calibri" w:eastAsia="Calibri" w:hAnsi="Calibri"/>
          <w:i/>
          <w:iCs/>
          <w:sz w:val="21"/>
          <w:szCs w:val="21"/>
        </w:rPr>
        <w:t>15 Days</w:t>
      </w:r>
    </w:p>
    <w:p w14:paraId="0A355B3E">
      <w:pPr>
        <w:pStyle w:val="style179"/>
        <w:numPr>
          <w:ilvl w:val="0"/>
          <w:numId w:val="1"/>
        </w:numPr>
        <w:spacing w:after="30"/>
        <w:rPr/>
      </w:pPr>
      <w:r>
        <w:rPr>
          <w:rFonts w:ascii="Calibri" w:cs="Calibri" w:eastAsia="Calibri" w:hAnsi="Calibri"/>
          <w:sz w:val="21"/>
          <w:szCs w:val="21"/>
        </w:rPr>
        <w:t>Verified purchase, sales, and payment vouchers for accuracy and completeness.</w:t>
      </w:r>
    </w:p>
    <w:p w14:paraId="0F5F5F33">
      <w:pPr>
        <w:pStyle w:val="style179"/>
        <w:numPr>
          <w:ilvl w:val="0"/>
          <w:numId w:val="1"/>
        </w:numPr>
        <w:spacing w:after="30"/>
        <w:rPr/>
      </w:pPr>
      <w:r>
        <w:rPr>
          <w:rFonts w:ascii="Calibri" w:cs="Calibri" w:eastAsia="Calibri" w:hAnsi="Calibri"/>
          <w:sz w:val="21"/>
          <w:szCs w:val="21"/>
        </w:rPr>
        <w:t>Maintained financial documentation and identified discrepancies in voucher records.</w:t>
      </w:r>
    </w:p>
    <w:p w14:paraId="E29EDEEA">
      <w:pPr>
        <w:pStyle w:val="style0"/>
        <w:pBdr>
          <w:bottom w:val="single" w:sz="8" w:space="2" w:color="1f3864"/>
        </w:pBdr>
        <w:spacing w:before="200" w:after="80"/>
        <w:rPr/>
      </w:pPr>
      <w:r>
        <w:rPr>
          <w:rFonts w:ascii="Calibri" w:cs="Calibri" w:eastAsia="Calibri" w:hAnsi="Calibri"/>
          <w:b/>
          <w:bCs/>
          <w:color w:val="1f3864"/>
          <w:sz w:val="23"/>
          <w:szCs w:val="23"/>
        </w:rPr>
        <w:t>POWER BI PROJECTS</w:t>
      </w:r>
    </w:p>
    <w:p w14:paraId="B3799EED">
      <w:pPr>
        <w:pStyle w:val="style0"/>
        <w:tabs>
          <w:tab w:val="right" w:leader="none" w:pos="10466"/>
        </w:tabs>
        <w:spacing w:before="80" w:after="30"/>
        <w:rPr/>
      </w:pPr>
      <w:r>
        <w:rPr>
          <w:rFonts w:ascii="Calibri" w:cs="Calibri" w:eastAsia="Calibri" w:hAnsi="Calibri"/>
          <w:b/>
          <w:bCs/>
          <w:sz w:val="21"/>
          <w:szCs w:val="21"/>
        </w:rPr>
        <w:t>Pizza Sales Analysis Dashboard</w:t>
      </w:r>
    </w:p>
    <w:p w14:paraId="9ECF8683">
      <w:pPr>
        <w:pStyle w:val="style179"/>
        <w:numPr>
          <w:ilvl w:val="0"/>
          <w:numId w:val="1"/>
        </w:numPr>
        <w:spacing w:after="30"/>
        <w:rPr/>
      </w:pPr>
      <w:r>
        <w:rPr>
          <w:rFonts w:ascii="Calibri" w:cs="Calibri" w:eastAsia="Calibri" w:hAnsi="Calibri"/>
          <w:sz w:val="21"/>
          <w:szCs w:val="21"/>
        </w:rPr>
        <w:t>Built a two-page Power BI dashboard to analyze revenue, orders, quantity sold, and average order value.</w:t>
      </w:r>
    </w:p>
    <w:p w14:paraId="153C08EB">
      <w:pPr>
        <w:pStyle w:val="style179"/>
        <w:numPr>
          <w:ilvl w:val="0"/>
          <w:numId w:val="1"/>
        </w:numPr>
        <w:spacing w:after="30"/>
        <w:rPr/>
      </w:pPr>
      <w:r>
        <w:rPr>
          <w:rFonts w:ascii="Calibri" w:cs="Calibri" w:eastAsia="Calibri" w:hAnsi="Calibri"/>
          <w:sz w:val="21"/>
          <w:szCs w:val="21"/>
        </w:rPr>
        <w:t>Used DAX measures, KPI cards, slicers, and interactive visualizations to present business insights.</w:t>
      </w:r>
    </w:p>
    <w:p w14:paraId="1C0BFBA9">
      <w:pPr>
        <w:pStyle w:val="style0"/>
        <w:tabs>
          <w:tab w:val="right" w:leader="none" w:pos="10466"/>
        </w:tabs>
        <w:spacing w:before="80" w:after="30"/>
        <w:rPr/>
      </w:pPr>
      <w:r>
        <w:rPr>
          <w:rFonts w:ascii="Calibri" w:cs="Calibri" w:eastAsia="Calibri" w:hAnsi="Calibri"/>
          <w:b/>
          <w:bCs/>
          <w:sz w:val="21"/>
          <w:szCs w:val="21"/>
        </w:rPr>
        <w:t>Automobile Service Center Analytics Dashboard</w:t>
      </w:r>
    </w:p>
    <w:p w14:paraId="3ECD1414">
      <w:pPr>
        <w:pStyle w:val="style179"/>
        <w:numPr>
          <w:ilvl w:val="0"/>
          <w:numId w:val="1"/>
        </w:numPr>
        <w:spacing w:after="30"/>
        <w:rPr/>
      </w:pPr>
      <w:r>
        <w:rPr>
          <w:rFonts w:ascii="Calibri" w:cs="Calibri" w:eastAsia="Calibri" w:hAnsi="Calibri"/>
          <w:sz w:val="21"/>
          <w:szCs w:val="21"/>
        </w:rPr>
        <w:t>Cleaned and modelled 2,000 service records across 8 cities in Power Query to analyze revenue, service volume, service status, and customer ratings.</w:t>
      </w:r>
    </w:p>
    <w:p w14:paraId="FE2705AA">
      <w:pPr>
        <w:pStyle w:val="style179"/>
        <w:numPr>
          <w:ilvl w:val="0"/>
          <w:numId w:val="1"/>
        </w:numPr>
        <w:spacing w:after="30"/>
        <w:rPr/>
      </w:pPr>
      <w:r>
        <w:rPr>
          <w:rFonts w:ascii="Calibri" w:cs="Calibri" w:eastAsia="Calibri" w:hAnsi="Calibri"/>
          <w:sz w:val="21"/>
          <w:szCs w:val="21"/>
        </w:rPr>
        <w:t>Created DAX measures and interactive visuals (KPI cards, slicers, city and service-type breakdowns, monthly trends) to track discounts, service delays, and technician performance.</w:t>
      </w:r>
    </w:p>
    <w:p w14:paraId="D9834AE6">
      <w:pPr>
        <w:pStyle w:val="style0"/>
        <w:pBdr>
          <w:bottom w:val="single" w:sz="8" w:space="2" w:color="1f3864"/>
        </w:pBdr>
        <w:spacing w:before="200" w:after="80"/>
        <w:rPr/>
      </w:pPr>
      <w:r>
        <w:rPr>
          <w:rFonts w:ascii="Calibri" w:cs="Calibri" w:eastAsia="Calibri" w:hAnsi="Calibri"/>
          <w:b/>
          <w:bCs/>
          <w:color w:val="1f3864"/>
          <w:sz w:val="23"/>
          <w:szCs w:val="23"/>
        </w:rPr>
        <w:t>SKILLS</w:t>
      </w:r>
    </w:p>
    <w:p w14:paraId="16DF24BD">
      <w:pPr>
        <w:pStyle w:val="style0"/>
        <w:spacing w:after="30"/>
        <w:rPr/>
      </w:pPr>
      <w:r>
        <w:rPr>
          <w:rFonts w:ascii="Calibri" w:cs="Calibri" w:eastAsia="Calibri" w:hAnsi="Calibri"/>
          <w:b/>
          <w:bCs/>
          <w:sz w:val="21"/>
          <w:szCs w:val="21"/>
        </w:rPr>
        <w:t xml:space="preserve">Technical Skills: </w:t>
      </w:r>
      <w:r>
        <w:rPr>
          <w:rFonts w:ascii="Calibri" w:cs="Calibri" w:eastAsia="Calibri" w:hAnsi="Calibri"/>
          <w:sz w:val="21"/>
          <w:szCs w:val="21"/>
        </w:rPr>
        <w:t xml:space="preserve">Microsoft Excel </w:t>
      </w:r>
      <w:r>
        <w:rPr>
          <w:rFonts w:ascii="Calibri" w:cs="Calibri" w:eastAsia="Calibri" w:hAnsi="Calibri"/>
          <w:sz w:val="21"/>
          <w:szCs w:val="21"/>
          <w:lang w:val="en-US"/>
        </w:rPr>
        <w:t xml:space="preserve">,  </w:t>
      </w:r>
      <w:r>
        <w:rPr>
          <w:rFonts w:ascii="Calibri" w:cs="Calibri" w:eastAsia="Calibri" w:hAnsi="Calibri"/>
          <w:sz w:val="21"/>
          <w:szCs w:val="21"/>
        </w:rPr>
        <w:t xml:space="preserve">SQL </w:t>
      </w:r>
      <w:r>
        <w:rPr>
          <w:rFonts w:ascii="Calibri" w:cs="Calibri" w:eastAsia="Calibri" w:hAnsi="Calibri"/>
          <w:sz w:val="21"/>
          <w:szCs w:val="21"/>
          <w:lang w:val="en-US"/>
        </w:rPr>
        <w:t xml:space="preserve">, </w:t>
      </w:r>
      <w:r>
        <w:rPr>
          <w:rFonts w:ascii="Calibri" w:cs="Calibri" w:eastAsia="Calibri" w:hAnsi="Calibri"/>
          <w:sz w:val="21"/>
          <w:szCs w:val="21"/>
        </w:rPr>
        <w:t xml:space="preserve">Power BI  </w:t>
      </w:r>
      <w:r>
        <w:rPr>
          <w:rFonts w:ascii="Calibri" w:cs="Calibri" w:eastAsia="Calibri" w:hAnsi="Calibri"/>
          <w:sz w:val="21"/>
          <w:szCs w:val="21"/>
          <w:lang w:val="en-US"/>
        </w:rPr>
        <w:t>,</w:t>
      </w:r>
      <w:r>
        <w:rPr>
          <w:rFonts w:ascii="Calibri" w:cs="Calibri" w:eastAsia="Calibri" w:hAnsi="Calibri"/>
          <w:sz w:val="21"/>
          <w:szCs w:val="21"/>
        </w:rPr>
        <w:t xml:space="preserve">  Tally Prime </w:t>
      </w:r>
      <w:r>
        <w:rPr>
          <w:rFonts w:ascii="Calibri" w:cs="Calibri" w:eastAsia="Calibri" w:hAnsi="Calibri"/>
          <w:sz w:val="21"/>
          <w:szCs w:val="21"/>
          <w:lang w:val="en-US"/>
        </w:rPr>
        <w:t>,</w:t>
      </w:r>
      <w:r>
        <w:rPr>
          <w:rFonts w:ascii="Calibri" w:cs="Calibri" w:eastAsia="Calibri" w:hAnsi="Calibri"/>
          <w:sz w:val="21"/>
          <w:szCs w:val="21"/>
        </w:rPr>
        <w:t xml:space="preserve">  Python (Basic)</w:t>
      </w:r>
    </w:p>
    <w:p w14:paraId="A79AEE72">
      <w:pPr>
        <w:pStyle w:val="style0"/>
        <w:spacing w:after="30"/>
        <w:rPr/>
      </w:pPr>
      <w:r>
        <w:rPr>
          <w:rFonts w:ascii="Calibri" w:cs="Calibri" w:eastAsia="Calibri" w:hAnsi="Calibri"/>
          <w:b/>
          <w:bCs/>
          <w:sz w:val="21"/>
          <w:szCs w:val="21"/>
        </w:rPr>
        <w:t xml:space="preserve">Soft Skills: </w:t>
      </w:r>
      <w:r>
        <w:rPr>
          <w:rFonts w:ascii="Calibri" w:cs="Calibri" w:eastAsia="Calibri" w:hAnsi="Calibri"/>
          <w:sz w:val="21"/>
          <w:szCs w:val="21"/>
        </w:rPr>
        <w:t>Adaptability, Time Management, Teamwork, Communication Skills</w:t>
      </w:r>
    </w:p>
    <w:p w14:paraId="3AAB9196">
      <w:pPr>
        <w:pStyle w:val="style0"/>
        <w:pBdr>
          <w:bottom w:val="single" w:sz="8" w:space="2" w:color="1f3864"/>
        </w:pBdr>
        <w:spacing w:before="200" w:after="80"/>
        <w:rPr/>
      </w:pPr>
      <w:r>
        <w:rPr>
          <w:rFonts w:ascii="Calibri" w:cs="Calibri" w:eastAsia="Calibri" w:hAnsi="Calibri"/>
          <w:b/>
          <w:bCs/>
          <w:color w:val="1f3864"/>
          <w:sz w:val="23"/>
          <w:szCs w:val="23"/>
        </w:rPr>
        <w:t>CERTIFICATIONS</w:t>
      </w:r>
    </w:p>
    <w:p w14:paraId="61A43D34">
      <w:pPr>
        <w:pStyle w:val="style179"/>
        <w:numPr>
          <w:ilvl w:val="0"/>
          <w:numId w:val="1"/>
        </w:numPr>
        <w:spacing w:after="30"/>
        <w:rPr/>
      </w:pPr>
      <w:r>
        <w:rPr>
          <w:rFonts w:ascii="Calibri" w:cs="Calibri" w:eastAsia="Calibri" w:hAnsi="Calibri"/>
          <w:sz w:val="21"/>
          <w:szCs w:val="21"/>
        </w:rPr>
        <w:t>Tally Certification | Apollo</w:t>
      </w:r>
    </w:p>
    <w:p w14:paraId="DE899573">
      <w:pPr>
        <w:pStyle w:val="style179"/>
        <w:numPr>
          <w:ilvl w:val="0"/>
          <w:numId w:val="1"/>
        </w:numPr>
        <w:spacing w:after="30"/>
        <w:rPr/>
      </w:pPr>
      <w:r>
        <w:rPr>
          <w:rFonts w:ascii="Calibri" w:cs="Calibri" w:eastAsia="Calibri" w:hAnsi="Calibri"/>
          <w:sz w:val="21"/>
          <w:szCs w:val="21"/>
        </w:rPr>
        <w:t>Power BI Certification | Vidhai AI Solution</w:t>
      </w:r>
    </w:p>
    <w:p w14:paraId="CECAAA7B">
      <w:pPr>
        <w:pStyle w:val="style179"/>
        <w:numPr>
          <w:ilvl w:val="0"/>
          <w:numId w:val="1"/>
        </w:numPr>
        <w:spacing w:after="30"/>
        <w:rPr/>
      </w:pPr>
      <w:r>
        <w:rPr>
          <w:rFonts w:ascii="Calibri" w:cs="Calibri" w:eastAsia="Calibri" w:hAnsi="Calibri"/>
          <w:sz w:val="21"/>
          <w:szCs w:val="21"/>
        </w:rPr>
        <w:t>Python (Basic) | MSME</w:t>
      </w:r>
    </w:p>
    <w:p w14:paraId="F62692CB">
      <w:pPr>
        <w:pStyle w:val="style179"/>
        <w:numPr>
          <w:ilvl w:val="0"/>
          <w:numId w:val="1"/>
        </w:numPr>
        <w:spacing w:after="30"/>
        <w:rPr/>
      </w:pPr>
      <w:r>
        <w:rPr>
          <w:rFonts w:ascii="Calibri" w:cs="Calibri" w:eastAsia="Calibri" w:hAnsi="Calibri"/>
          <w:sz w:val="21"/>
          <w:szCs w:val="21"/>
        </w:rPr>
        <w:t>MS Excel Basic | Simplilearn SkillUp</w:t>
      </w:r>
    </w:p>
    <w:p w14:paraId="B09999D6">
      <w:pPr>
        <w:pStyle w:val="style179"/>
        <w:numPr>
          <w:ilvl w:val="0"/>
          <w:numId w:val="1"/>
        </w:numPr>
        <w:spacing w:after="30"/>
        <w:rPr/>
      </w:pPr>
      <w:r>
        <w:rPr>
          <w:rFonts w:ascii="Calibri" w:cs="Calibri" w:eastAsia="Calibri" w:hAnsi="Calibri"/>
          <w:sz w:val="21"/>
          <w:szCs w:val="21"/>
        </w:rPr>
        <w:t>Data Analysis | Simplilearn SkillUp</w:t>
      </w:r>
    </w:p>
    <w:p w14:paraId="C15325C7">
      <w:pPr>
        <w:pStyle w:val="style179"/>
        <w:numPr>
          <w:ilvl w:val="0"/>
          <w:numId w:val="1"/>
        </w:numPr>
        <w:spacing w:after="30"/>
        <w:rPr/>
      </w:pPr>
      <w:r>
        <w:rPr>
          <w:rFonts w:ascii="Calibri" w:cs="Calibri" w:eastAsia="Calibri" w:hAnsi="Calibri"/>
          <w:sz w:val="21"/>
          <w:szCs w:val="21"/>
        </w:rPr>
        <w:t>NPTEL – Business Law for Management</w:t>
      </w:r>
    </w:p>
    <w:p w14:paraId="DF9B77DC">
      <w:pPr>
        <w:pStyle w:val="style0"/>
        <w:pBdr>
          <w:bottom w:val="single" w:sz="8" w:space="2" w:color="1f3864"/>
        </w:pBdr>
        <w:spacing w:before="200" w:after="80"/>
        <w:rPr/>
      </w:pPr>
      <w:r>
        <w:rPr>
          <w:rFonts w:ascii="Calibri" w:cs="Calibri" w:eastAsia="Calibri" w:hAnsi="Calibri"/>
          <w:b/>
          <w:bCs/>
          <w:color w:val="1f3864"/>
          <w:sz w:val="23"/>
          <w:szCs w:val="23"/>
        </w:rPr>
        <w:t>LANGUAGES</w:t>
      </w:r>
    </w:p>
    <w:p w14:paraId="CB622DB6">
      <w:pPr>
        <w:pStyle w:val="style0"/>
        <w:rPr/>
      </w:pPr>
      <w:r>
        <w:rPr>
          <w:rFonts w:ascii="Calibri" w:cs="Calibri" w:eastAsia="Calibri" w:hAnsi="Calibri"/>
          <w:sz w:val="21"/>
          <w:szCs w:val="21"/>
        </w:rPr>
        <w:t>Tamil  •  English</w:t>
      </w:r>
    </w:p>
    <w:sectPr>
      <w:pgSz w:w="11906" w:h="16838" w:orient="portrait"/>
      <w:pgMar w:top="720" w:right="720" w:bottom="720" w:left="72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360" w:hanging="24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33c8e447-30dd-4939-84f6-9fb9dfef3822"/>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 w:type="paragraph" w:styleId="style3">
    <w:name w:val="heading 3"/>
    <w:basedOn w:val="style0"/>
    <w:next w:val="style0"/>
    <w:link w:val="style4106"/>
    <w:qFormat/>
    <w:uiPriority w:val="9"/>
    <w:pPr>
      <w:keepNext/>
      <w:keepLines/>
      <w:spacing w:before="200" w:after="0"/>
      <w:outlineLvl w:val="2"/>
    </w:pPr>
    <w:rPr>
      <w:b/>
      <w:bCs/>
      <w:color w:val="4f81bd"/>
    </w:rPr>
  </w:style>
  <w:style w:type="character" w:customStyle="1" w:styleId="style4106">
    <w:name w:val="Heading 3 Char_52cfb3ce-8e3e-4d5d-9a36-c0ce7ee27f4e"/>
    <w:basedOn w:val="style65"/>
    <w:next w:val="style4106"/>
    <w:link w:val="style3"/>
    <w:uiPriority w:val="9"/>
    <w:rPr>
      <w:b/>
      <w:bCs/>
      <w:color w:val="4f81bd"/>
    </w:rPr>
  </w:style>
  <w:style w:type="character" w:default="1" w:styleId="style65">
    <w:name w:val="Default Paragraph Font"/>
    <w:next w:val="style65"/>
    <w:uiPriority w:val="1"/>
  </w:style>
  <w:style w:type="paragraph" w:styleId="style2">
    <w:name w:val="heading 2"/>
    <w:basedOn w:val="style0"/>
    <w:next w:val="style0"/>
    <w:link w:val="style4107"/>
    <w:qFormat/>
    <w:uiPriority w:val="9"/>
    <w:pPr>
      <w:keepNext/>
      <w:keepLines/>
      <w:spacing w:before="200" w:after="0"/>
      <w:outlineLvl w:val="1"/>
    </w:pPr>
    <w:rPr>
      <w:b/>
      <w:bCs/>
      <w:color w:val="4f81bd"/>
      <w:sz w:val="26"/>
      <w:szCs w:val="26"/>
    </w:rPr>
  </w:style>
  <w:style w:type="character" w:customStyle="1" w:styleId="style4107">
    <w:name w:val="Heading 2 Char_b387c35f-312b-4be4-a658-976843fc109c"/>
    <w:basedOn w:val="style65"/>
    <w:next w:val="style4107"/>
    <w:link w:val="style2"/>
    <w:uiPriority w:val="9"/>
    <w:rPr>
      <w:b/>
      <w:bCs/>
      <w:color w:val="4f81bd"/>
      <w:sz w:val="26"/>
      <w:szCs w:val="26"/>
    </w:rPr>
  </w:style>
  <w:style w:type="paragraph" w:styleId="style1">
    <w:name w:val="heading 1"/>
    <w:basedOn w:val="style0"/>
    <w:next w:val="style0"/>
    <w:link w:val="style4108"/>
    <w:qFormat/>
    <w:uiPriority w:val="9"/>
    <w:pPr>
      <w:keepNext/>
      <w:keepLines/>
      <w:spacing w:before="480" w:after="0"/>
      <w:outlineLvl w:val="0"/>
    </w:pPr>
    <w:rPr>
      <w:b/>
      <w:bCs/>
      <w:color w:val="365f91"/>
      <w:sz w:val="28"/>
      <w:szCs w:val="28"/>
    </w:rPr>
  </w:style>
  <w:style w:type="character" w:customStyle="1" w:styleId="style4108">
    <w:name w:val="Heading 1 Char_921674dc-3f29-47db-aa1c-bea7cc6e8656"/>
    <w:basedOn w:val="style65"/>
    <w:next w:val="style4108"/>
    <w:link w:val="style1"/>
    <w:uiPriority w:val="9"/>
    <w:rPr>
      <w:b/>
      <w:bCs/>
      <w:color w:val="365f91"/>
      <w:sz w:val="28"/>
      <w:szCs w:val="2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304</Words>
  <Characters>1935</Characters>
  <Application>WPS Office</Application>
  <Paragraphs>36</Paragraphs>
  <CharactersWithSpaces>2260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2026-09-28T09:46:13Z</dcterms:created>
  <dc:creator>Un-named</dc:creator>
  <lastModifiedBy>CPH2617</lastModifiedBy>
  <dcterms:modified xsi:type="dcterms:W3CDTF">2026-09-28T09:46:13Z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6261432a460c4363894dbab8209b4ba5_23</vt:lpwstr>
  </property>
</Properties>
</file>