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C. RAVICHANDIRAN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B.Tech Agricultural Engineering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 9345741716  |  ravichandranc574@gmail.com  |  linkedin.com/in/ravichandiran-c-528722420  |  Tamil Nadu, India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CAREER OBJECTIVE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Final-year B.Tech Agricultural Engineering student with a CGPA of 6.970, seeking an opportunity to apply my technical knowledge and practical experience in a challenging role. Eager to contribute to sustainable agriculture, innovative food systems and rural development while continuously learning and growing in a professional environment.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B.Tech in Agricultural Engineering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2023 – 2027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Dhanalakshmi Srinivasan University, Trichy  |  CGPA: 6.970 (till 6th Semester)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KEY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sz w:val="20"/>
          <w:szCs w:val="20"/>
        </w:rPr>
        <w:t xml:space="preserve">Python (Basic), C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 &amp; Drafting: </w:t>
      </w:r>
      <w:r>
        <w:rPr>
          <w:rFonts w:ascii="Calibri" w:cs="Calibri" w:eastAsia="Calibri" w:hAnsi="Calibri"/>
          <w:sz w:val="20"/>
          <w:szCs w:val="20"/>
        </w:rPr>
        <w:t xml:space="preserve">AutoCAD (2D &amp; 3D)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Hardware / IoT: </w:t>
      </w:r>
      <w:r>
        <w:rPr>
          <w:rFonts w:ascii="Calibri" w:cs="Calibri" w:eastAsia="Calibri" w:hAnsi="Calibri"/>
          <w:sz w:val="20"/>
          <w:szCs w:val="20"/>
        </w:rPr>
        <w:t xml:space="preserve">Arduino Uno, Arduino IDE, Sensors, Embedded Systems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Computer Skills: </w:t>
      </w:r>
      <w:r>
        <w:rPr>
          <w:rFonts w:ascii="Calibri" w:cs="Calibri" w:eastAsia="Calibri" w:hAnsi="Calibri"/>
          <w:sz w:val="20"/>
          <w:szCs w:val="20"/>
        </w:rPr>
        <w:t xml:space="preserve">MS Office (Word, Excel, PowerPoint), Internet, Presentation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Domains: </w:t>
      </w:r>
      <w:r>
        <w:rPr>
          <w:rFonts w:ascii="Calibri" w:cs="Calibri" w:eastAsia="Calibri" w:hAnsi="Calibri"/>
          <w:sz w:val="20"/>
          <w:szCs w:val="20"/>
        </w:rPr>
        <w:t xml:space="preserve">Agricultural Engineering, Food Processing, Quality Control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Strengths: </w:t>
      </w:r>
      <w:r>
        <w:rPr>
          <w:rFonts w:ascii="Calibri" w:cs="Calibri" w:eastAsia="Calibri" w:hAnsi="Calibri"/>
          <w:sz w:val="20"/>
          <w:szCs w:val="20"/>
        </w:rPr>
        <w:t xml:space="preserve">Good Communication, Team Collaboration, Problem Solving, Adaptability, Eagerness to Learn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tabs>
          <w:tab w:val="right" w:pos="1046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 Greenhouse Ventilation Controller with Ventilation Efficiency Indicator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 system to automatically control greenhouse temperature and humidity based on crop requirements.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Used sensors and Arduino for real-time monitoring and ventilation control.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 ventilation efficiency indicator to optimize air circulation and reduce energy usage.</w:t>
      </w:r>
    </w:p>
    <w:p>
      <w:pPr>
        <w:tabs>
          <w:tab w:val="right" w:pos="1046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Carbonated Ready-to-Serve Beverage from Star Fruit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Working on the development of a carbonated beverage using star fruit.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Planning to publish the findings as a research paper.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INTERNSHIPS / INDUSTRIAL TRAINING</w:t>
      </w:r>
    </w:p>
    <w:p>
      <w:pPr>
        <w:tabs>
          <w:tab w:val="right" w:pos="1046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Retail Department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– July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MSCT Agro Production, Dharmapuri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Interacted with customers, understood their needs and recommended suitable products and fertilizers.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Supported inventory tracking, product display and daily retail operations.</w:t>
      </w:r>
    </w:p>
    <w:p>
      <w:pPr>
        <w:tabs>
          <w:tab w:val="right" w:pos="1046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Quality Control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April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Ruby Food Products Private Limited, Madurai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Inspected 15–20 raw material and finished product samples daily.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Maintained quality records and removed defective products.</w:t>
      </w:r>
    </w:p>
    <w:p>
      <w:pPr>
        <w:tabs>
          <w:tab w:val="right" w:pos="1046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Food Processing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September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Aavin, Salem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Supported dairy plant operations handling ~6 lakh litres of milk daily (2.5 lakh packed milk + 0.5 lakh value-added products).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Conducted laboratory tests to verify milk quality standards.</w:t>
      </w:r>
    </w:p>
    <w:p>
      <w:pPr>
        <w:tabs>
          <w:tab w:val="right" w:pos="1046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Food Safety and Processing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K.T.V Health Food Private Limited, Thoothukudi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Guided production workers on hygienic handling practices (10–20 batches/day).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Monitored floor operations to ensure hygiene protocols were followed.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NPTEL: Food Packaging Technology; Farm Machinery; Food Microbiology for Safe and Sustainable Food Systems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Crash Course on Python (Google / Coursera); AutoCAD 2D &amp; 3D (Coursera)</w:t>
      </w:r>
    </w:p>
    <w:p>
      <w:pPr>
        <w:pBdr>
          <w:bottom w:val="single" w:color="000000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WORKSHOPS &amp; ACTIVITIES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Drone Building Workshop – Air Vulture Aerospace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Actively participated in college events and technical seminars.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Keen interest in sustainable agriculture, smart farming and innovation.</w:t>
      </w:r>
    </w:p>
    <w:sectPr>
      <w:pgSz w:w="11906" w:h="16838" w:orient="portrait"/>
      <w:pgMar w:top="72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2026-09-29T11:21:21.969Z</dcterms:created>
  <dcterms:modified xsi:type="dcterms:W3CDTF">2026-09-29T11:21:21.969Z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