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0A67" w14:textId="77777777" w:rsidR="008402B2" w:rsidRPr="008402B2" w:rsidRDefault="008402B2" w:rsidP="008402B2">
      <w:pPr>
        <w:rPr>
          <w:b/>
          <w:bCs/>
          <w:sz w:val="32"/>
          <w:szCs w:val="32"/>
        </w:rPr>
      </w:pPr>
      <w:r w:rsidRPr="008402B2">
        <w:rPr>
          <w:b/>
          <w:bCs/>
          <w:sz w:val="32"/>
          <w:szCs w:val="32"/>
        </w:rPr>
        <w:t>References</w:t>
      </w:r>
    </w:p>
    <w:p w14:paraId="6F82E5B6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Paudel, D., Boogaard, H., de Wit, A., Janssen, S., Osinga, S., Pylianidis, C., &amp; Athanasiadis, I. N. (2021). Machine learning for large-scale crop yield forecasting. </w:t>
      </w:r>
      <w:r w:rsidRPr="008402B2">
        <w:rPr>
          <w:i/>
          <w:iCs/>
          <w:sz w:val="32"/>
          <w:szCs w:val="32"/>
        </w:rPr>
        <w:t>Agricultural Systems</w:t>
      </w:r>
      <w:r w:rsidRPr="008402B2">
        <w:rPr>
          <w:sz w:val="32"/>
          <w:szCs w:val="32"/>
        </w:rPr>
        <w:t>, 187, 103016.</w:t>
      </w:r>
    </w:p>
    <w:p w14:paraId="0BB35E39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Palosuo</w:t>
      </w:r>
      <w:proofErr w:type="spellEnd"/>
      <w:r w:rsidRPr="008402B2">
        <w:rPr>
          <w:sz w:val="32"/>
          <w:szCs w:val="32"/>
        </w:rPr>
        <w:t xml:space="preserve">, T., Hoffmann, M. P., </w:t>
      </w:r>
      <w:proofErr w:type="spellStart"/>
      <w:r w:rsidRPr="008402B2">
        <w:rPr>
          <w:sz w:val="32"/>
          <w:szCs w:val="32"/>
        </w:rPr>
        <w:t>Rötter</w:t>
      </w:r>
      <w:proofErr w:type="spellEnd"/>
      <w:r w:rsidRPr="008402B2">
        <w:rPr>
          <w:sz w:val="32"/>
          <w:szCs w:val="32"/>
        </w:rPr>
        <w:t xml:space="preserve">, R. P., &amp; Lehtonen, H. S. (2021). Sustainable intensification of crop production under alternative future changes in climate and technology. </w:t>
      </w:r>
      <w:r w:rsidRPr="008402B2">
        <w:rPr>
          <w:i/>
          <w:iCs/>
          <w:sz w:val="32"/>
          <w:szCs w:val="32"/>
        </w:rPr>
        <w:t>Agricultural Systems</w:t>
      </w:r>
      <w:r w:rsidRPr="008402B2">
        <w:rPr>
          <w:sz w:val="32"/>
          <w:szCs w:val="32"/>
        </w:rPr>
        <w:t>, 190, 103135.</w:t>
      </w:r>
    </w:p>
    <w:p w14:paraId="7B3261C8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Sharma, V., Honkavaara, E., Hayden, M., &amp; Kant, S. (2024). UAV remote sensing phenotyping of wheat for water stress response and yield prediction using machine learning. </w:t>
      </w:r>
      <w:r w:rsidRPr="008402B2">
        <w:rPr>
          <w:i/>
          <w:iCs/>
          <w:sz w:val="32"/>
          <w:szCs w:val="32"/>
        </w:rPr>
        <w:t>Plant Stress</w:t>
      </w:r>
      <w:r w:rsidRPr="008402B2">
        <w:rPr>
          <w:sz w:val="32"/>
          <w:szCs w:val="32"/>
        </w:rPr>
        <w:t>, 12, 100464.</w:t>
      </w:r>
    </w:p>
    <w:p w14:paraId="56DE34E2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Persello</w:t>
      </w:r>
      <w:proofErr w:type="spellEnd"/>
      <w:r w:rsidRPr="008402B2">
        <w:rPr>
          <w:sz w:val="32"/>
          <w:szCs w:val="32"/>
        </w:rPr>
        <w:t xml:space="preserve">, C., Tolpekin, V. A., Bergado, J. R., &amp; De By, R. A. (2019). Delineation of agricultural fields from satellite images using fully convolutional networks. </w:t>
      </w:r>
      <w:r w:rsidRPr="008402B2">
        <w:rPr>
          <w:i/>
          <w:iCs/>
          <w:sz w:val="32"/>
          <w:szCs w:val="32"/>
        </w:rPr>
        <w:t>Remote Sensing of Environment</w:t>
      </w:r>
      <w:r w:rsidRPr="008402B2">
        <w:rPr>
          <w:sz w:val="32"/>
          <w:szCs w:val="32"/>
        </w:rPr>
        <w:t>, 231, 111253.</w:t>
      </w:r>
    </w:p>
    <w:p w14:paraId="259FAC6D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Paudel, D., De Wit, A., Boogaard, H., Marcos, D., Osinga, S., &amp; Athanasiadis, I. N. (2023). Interpretability of deep learning models for crop yield forecasting. </w:t>
      </w:r>
      <w:r w:rsidRPr="008402B2">
        <w:rPr>
          <w:i/>
          <w:iCs/>
          <w:sz w:val="32"/>
          <w:szCs w:val="32"/>
        </w:rPr>
        <w:t>Computers and Electronics in Agriculture</w:t>
      </w:r>
      <w:r w:rsidRPr="008402B2">
        <w:rPr>
          <w:sz w:val="32"/>
          <w:szCs w:val="32"/>
        </w:rPr>
        <w:t>, 206, 107663.</w:t>
      </w:r>
    </w:p>
    <w:p w14:paraId="79A6A1C5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Priyatikanto</w:t>
      </w:r>
      <w:proofErr w:type="spellEnd"/>
      <w:r w:rsidRPr="008402B2">
        <w:rPr>
          <w:sz w:val="32"/>
          <w:szCs w:val="32"/>
        </w:rPr>
        <w:t xml:space="preserve">, R., Lu, Y., Dash, J., &amp; Sheffield, J. (2023). Improving generalisability of machine-learning-based maize yield prediction through domain adaptation. </w:t>
      </w:r>
      <w:r w:rsidRPr="008402B2">
        <w:rPr>
          <w:i/>
          <w:iCs/>
          <w:sz w:val="32"/>
          <w:szCs w:val="32"/>
        </w:rPr>
        <w:t>Agricultural and Forest Meteorology</w:t>
      </w:r>
      <w:r w:rsidRPr="008402B2">
        <w:rPr>
          <w:sz w:val="32"/>
          <w:szCs w:val="32"/>
        </w:rPr>
        <w:t>, 341, 109652.</w:t>
      </w:r>
    </w:p>
    <w:p w14:paraId="0898EA0C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Qader, S. H., </w:t>
      </w:r>
      <w:proofErr w:type="spellStart"/>
      <w:r w:rsidRPr="008402B2">
        <w:rPr>
          <w:sz w:val="32"/>
          <w:szCs w:val="32"/>
        </w:rPr>
        <w:t>Utazi</w:t>
      </w:r>
      <w:proofErr w:type="spellEnd"/>
      <w:r w:rsidRPr="008402B2">
        <w:rPr>
          <w:sz w:val="32"/>
          <w:szCs w:val="32"/>
        </w:rPr>
        <w:t xml:space="preserve">, C. E., Dash, J., &amp; Tatem, A. J. (2023). </w:t>
      </w:r>
      <w:proofErr w:type="spellStart"/>
      <w:r w:rsidRPr="008402B2">
        <w:rPr>
          <w:sz w:val="32"/>
          <w:szCs w:val="32"/>
        </w:rPr>
        <w:t>Modeling</w:t>
      </w:r>
      <w:proofErr w:type="spellEnd"/>
      <w:r w:rsidRPr="008402B2">
        <w:rPr>
          <w:sz w:val="32"/>
          <w:szCs w:val="32"/>
        </w:rPr>
        <w:t xml:space="preserve"> wheat crop yield using Sentinel-2 and </w:t>
      </w:r>
      <w:r w:rsidRPr="008402B2">
        <w:rPr>
          <w:sz w:val="32"/>
          <w:szCs w:val="32"/>
        </w:rPr>
        <w:lastRenderedPageBreak/>
        <w:t xml:space="preserve">environmental variables. </w:t>
      </w:r>
      <w:r w:rsidRPr="008402B2">
        <w:rPr>
          <w:i/>
          <w:iCs/>
          <w:sz w:val="32"/>
          <w:szCs w:val="32"/>
        </w:rPr>
        <w:t>Science of the Total Environment</w:t>
      </w:r>
      <w:r w:rsidRPr="008402B2">
        <w:rPr>
          <w:sz w:val="32"/>
          <w:szCs w:val="32"/>
        </w:rPr>
        <w:t>, 869, 161716.</w:t>
      </w:r>
    </w:p>
    <w:p w14:paraId="6D577BFD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402B2">
        <w:rPr>
          <w:sz w:val="32"/>
          <w:szCs w:val="32"/>
        </w:rPr>
        <w:t>Gharakhanlou</w:t>
      </w:r>
      <w:proofErr w:type="spellEnd"/>
      <w:r w:rsidRPr="008402B2">
        <w:rPr>
          <w:sz w:val="32"/>
          <w:szCs w:val="32"/>
        </w:rPr>
        <w:t xml:space="preserve">, N. M., &amp; Perez, L. (2024). Ensemble machine learning for enhanced crop yield prediction across Canada. </w:t>
      </w:r>
      <w:r w:rsidRPr="008402B2">
        <w:rPr>
          <w:i/>
          <w:iCs/>
          <w:sz w:val="32"/>
          <w:szCs w:val="32"/>
        </w:rPr>
        <w:t>Science of the Total Environment</w:t>
      </w:r>
      <w:r w:rsidRPr="008402B2">
        <w:rPr>
          <w:sz w:val="32"/>
          <w:szCs w:val="32"/>
        </w:rPr>
        <w:t>, 951, 175764.</w:t>
      </w:r>
    </w:p>
    <w:p w14:paraId="503C8A80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Jeong, S., Ko, J., Ban, J., Shin, T., &amp; Yeom, J. (2024). Deep learning–enhanced remote sensing-integrated crop </w:t>
      </w:r>
      <w:proofErr w:type="spellStart"/>
      <w:r w:rsidRPr="008402B2">
        <w:rPr>
          <w:sz w:val="32"/>
          <w:szCs w:val="32"/>
        </w:rPr>
        <w:t>modeling</w:t>
      </w:r>
      <w:proofErr w:type="spellEnd"/>
      <w:r w:rsidRPr="008402B2">
        <w:rPr>
          <w:sz w:val="32"/>
          <w:szCs w:val="32"/>
        </w:rPr>
        <w:t xml:space="preserve"> for rice yield prediction. </w:t>
      </w:r>
      <w:r w:rsidRPr="008402B2">
        <w:rPr>
          <w:i/>
          <w:iCs/>
          <w:sz w:val="32"/>
          <w:szCs w:val="32"/>
        </w:rPr>
        <w:t>Ecological Informatics</w:t>
      </w:r>
      <w:r w:rsidRPr="008402B2">
        <w:rPr>
          <w:sz w:val="32"/>
          <w:szCs w:val="32"/>
        </w:rPr>
        <w:t>, 84, 102886.</w:t>
      </w:r>
    </w:p>
    <w:p w14:paraId="3D9A386D" w14:textId="77777777" w:rsidR="008402B2" w:rsidRPr="008402B2" w:rsidRDefault="008402B2" w:rsidP="008402B2">
      <w:pPr>
        <w:numPr>
          <w:ilvl w:val="0"/>
          <w:numId w:val="1"/>
        </w:numPr>
        <w:rPr>
          <w:sz w:val="32"/>
          <w:szCs w:val="32"/>
        </w:rPr>
      </w:pPr>
      <w:r w:rsidRPr="008402B2">
        <w:rPr>
          <w:sz w:val="32"/>
          <w:szCs w:val="32"/>
        </w:rPr>
        <w:t xml:space="preserve">Zhi, J., Cao, X., Zhang, Z., Qin, T., &amp; Qi, L. (2022). Determinants of crop yields and policy implications in China. </w:t>
      </w:r>
      <w:r w:rsidRPr="008402B2">
        <w:rPr>
          <w:i/>
          <w:iCs/>
          <w:sz w:val="32"/>
          <w:szCs w:val="32"/>
        </w:rPr>
        <w:t>Agricultural and Forest Meteorology</w:t>
      </w:r>
      <w:r w:rsidRPr="008402B2">
        <w:rPr>
          <w:sz w:val="32"/>
          <w:szCs w:val="32"/>
        </w:rPr>
        <w:t>, 327, 109216</w:t>
      </w:r>
    </w:p>
    <w:p w14:paraId="438E0306" w14:textId="77777777" w:rsidR="000404F3" w:rsidRPr="008402B2" w:rsidRDefault="000404F3">
      <w:pPr>
        <w:rPr>
          <w:sz w:val="32"/>
          <w:szCs w:val="32"/>
        </w:rPr>
      </w:pPr>
    </w:p>
    <w:sectPr w:rsidR="000404F3" w:rsidRPr="008402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80882"/>
    <w:multiLevelType w:val="multilevel"/>
    <w:tmpl w:val="36A2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109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B2"/>
    <w:rsid w:val="0003662B"/>
    <w:rsid w:val="000404F3"/>
    <w:rsid w:val="005D6014"/>
    <w:rsid w:val="008402B2"/>
    <w:rsid w:val="00D16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EAE38"/>
  <w15:chartTrackingRefBased/>
  <w15:docId w15:val="{39AEE1C1-C61A-4C98-AF95-F3F926823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E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A</dc:creator>
  <cp:keywords/>
  <dc:description/>
  <cp:lastModifiedBy>Aravinth A</cp:lastModifiedBy>
  <cp:revision>2</cp:revision>
  <dcterms:created xsi:type="dcterms:W3CDTF">2025-12-24T13:01:00Z</dcterms:created>
  <dcterms:modified xsi:type="dcterms:W3CDTF">2025-12-24T13:26:00Z</dcterms:modified>
</cp:coreProperties>
</file>