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44BB4" w14:textId="77777777" w:rsidR="002A00EC" w:rsidRPr="002A00EC" w:rsidRDefault="002A00EC" w:rsidP="002A00EC">
      <w:pPr>
        <w:rPr>
          <w:b/>
          <w:bCs/>
          <w:sz w:val="32"/>
          <w:szCs w:val="32"/>
        </w:rPr>
      </w:pPr>
      <w:r w:rsidRPr="002A00EC">
        <w:rPr>
          <w:b/>
          <w:bCs/>
          <w:sz w:val="32"/>
          <w:szCs w:val="32"/>
        </w:rPr>
        <w:t>Results and Discussion</w:t>
      </w:r>
    </w:p>
    <w:p w14:paraId="1E5935F9" w14:textId="77777777" w:rsidR="002A00EC" w:rsidRPr="002A00EC" w:rsidRDefault="002A00EC" w:rsidP="002A00EC">
      <w:pPr>
        <w:rPr>
          <w:sz w:val="32"/>
          <w:szCs w:val="32"/>
        </w:rPr>
      </w:pPr>
      <w:r w:rsidRPr="002A00EC">
        <w:rPr>
          <w:sz w:val="32"/>
          <w:szCs w:val="32"/>
        </w:rPr>
        <w:t>The proposed deep learning–based framework was evaluated for predicting crop yields of wheat, oats, corn, and rice under varying climate conditions. The performance of the Deep Neural Network (DNN) models was assessed using standard error metrics and visual analysis of predicted versus actual yields.</w:t>
      </w:r>
    </w:p>
    <w:p w14:paraId="5F78556A" w14:textId="77777777" w:rsidR="002A00EC" w:rsidRPr="002A00EC" w:rsidRDefault="002A00EC" w:rsidP="002A00EC">
      <w:pPr>
        <w:rPr>
          <w:b/>
          <w:bCs/>
          <w:sz w:val="32"/>
          <w:szCs w:val="32"/>
        </w:rPr>
      </w:pPr>
      <w:r w:rsidRPr="002A00EC">
        <w:rPr>
          <w:b/>
          <w:bCs/>
          <w:sz w:val="32"/>
          <w:szCs w:val="32"/>
        </w:rPr>
        <w:t>Model Performance Evaluation</w:t>
      </w:r>
    </w:p>
    <w:p w14:paraId="2671BA0C" w14:textId="77777777" w:rsidR="002A00EC" w:rsidRPr="002A00EC" w:rsidRDefault="002A00EC" w:rsidP="002A00EC">
      <w:pPr>
        <w:rPr>
          <w:sz w:val="32"/>
          <w:szCs w:val="32"/>
        </w:rPr>
      </w:pPr>
      <w:r w:rsidRPr="002A00EC">
        <w:rPr>
          <w:sz w:val="32"/>
          <w:szCs w:val="32"/>
        </w:rPr>
        <w:t>The DNN models achieved low prediction errors across all crops, indicating strong learning capability and generalization performance. Evaluation metrics such as Mean Absolute Error (MAE), Root Mean Squared Error (RMSE), Rescaled MAE, Rescaled RMSE, and Mean Absolute Scaled Error (MASE) were used to quantify model accuracy. Among the crops, rice and oats showed the most stable and accurate predictions, while corn exhibited moderate sensitivity to climatic variations.</w:t>
      </w:r>
    </w:p>
    <w:p w14:paraId="73FB1F78" w14:textId="77777777" w:rsidR="002A00EC" w:rsidRPr="002A00EC" w:rsidRDefault="002A00EC" w:rsidP="002A00EC">
      <w:pPr>
        <w:rPr>
          <w:b/>
          <w:bCs/>
          <w:sz w:val="32"/>
          <w:szCs w:val="32"/>
        </w:rPr>
      </w:pPr>
      <w:r w:rsidRPr="002A00EC">
        <w:rPr>
          <w:b/>
          <w:bCs/>
          <w:sz w:val="32"/>
          <w:szCs w:val="32"/>
        </w:rPr>
        <w:t>Crop-wise Analysis</w:t>
      </w:r>
    </w:p>
    <w:p w14:paraId="03F338E1" w14:textId="77777777" w:rsidR="002A00EC" w:rsidRPr="002A00EC" w:rsidRDefault="002A00EC" w:rsidP="002A00EC">
      <w:pPr>
        <w:rPr>
          <w:sz w:val="32"/>
          <w:szCs w:val="32"/>
        </w:rPr>
      </w:pPr>
      <w:r w:rsidRPr="002A00EC">
        <w:rPr>
          <w:sz w:val="32"/>
          <w:szCs w:val="32"/>
        </w:rPr>
        <w:t>For wheat, the training and validation error curves decreased steadily, demonstrating effective learning and minimal overfitting due to early stopping. Oats showed rapid convergence with very close alignment between predicted and actual yields, highlighting excellent model reliability. Corn yield predictions followed the overall trend accurately, although minor fluctuations were observed, particularly under extreme rainfall scenarios. Rice achieved the highest prediction accuracy, with predicted yields closely matching actual values across all test years.</w:t>
      </w:r>
    </w:p>
    <w:p w14:paraId="24D9D400" w14:textId="77777777" w:rsidR="002A00EC" w:rsidRPr="002A00EC" w:rsidRDefault="002A00EC" w:rsidP="002A00EC">
      <w:pPr>
        <w:rPr>
          <w:b/>
          <w:bCs/>
          <w:sz w:val="32"/>
          <w:szCs w:val="32"/>
        </w:rPr>
      </w:pPr>
      <w:r w:rsidRPr="002A00EC">
        <w:rPr>
          <w:b/>
          <w:bCs/>
          <w:sz w:val="32"/>
          <w:szCs w:val="32"/>
        </w:rPr>
        <w:t>Climate Scenario Impact</w:t>
      </w:r>
    </w:p>
    <w:p w14:paraId="53A6C9AF" w14:textId="77777777" w:rsidR="002A00EC" w:rsidRPr="002A00EC" w:rsidRDefault="002A00EC" w:rsidP="002A00EC">
      <w:pPr>
        <w:rPr>
          <w:sz w:val="32"/>
          <w:szCs w:val="32"/>
        </w:rPr>
      </w:pPr>
      <w:r w:rsidRPr="002A00EC">
        <w:rPr>
          <w:sz w:val="32"/>
          <w:szCs w:val="32"/>
        </w:rPr>
        <w:t xml:space="preserve">Scenario-based forecasting revealed that crop yields respond differently to future climate conditions. Increased CO₂ levels </w:t>
      </w:r>
      <w:r w:rsidRPr="002A00EC">
        <w:rPr>
          <w:sz w:val="32"/>
          <w:szCs w:val="32"/>
        </w:rPr>
        <w:lastRenderedPageBreak/>
        <w:t>resulted in slight yield improvements for some crops, while higher temperature anomalies generally led to yield reductions. Rainfall variability had a significant impact, especially on corn and rice yields. These results emphasize the importance of balanced climate conditions for sustainable agricultural production.</w:t>
      </w:r>
    </w:p>
    <w:p w14:paraId="40941591" w14:textId="77777777" w:rsidR="002A00EC" w:rsidRPr="002A00EC" w:rsidRDefault="002A00EC" w:rsidP="002A00EC">
      <w:pPr>
        <w:rPr>
          <w:b/>
          <w:bCs/>
          <w:sz w:val="32"/>
          <w:szCs w:val="32"/>
        </w:rPr>
      </w:pPr>
      <w:r w:rsidRPr="002A00EC">
        <w:rPr>
          <w:b/>
          <w:bCs/>
          <w:sz w:val="32"/>
          <w:szCs w:val="32"/>
        </w:rPr>
        <w:t>Discussion</w:t>
      </w:r>
    </w:p>
    <w:p w14:paraId="0C0C3119" w14:textId="77777777" w:rsidR="002A00EC" w:rsidRPr="002A00EC" w:rsidRDefault="002A00EC" w:rsidP="002A00EC">
      <w:pPr>
        <w:rPr>
          <w:sz w:val="32"/>
          <w:szCs w:val="32"/>
        </w:rPr>
      </w:pPr>
      <w:r w:rsidRPr="002A00EC">
        <w:rPr>
          <w:sz w:val="32"/>
          <w:szCs w:val="32"/>
        </w:rPr>
        <w:t>The results demonstrate that deep learning models are well-suited for capturing complex, nonlinear relationships between climate variables and crop yield. Compared to traditional methods, the proposed framework provides more accurate and robust predictions, making it a valuable tool for climate-aware agricultural planning and decision-making.</w:t>
      </w:r>
    </w:p>
    <w:p w14:paraId="3142C46A" w14:textId="77777777" w:rsidR="000404F3" w:rsidRPr="002A00EC" w:rsidRDefault="000404F3">
      <w:pPr>
        <w:rPr>
          <w:sz w:val="32"/>
          <w:szCs w:val="32"/>
        </w:rPr>
      </w:pPr>
    </w:p>
    <w:sectPr w:rsidR="000404F3" w:rsidRPr="002A0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0EC"/>
    <w:rsid w:val="0003662B"/>
    <w:rsid w:val="000404F3"/>
    <w:rsid w:val="002A00EC"/>
    <w:rsid w:val="005D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E66D9"/>
  <w15:chartTrackingRefBased/>
  <w15:docId w15:val="{EA98FE69-63F1-4361-85B1-E9E75EBD3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0EC"/>
    <w:rPr>
      <w:rFonts w:eastAsiaTheme="majorEastAsia" w:cstheme="majorBidi"/>
      <w:color w:val="272727" w:themeColor="text1" w:themeTint="D8"/>
    </w:rPr>
  </w:style>
  <w:style w:type="paragraph" w:styleId="Title">
    <w:name w:val="Title"/>
    <w:basedOn w:val="Normal"/>
    <w:next w:val="Normal"/>
    <w:link w:val="TitleChar"/>
    <w:uiPriority w:val="10"/>
    <w:qFormat/>
    <w:rsid w:val="002A0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0EC"/>
    <w:pPr>
      <w:spacing w:before="160"/>
      <w:jc w:val="center"/>
    </w:pPr>
    <w:rPr>
      <w:i/>
      <w:iCs/>
      <w:color w:val="404040" w:themeColor="text1" w:themeTint="BF"/>
    </w:rPr>
  </w:style>
  <w:style w:type="character" w:customStyle="1" w:styleId="QuoteChar">
    <w:name w:val="Quote Char"/>
    <w:basedOn w:val="DefaultParagraphFont"/>
    <w:link w:val="Quote"/>
    <w:uiPriority w:val="29"/>
    <w:rsid w:val="002A00EC"/>
    <w:rPr>
      <w:i/>
      <w:iCs/>
      <w:color w:val="404040" w:themeColor="text1" w:themeTint="BF"/>
    </w:rPr>
  </w:style>
  <w:style w:type="paragraph" w:styleId="ListParagraph">
    <w:name w:val="List Paragraph"/>
    <w:basedOn w:val="Normal"/>
    <w:uiPriority w:val="34"/>
    <w:qFormat/>
    <w:rsid w:val="002A00EC"/>
    <w:pPr>
      <w:ind w:left="720"/>
      <w:contextualSpacing/>
    </w:pPr>
  </w:style>
  <w:style w:type="character" w:styleId="IntenseEmphasis">
    <w:name w:val="Intense Emphasis"/>
    <w:basedOn w:val="DefaultParagraphFont"/>
    <w:uiPriority w:val="21"/>
    <w:qFormat/>
    <w:rsid w:val="002A00EC"/>
    <w:rPr>
      <w:i/>
      <w:iCs/>
      <w:color w:val="0F4761" w:themeColor="accent1" w:themeShade="BF"/>
    </w:rPr>
  </w:style>
  <w:style w:type="paragraph" w:styleId="IntenseQuote">
    <w:name w:val="Intense Quote"/>
    <w:basedOn w:val="Normal"/>
    <w:next w:val="Normal"/>
    <w:link w:val="IntenseQuoteChar"/>
    <w:uiPriority w:val="30"/>
    <w:qFormat/>
    <w:rsid w:val="002A0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0EC"/>
    <w:rPr>
      <w:i/>
      <w:iCs/>
      <w:color w:val="0F4761" w:themeColor="accent1" w:themeShade="BF"/>
    </w:rPr>
  </w:style>
  <w:style w:type="character" w:styleId="IntenseReference">
    <w:name w:val="Intense Reference"/>
    <w:basedOn w:val="DefaultParagraphFont"/>
    <w:uiPriority w:val="32"/>
    <w:qFormat/>
    <w:rsid w:val="002A0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A</dc:creator>
  <cp:keywords/>
  <dc:description/>
  <cp:lastModifiedBy>Aravinth A</cp:lastModifiedBy>
  <cp:revision>1</cp:revision>
  <dcterms:created xsi:type="dcterms:W3CDTF">2025-12-24T13:03:00Z</dcterms:created>
  <dcterms:modified xsi:type="dcterms:W3CDTF">2025-12-24T13:03:00Z</dcterms:modified>
</cp:coreProperties>
</file>