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6FEB9" w14:textId="54F97424" w:rsidR="00A24926" w:rsidRDefault="00A24926" w:rsidP="00A24926">
      <w:pPr>
        <w:spacing w:after="0"/>
        <w:rPr>
          <w:b/>
        </w:rPr>
      </w:pPr>
      <w:r>
        <w:rPr>
          <w:b/>
        </w:rPr>
        <w:t>CASE REPORT-1</w:t>
      </w:r>
    </w:p>
    <w:p w14:paraId="16E327C2" w14:textId="77777777" w:rsidR="00A24926" w:rsidRDefault="00A24926" w:rsidP="00A24926">
      <w:pPr>
        <w:spacing w:after="0"/>
      </w:pPr>
      <w:r>
        <w:t>AE – Hepatic encephalopathy due to hypokalemic alkalosis</w:t>
      </w:r>
    </w:p>
    <w:p w14:paraId="2378FD52" w14:textId="77777777" w:rsidR="00A24926" w:rsidRDefault="00A24926" w:rsidP="00A24926">
      <w:pPr>
        <w:spacing w:after="0"/>
      </w:pPr>
      <w:proofErr w:type="gramStart"/>
      <w:r>
        <w:t>Analysis :</w:t>
      </w:r>
      <w:proofErr w:type="gramEnd"/>
      <w:r>
        <w:t xml:space="preserve">  Expected, Possible</w:t>
      </w:r>
    </w:p>
    <w:p w14:paraId="00E972BB" w14:textId="77777777" w:rsidR="00A24926" w:rsidRDefault="00A24926" w:rsidP="00A24926">
      <w:pPr>
        <w:spacing w:after="0"/>
        <w:rPr>
          <w:b/>
        </w:rPr>
      </w:pPr>
    </w:p>
    <w:p w14:paraId="63F56E56" w14:textId="52FCCF3B" w:rsidR="00A24926" w:rsidRPr="00D0338C" w:rsidRDefault="00A24926" w:rsidP="00A24926">
      <w:pPr>
        <w:spacing w:after="0"/>
        <w:rPr>
          <w:b/>
        </w:rPr>
      </w:pPr>
      <w:r w:rsidRPr="00D0338C">
        <w:rPr>
          <w:b/>
        </w:rPr>
        <w:t>Comments:</w:t>
      </w:r>
    </w:p>
    <w:p w14:paraId="5996BE18" w14:textId="77777777" w:rsidR="00A24926" w:rsidRDefault="00A24926" w:rsidP="00A24926">
      <w:pPr>
        <w:spacing w:after="0"/>
      </w:pPr>
      <w:r>
        <w:t xml:space="preserve">Brisk diuresis in this patient resulted in hypokalemic alkalosis which precipitated hepatic encephalopathy. NH3 produced by gut </w:t>
      </w:r>
      <w:proofErr w:type="gramStart"/>
      <w:r>
        <w:t>bacteria  is</w:t>
      </w:r>
      <w:proofErr w:type="gramEnd"/>
      <w:r>
        <w:t xml:space="preserve"> not detoxified by  cirrhotic </w:t>
      </w:r>
      <w:proofErr w:type="spellStart"/>
      <w:r>
        <w:t>liver,hence</w:t>
      </w:r>
      <w:proofErr w:type="spellEnd"/>
      <w:r>
        <w:t xml:space="preserve"> blood NH3 tends to raise. NH3 is also partly ionized to NH4+ in blood and excreted in urine. During alkalosis NH3 </w:t>
      </w:r>
      <w:proofErr w:type="spellStart"/>
      <w:r>
        <w:t>ionises</w:t>
      </w:r>
      <w:proofErr w:type="spellEnd"/>
      <w:r>
        <w:t xml:space="preserve"> to lesser extent raising the blood NH3 </w:t>
      </w:r>
      <w:proofErr w:type="spellStart"/>
      <w:r>
        <w:t>furthur</w:t>
      </w:r>
      <w:proofErr w:type="spellEnd"/>
      <w:r>
        <w:t xml:space="preserve">. Raised level of NH3 enters brain to cause encephalopathy. </w:t>
      </w:r>
    </w:p>
    <w:p w14:paraId="07078B4B" w14:textId="77777777" w:rsidR="00A24926" w:rsidRPr="00D0338C" w:rsidRDefault="00A24926" w:rsidP="00A24926">
      <w:pPr>
        <w:spacing w:after="0"/>
        <w:rPr>
          <w:b/>
        </w:rPr>
      </w:pPr>
      <w:r w:rsidRPr="00D0338C">
        <w:rPr>
          <w:b/>
        </w:rPr>
        <w:t>Treatment:</w:t>
      </w:r>
    </w:p>
    <w:p w14:paraId="4777774A" w14:textId="77777777" w:rsidR="00A24926" w:rsidRDefault="00A24926" w:rsidP="00A24926">
      <w:pPr>
        <w:pStyle w:val="ListParagraph"/>
        <w:numPr>
          <w:ilvl w:val="0"/>
          <w:numId w:val="1"/>
        </w:numPr>
        <w:spacing w:after="0"/>
      </w:pPr>
      <w:r>
        <w:t xml:space="preserve">Diuretic should be </w:t>
      </w:r>
      <w:proofErr w:type="spellStart"/>
      <w:r>
        <w:t>with held</w:t>
      </w:r>
      <w:proofErr w:type="spellEnd"/>
      <w:r>
        <w:t xml:space="preserve"> till the fluid electrolyte and acid-base balance is restored.</w:t>
      </w:r>
    </w:p>
    <w:p w14:paraId="4D2830D1" w14:textId="77777777" w:rsidR="00A24926" w:rsidRDefault="00A24926" w:rsidP="00A24926">
      <w:pPr>
        <w:pStyle w:val="ListParagraph"/>
        <w:numPr>
          <w:ilvl w:val="0"/>
          <w:numId w:val="1"/>
        </w:numPr>
        <w:spacing w:after="0"/>
      </w:pPr>
      <w:proofErr w:type="gramStart"/>
      <w:r>
        <w:t xml:space="preserve">IV  </w:t>
      </w:r>
      <w:proofErr w:type="spellStart"/>
      <w:r>
        <w:t>Kcl</w:t>
      </w:r>
      <w:proofErr w:type="spellEnd"/>
      <w:proofErr w:type="gramEnd"/>
      <w:r>
        <w:t xml:space="preserve"> along with normal saline hasten recovery from hypokalemia and alkalosis</w:t>
      </w:r>
    </w:p>
    <w:p w14:paraId="19E5A116" w14:textId="77777777" w:rsidR="00A24926" w:rsidRDefault="00A24926" w:rsidP="00A24926">
      <w:pPr>
        <w:pStyle w:val="ListParagraph"/>
        <w:numPr>
          <w:ilvl w:val="0"/>
          <w:numId w:val="1"/>
        </w:numPr>
        <w:spacing w:after="0"/>
      </w:pPr>
      <w:r>
        <w:t>Oral Lactulose reduces blood NH3 by producing acid degradation products in the gut which covert NH3 into poorly absorbed NH4 ions.</w:t>
      </w:r>
    </w:p>
    <w:p w14:paraId="43E5CEFC" w14:textId="4E9B7B37" w:rsidR="00A24926" w:rsidRDefault="00A24926" w:rsidP="00A24926">
      <w:pPr>
        <w:pStyle w:val="ListParagraph"/>
        <w:numPr>
          <w:ilvl w:val="0"/>
          <w:numId w:val="1"/>
        </w:numPr>
        <w:spacing w:after="0"/>
      </w:pPr>
      <w:r>
        <w:t xml:space="preserve">Suppressing NH3 producing gut bacteria by </w:t>
      </w:r>
      <w:proofErr w:type="gramStart"/>
      <w:r>
        <w:t xml:space="preserve">oral  </w:t>
      </w:r>
      <w:proofErr w:type="spellStart"/>
      <w:r>
        <w:t>Rifaximine</w:t>
      </w:r>
      <w:proofErr w:type="spellEnd"/>
      <w:proofErr w:type="gramEnd"/>
      <w:r>
        <w:t>/oral Neomycin .</w:t>
      </w:r>
    </w:p>
    <w:p w14:paraId="3DD2C360" w14:textId="2D059D01" w:rsidR="00A24926" w:rsidRPr="00A24926" w:rsidRDefault="00A24926" w:rsidP="00A24926">
      <w:pPr>
        <w:spacing w:after="0"/>
        <w:rPr>
          <w:b/>
          <w:bCs/>
        </w:rPr>
      </w:pPr>
      <w:r w:rsidRPr="00A24926">
        <w:rPr>
          <w:b/>
          <w:bCs/>
        </w:rPr>
        <w:t>CASE REPORT-2</w:t>
      </w:r>
    </w:p>
    <w:p w14:paraId="4B64F8DE" w14:textId="7BAC3DC1" w:rsidR="00A24926" w:rsidRDefault="00A24926" w:rsidP="00A24926">
      <w:pPr>
        <w:spacing w:after="0"/>
      </w:pPr>
    </w:p>
    <w:p w14:paraId="2750A184" w14:textId="77777777" w:rsidR="00A24926" w:rsidRDefault="00A24926" w:rsidP="00A24926">
      <w:pPr>
        <w:spacing w:after="0"/>
      </w:pPr>
      <w:r>
        <w:t>AE:  Acute urinary retention.</w:t>
      </w:r>
    </w:p>
    <w:p w14:paraId="5B510251" w14:textId="77777777" w:rsidR="00A24926" w:rsidRDefault="00A24926" w:rsidP="00A24926">
      <w:pPr>
        <w:spacing w:after="0"/>
      </w:pPr>
      <w:proofErr w:type="gramStart"/>
      <w:r>
        <w:t>Analysis :</w:t>
      </w:r>
      <w:proofErr w:type="gramEnd"/>
      <w:r>
        <w:t xml:space="preserve">  Expected, Probable</w:t>
      </w:r>
    </w:p>
    <w:p w14:paraId="4DD2D490" w14:textId="77777777" w:rsidR="00A24926" w:rsidRDefault="00A24926" w:rsidP="00A24926">
      <w:pPr>
        <w:spacing w:after="0"/>
      </w:pPr>
    </w:p>
    <w:p w14:paraId="2C316ACF" w14:textId="77777777" w:rsidR="00A24926" w:rsidRPr="00A51F94" w:rsidRDefault="00A24926" w:rsidP="00A24926">
      <w:pPr>
        <w:spacing w:after="0"/>
        <w:rPr>
          <w:b/>
        </w:rPr>
      </w:pPr>
      <w:r w:rsidRPr="00A51F94">
        <w:rPr>
          <w:b/>
        </w:rPr>
        <w:t>Comments:</w:t>
      </w:r>
    </w:p>
    <w:p w14:paraId="7EDB6083" w14:textId="77777777" w:rsidR="00A24926" w:rsidRDefault="00A24926" w:rsidP="00A24926">
      <w:pPr>
        <w:spacing w:after="0"/>
      </w:pPr>
      <w:r>
        <w:t xml:space="preserve">Promethazine is a H1—anti- histaminic, anti-vertigo with high anti- muscarinic </w:t>
      </w:r>
      <w:proofErr w:type="gramStart"/>
      <w:r>
        <w:t>action .</w:t>
      </w:r>
      <w:proofErr w:type="gramEnd"/>
      <w:r>
        <w:t xml:space="preserve"> Anti-muscarinic drugs cause </w:t>
      </w:r>
      <w:proofErr w:type="gramStart"/>
      <w:r>
        <w:t>urinary  retention</w:t>
      </w:r>
      <w:proofErr w:type="gramEnd"/>
      <w:r>
        <w:t xml:space="preserve"> in old males with prostatic hypertrophy. Hence he should be prescribed </w:t>
      </w:r>
      <w:proofErr w:type="gramStart"/>
      <w:r>
        <w:t>Cinnarizine  an</w:t>
      </w:r>
      <w:proofErr w:type="gramEnd"/>
      <w:r>
        <w:t xml:space="preserve"> anti-histaminic,  anti-vertigo drug with low anti –muscarinic activity.</w:t>
      </w:r>
    </w:p>
    <w:p w14:paraId="19C9FE8A" w14:textId="55726226" w:rsidR="00A24926" w:rsidRDefault="00A24926" w:rsidP="00A24926">
      <w:pPr>
        <w:spacing w:after="0"/>
      </w:pPr>
    </w:p>
    <w:p w14:paraId="202C41E5" w14:textId="4E7AFA2D" w:rsidR="00A24926" w:rsidRPr="00A24926" w:rsidRDefault="00A24926" w:rsidP="00A24926">
      <w:pPr>
        <w:spacing w:after="0"/>
        <w:rPr>
          <w:b/>
          <w:bCs/>
        </w:rPr>
      </w:pPr>
      <w:r w:rsidRPr="00A24926">
        <w:rPr>
          <w:b/>
          <w:bCs/>
        </w:rPr>
        <w:t>CASE REPORT-3</w:t>
      </w:r>
    </w:p>
    <w:p w14:paraId="5EDC6C22" w14:textId="492D41BF" w:rsidR="00A24926" w:rsidRDefault="00A24926" w:rsidP="00A24926">
      <w:pPr>
        <w:spacing w:after="0"/>
      </w:pPr>
    </w:p>
    <w:p w14:paraId="1B1CF8F0" w14:textId="77777777" w:rsidR="00A24926" w:rsidRDefault="00A24926" w:rsidP="00A24926">
      <w:pPr>
        <w:spacing w:after="0"/>
      </w:pPr>
      <w:proofErr w:type="gramStart"/>
      <w:r>
        <w:t>AE :</w:t>
      </w:r>
      <w:proofErr w:type="gramEnd"/>
      <w:r>
        <w:t xml:space="preserve"> Acute muscular dystonia</w:t>
      </w:r>
    </w:p>
    <w:p w14:paraId="4186CF7A" w14:textId="77777777" w:rsidR="00A24926" w:rsidRDefault="00A24926" w:rsidP="00A24926">
      <w:pPr>
        <w:spacing w:after="0"/>
      </w:pPr>
      <w:proofErr w:type="gramStart"/>
      <w:r>
        <w:t>Analysis :</w:t>
      </w:r>
      <w:proofErr w:type="gramEnd"/>
      <w:r>
        <w:t xml:space="preserve"> Expected, Probable</w:t>
      </w:r>
    </w:p>
    <w:p w14:paraId="6BD24F50" w14:textId="77777777" w:rsidR="00A24926" w:rsidRDefault="00A24926" w:rsidP="00A24926">
      <w:pPr>
        <w:spacing w:after="0"/>
      </w:pPr>
    </w:p>
    <w:p w14:paraId="7E39A1A6" w14:textId="77777777" w:rsidR="00A24926" w:rsidRPr="0092455C" w:rsidRDefault="00A24926" w:rsidP="00A24926">
      <w:pPr>
        <w:spacing w:after="0"/>
        <w:rPr>
          <w:b/>
        </w:rPr>
      </w:pPr>
      <w:r w:rsidRPr="0092455C">
        <w:rPr>
          <w:b/>
        </w:rPr>
        <w:t>Comments:</w:t>
      </w:r>
    </w:p>
    <w:p w14:paraId="03FB6B99" w14:textId="77777777" w:rsidR="00A24926" w:rsidRDefault="00A24926" w:rsidP="00A24926">
      <w:pPr>
        <w:spacing w:after="0"/>
      </w:pPr>
      <w:r>
        <w:t xml:space="preserve">The quack had given </w:t>
      </w:r>
      <w:proofErr w:type="spellStart"/>
      <w:r>
        <w:t>Inj.Metoclopramide</w:t>
      </w:r>
      <w:proofErr w:type="spellEnd"/>
      <w:r>
        <w:t xml:space="preserve">.  Acute dystonia, an extrapyramidal motor reaction is caused by blocked of D2 </w:t>
      </w:r>
      <w:proofErr w:type="gramStart"/>
      <w:r>
        <w:t>receptors  in</w:t>
      </w:r>
      <w:proofErr w:type="gramEnd"/>
      <w:r>
        <w:t xml:space="preserve"> CNS. Children and elderly are more sensitive to this side effect. Drug induced </w:t>
      </w:r>
      <w:proofErr w:type="gramStart"/>
      <w:r>
        <w:t>extrapyramidal  motor</w:t>
      </w:r>
      <w:proofErr w:type="gramEnd"/>
      <w:r>
        <w:t xml:space="preserve"> reactions can be reversed by centrally acting anticholinergic drugs.</w:t>
      </w:r>
    </w:p>
    <w:p w14:paraId="5F5B7DA9" w14:textId="77777777" w:rsidR="00A24926" w:rsidRDefault="00A24926" w:rsidP="00A24926">
      <w:pPr>
        <w:spacing w:after="0"/>
      </w:pPr>
      <w:r>
        <w:t xml:space="preserve">IM injection of Promethazine which has anticholinergic, anti-histaminergic, sedative and ani-emetic can reverse the acute dystonia </w:t>
      </w:r>
      <w:proofErr w:type="gramStart"/>
      <w:r>
        <w:t>rapidly  within</w:t>
      </w:r>
      <w:proofErr w:type="gramEnd"/>
      <w:r>
        <w:t xml:space="preserve"> 15 to 30 min.</w:t>
      </w:r>
    </w:p>
    <w:p w14:paraId="53F09542" w14:textId="77777777" w:rsidR="00A24926" w:rsidRDefault="00A24926" w:rsidP="00A24926">
      <w:pPr>
        <w:spacing w:after="0"/>
      </w:pPr>
      <w:r>
        <w:t>Domperidone crosses blood-brain barrier poorly and hence extrapyramidal side effects are rare. Domperidone is the preferred anti-emetic in children.</w:t>
      </w:r>
    </w:p>
    <w:p w14:paraId="4F9AEF26" w14:textId="77777777" w:rsidR="00A24926" w:rsidRDefault="00A24926" w:rsidP="00A24926">
      <w:pPr>
        <w:spacing w:after="0"/>
      </w:pPr>
    </w:p>
    <w:p w14:paraId="68401DB7" w14:textId="77777777" w:rsidR="00A24926" w:rsidRDefault="00A24926" w:rsidP="00A24926">
      <w:pPr>
        <w:spacing w:after="0"/>
      </w:pPr>
    </w:p>
    <w:p w14:paraId="5080D7CA" w14:textId="77777777" w:rsidR="00A24926" w:rsidRDefault="00A24926"/>
    <w:sectPr w:rsidR="00A24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46615"/>
    <w:multiLevelType w:val="hybridMultilevel"/>
    <w:tmpl w:val="F4AC1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962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26"/>
    <w:rsid w:val="00A2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EEF4"/>
  <w15:chartTrackingRefBased/>
  <w15:docId w15:val="{0C9BD818-CACB-45F2-97E7-211405BB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92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1</cp:revision>
  <dcterms:created xsi:type="dcterms:W3CDTF">2022-06-27T07:58:00Z</dcterms:created>
  <dcterms:modified xsi:type="dcterms:W3CDTF">2022-06-27T08:01:00Z</dcterms:modified>
</cp:coreProperties>
</file>