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8ABE" w14:textId="13892A89" w:rsidR="0058210A" w:rsidRDefault="0058210A" w:rsidP="0058210A">
      <w:pPr>
        <w:ind w:left="284"/>
        <w:rPr>
          <w:b/>
          <w:sz w:val="40"/>
          <w:szCs w:val="40"/>
          <w:u w:val="single"/>
        </w:rPr>
      </w:pPr>
      <w:r>
        <w:t xml:space="preserve">                                   </w:t>
      </w:r>
      <w:r>
        <w:rPr>
          <w:b/>
          <w:sz w:val="40"/>
          <w:szCs w:val="40"/>
          <w:u w:val="single"/>
        </w:rPr>
        <w:t>JOURNAL CLUB-</w:t>
      </w:r>
      <w:r>
        <w:rPr>
          <w:b/>
          <w:sz w:val="40"/>
          <w:szCs w:val="40"/>
          <w:u w:val="single"/>
        </w:rPr>
        <w:t>DARIDOREXANT</w:t>
      </w:r>
    </w:p>
    <w:p w14:paraId="7DB078E8" w14:textId="77777777" w:rsidR="0058210A" w:rsidRDefault="0058210A" w:rsidP="0058210A">
      <w:pPr>
        <w:ind w:left="284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INDICATION:</w:t>
      </w:r>
    </w:p>
    <w:p w14:paraId="7AF6329E" w14:textId="77777777" w:rsidR="0058210A" w:rsidRPr="0058210A" w:rsidRDefault="0058210A" w:rsidP="0058210A">
      <w:pPr>
        <w:numPr>
          <w:ilvl w:val="0"/>
          <w:numId w:val="2"/>
        </w:numPr>
        <w:ind w:left="284"/>
        <w:rPr>
          <w:sz w:val="32"/>
          <w:szCs w:val="32"/>
          <w:lang w:val="en-IN"/>
        </w:rPr>
      </w:pPr>
      <w:r w:rsidRPr="0058210A">
        <w:rPr>
          <w:sz w:val="32"/>
          <w:szCs w:val="32"/>
        </w:rPr>
        <w:t xml:space="preserve">insomnia characterized by difficulties with sleep onset and/or sleep maintenance. </w:t>
      </w:r>
    </w:p>
    <w:p w14:paraId="062C16F2" w14:textId="17CC356B" w:rsidR="0058210A" w:rsidRDefault="0058210A" w:rsidP="0058210A">
      <w:pPr>
        <w:numPr>
          <w:ilvl w:val="0"/>
          <w:numId w:val="2"/>
        </w:numPr>
        <w:ind w:left="284"/>
        <w:rPr>
          <w:sz w:val="32"/>
          <w:szCs w:val="32"/>
          <w:lang w:val="en-IN"/>
        </w:rPr>
      </w:pPr>
      <w:r>
        <w:rPr>
          <w:sz w:val="32"/>
          <w:szCs w:val="32"/>
        </w:rPr>
        <w:t>Approved by FDA on</w:t>
      </w:r>
      <w:r>
        <w:rPr>
          <w:sz w:val="32"/>
          <w:szCs w:val="32"/>
        </w:rPr>
        <w:t xml:space="preserve"> </w:t>
      </w:r>
      <w:r w:rsidRPr="0058210A">
        <w:rPr>
          <w:sz w:val="32"/>
          <w:szCs w:val="32"/>
        </w:rPr>
        <w:t>7 January 2022</w:t>
      </w:r>
      <w:r>
        <w:rPr>
          <w:sz w:val="32"/>
          <w:szCs w:val="32"/>
        </w:rPr>
        <w:t>.</w:t>
      </w:r>
    </w:p>
    <w:p w14:paraId="6478EFEB" w14:textId="77777777" w:rsidR="0058210A" w:rsidRDefault="0058210A" w:rsidP="0058210A">
      <w:pPr>
        <w:ind w:left="284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CHEMICAL DESCRIPTION:</w:t>
      </w:r>
    </w:p>
    <w:p w14:paraId="0E98F872" w14:textId="24C5B551" w:rsidR="0058210A" w:rsidRDefault="0058210A" w:rsidP="0058210A">
      <w:pPr>
        <w:pStyle w:val="ListParagraph"/>
        <w:numPr>
          <w:ilvl w:val="0"/>
          <w:numId w:val="3"/>
        </w:num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Molecular formula: </w:t>
      </w:r>
      <w:r w:rsidRPr="0058210A">
        <w:rPr>
          <w:sz w:val="32"/>
          <w:szCs w:val="32"/>
        </w:rPr>
        <w:t>- C</w:t>
      </w:r>
      <w:r w:rsidRPr="00740517">
        <w:t>23</w:t>
      </w:r>
      <w:r w:rsidRPr="0058210A">
        <w:rPr>
          <w:sz w:val="32"/>
          <w:szCs w:val="32"/>
        </w:rPr>
        <w:t>H</w:t>
      </w:r>
      <w:r w:rsidRPr="00740517">
        <w:t>23</w:t>
      </w:r>
      <w:r w:rsidRPr="0058210A">
        <w:rPr>
          <w:sz w:val="32"/>
          <w:szCs w:val="32"/>
        </w:rPr>
        <w:t>N</w:t>
      </w:r>
      <w:r w:rsidRPr="00740517">
        <w:t>6</w:t>
      </w:r>
      <w:r w:rsidRPr="0058210A">
        <w:rPr>
          <w:sz w:val="32"/>
          <w:szCs w:val="32"/>
        </w:rPr>
        <w:t>O</w:t>
      </w:r>
      <w:r w:rsidRPr="00740517">
        <w:t>2</w:t>
      </w:r>
      <w:r w:rsidRPr="0058210A">
        <w:rPr>
          <w:sz w:val="32"/>
          <w:szCs w:val="32"/>
        </w:rPr>
        <w:t>Cl * HCl</w:t>
      </w:r>
    </w:p>
    <w:p w14:paraId="1D7FDA60" w14:textId="055210A1" w:rsidR="0058210A" w:rsidRDefault="0058210A" w:rsidP="0058210A">
      <w:pPr>
        <w:pStyle w:val="ListParagraph"/>
        <w:numPr>
          <w:ilvl w:val="0"/>
          <w:numId w:val="3"/>
        </w:numPr>
        <w:ind w:left="284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Molecular weight: </w:t>
      </w:r>
      <w:r w:rsidRPr="0058210A">
        <w:rPr>
          <w:sz w:val="32"/>
          <w:szCs w:val="32"/>
        </w:rPr>
        <w:t>487.38 g/mol</w:t>
      </w:r>
    </w:p>
    <w:p w14:paraId="4CE947C0" w14:textId="77777777" w:rsidR="0058210A" w:rsidRDefault="0058210A" w:rsidP="0058210A">
      <w:pPr>
        <w:ind w:left="284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DOSAGE AND ADMINISTRATION:</w:t>
      </w:r>
    </w:p>
    <w:p w14:paraId="2C727767" w14:textId="57347BB4" w:rsidR="0058210A" w:rsidRPr="009C36F9" w:rsidRDefault="009C36F9" w:rsidP="009C36F9">
      <w:pPr>
        <w:numPr>
          <w:ilvl w:val="0"/>
          <w:numId w:val="4"/>
        </w:numPr>
        <w:ind w:left="284"/>
        <w:rPr>
          <w:bCs/>
          <w:sz w:val="32"/>
          <w:szCs w:val="32"/>
          <w:lang w:val="en-IN"/>
        </w:rPr>
      </w:pPr>
      <w:r w:rsidRPr="009C36F9">
        <w:rPr>
          <w:bCs/>
          <w:sz w:val="32"/>
          <w:szCs w:val="32"/>
        </w:rPr>
        <w:t>Oral</w:t>
      </w:r>
      <w:r>
        <w:rPr>
          <w:b/>
          <w:bCs/>
          <w:sz w:val="32"/>
          <w:szCs w:val="32"/>
        </w:rPr>
        <w:t xml:space="preserve">, </w:t>
      </w:r>
      <w:r w:rsidRPr="009C36F9">
        <w:rPr>
          <w:bCs/>
          <w:sz w:val="32"/>
          <w:szCs w:val="32"/>
          <w:lang w:val="en-IN"/>
        </w:rPr>
        <w:t>Tablets: 25 mg, 50 mg.</w:t>
      </w:r>
    </w:p>
    <w:p w14:paraId="3A1DDB39" w14:textId="72DC8B84" w:rsidR="0058210A" w:rsidRPr="009C36F9" w:rsidRDefault="0058210A" w:rsidP="009C36F9">
      <w:pPr>
        <w:ind w:left="284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PHARMACOKINETICS:</w:t>
      </w:r>
    </w:p>
    <w:p w14:paraId="266FF113" w14:textId="620F1DB7" w:rsidR="0058210A" w:rsidRDefault="0058210A" w:rsidP="0058210A">
      <w:pPr>
        <w:numPr>
          <w:ilvl w:val="0"/>
          <w:numId w:val="5"/>
        </w:numPr>
        <w:ind w:left="284"/>
        <w:rPr>
          <w:sz w:val="32"/>
          <w:szCs w:val="32"/>
        </w:rPr>
      </w:pPr>
      <w:r>
        <w:rPr>
          <w:sz w:val="32"/>
          <w:szCs w:val="32"/>
        </w:rPr>
        <w:t>Volume of distribution-</w:t>
      </w:r>
      <w:r w:rsidR="009C36F9">
        <w:rPr>
          <w:sz w:val="32"/>
          <w:szCs w:val="32"/>
        </w:rPr>
        <w:t>31</w:t>
      </w:r>
      <w:r>
        <w:rPr>
          <w:sz w:val="32"/>
          <w:szCs w:val="32"/>
        </w:rPr>
        <w:t xml:space="preserve"> L</w:t>
      </w:r>
    </w:p>
    <w:p w14:paraId="2F8037CD" w14:textId="355C2145" w:rsidR="0058210A" w:rsidRDefault="0058210A" w:rsidP="0058210A">
      <w:pPr>
        <w:numPr>
          <w:ilvl w:val="0"/>
          <w:numId w:val="5"/>
        </w:num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Half-life </w:t>
      </w:r>
      <w:r w:rsidR="009C36F9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9C36F9">
        <w:rPr>
          <w:sz w:val="32"/>
          <w:szCs w:val="32"/>
        </w:rPr>
        <w:t>8 hours</w:t>
      </w:r>
    </w:p>
    <w:p w14:paraId="43AEDA0B" w14:textId="68B0C295" w:rsidR="009C36F9" w:rsidRPr="009C36F9" w:rsidRDefault="009C36F9" w:rsidP="009C36F9">
      <w:pPr>
        <w:numPr>
          <w:ilvl w:val="0"/>
          <w:numId w:val="5"/>
        </w:numPr>
        <w:ind w:left="284"/>
        <w:rPr>
          <w:sz w:val="32"/>
          <w:szCs w:val="32"/>
          <w:lang w:val="en-IN"/>
        </w:rPr>
      </w:pPr>
      <w:r w:rsidRPr="009C36F9">
        <w:rPr>
          <w:sz w:val="32"/>
          <w:szCs w:val="32"/>
          <w:lang w:val="en-IN"/>
        </w:rPr>
        <w:t>B</w:t>
      </w:r>
      <w:r w:rsidRPr="009C36F9">
        <w:rPr>
          <w:sz w:val="32"/>
          <w:szCs w:val="32"/>
          <w:lang w:val="en-IN"/>
        </w:rPr>
        <w:t>ioavailability</w:t>
      </w:r>
      <w:r>
        <w:rPr>
          <w:sz w:val="32"/>
          <w:szCs w:val="32"/>
          <w:lang w:val="en-IN"/>
        </w:rPr>
        <w:t xml:space="preserve"> - </w:t>
      </w:r>
      <w:r w:rsidRPr="009C36F9">
        <w:rPr>
          <w:sz w:val="32"/>
          <w:szCs w:val="32"/>
          <w:lang w:val="en-IN"/>
        </w:rPr>
        <w:t>62%</w:t>
      </w:r>
    </w:p>
    <w:p w14:paraId="2A7527C3" w14:textId="03E75D60" w:rsidR="009C36F9" w:rsidRDefault="009C36F9" w:rsidP="0058210A">
      <w:pPr>
        <w:numPr>
          <w:ilvl w:val="0"/>
          <w:numId w:val="5"/>
        </w:numPr>
        <w:ind w:left="284"/>
        <w:rPr>
          <w:sz w:val="32"/>
          <w:szCs w:val="32"/>
        </w:rPr>
      </w:pPr>
      <w:r w:rsidRPr="009C36F9">
        <w:rPr>
          <w:sz w:val="32"/>
          <w:szCs w:val="32"/>
        </w:rPr>
        <w:t>99.7% bound to plasma proteins</w:t>
      </w:r>
    </w:p>
    <w:p w14:paraId="137ADAFF" w14:textId="13081DEB" w:rsidR="005327F5" w:rsidRPr="005327F5" w:rsidRDefault="005327F5" w:rsidP="005327F5">
      <w:pPr>
        <w:numPr>
          <w:ilvl w:val="0"/>
          <w:numId w:val="5"/>
        </w:numPr>
        <w:ind w:left="284"/>
        <w:rPr>
          <w:sz w:val="32"/>
          <w:szCs w:val="32"/>
          <w:lang w:val="en-IN"/>
        </w:rPr>
      </w:pPr>
      <w:r w:rsidRPr="005327F5">
        <w:rPr>
          <w:sz w:val="32"/>
          <w:szCs w:val="32"/>
          <w:lang w:val="en-IN"/>
        </w:rPr>
        <w:t>Metabolism:</w:t>
      </w:r>
      <w:r w:rsidRPr="005327F5">
        <w:rPr>
          <w:b/>
          <w:bCs/>
          <w:sz w:val="32"/>
          <w:szCs w:val="32"/>
          <w:lang w:val="en-IN"/>
        </w:rPr>
        <w:t xml:space="preserve"> </w:t>
      </w:r>
      <w:r w:rsidRPr="005327F5">
        <w:rPr>
          <w:sz w:val="32"/>
          <w:szCs w:val="32"/>
          <w:lang w:val="en-IN"/>
        </w:rPr>
        <w:t>CYP3A4 (89%)</w:t>
      </w:r>
    </w:p>
    <w:p w14:paraId="279CC579" w14:textId="77777777" w:rsidR="00335CFB" w:rsidRDefault="005327F5" w:rsidP="00335CFB">
      <w:pPr>
        <w:numPr>
          <w:ilvl w:val="0"/>
          <w:numId w:val="5"/>
        </w:numPr>
        <w:ind w:left="284"/>
        <w:rPr>
          <w:sz w:val="32"/>
          <w:szCs w:val="32"/>
          <w:lang w:val="en-IN"/>
        </w:rPr>
      </w:pPr>
      <w:r w:rsidRPr="005327F5">
        <w:rPr>
          <w:sz w:val="32"/>
          <w:szCs w:val="32"/>
          <w:lang w:val="en-IN"/>
        </w:rPr>
        <w:t>Excretion:</w:t>
      </w:r>
      <w:r w:rsidRPr="005327F5">
        <w:rPr>
          <w:b/>
          <w:bCs/>
          <w:sz w:val="32"/>
          <w:szCs w:val="32"/>
          <w:lang w:val="en-IN"/>
        </w:rPr>
        <w:t xml:space="preserve"> </w:t>
      </w:r>
      <w:r w:rsidRPr="005327F5">
        <w:rPr>
          <w:sz w:val="32"/>
          <w:szCs w:val="32"/>
          <w:lang w:val="en-IN"/>
        </w:rPr>
        <w:t>faeces</w:t>
      </w:r>
      <w:r w:rsidRPr="005327F5">
        <w:rPr>
          <w:sz w:val="32"/>
          <w:szCs w:val="32"/>
          <w:lang w:val="en-IN"/>
        </w:rPr>
        <w:t xml:space="preserve"> 57%, urine 28% as metabolites</w:t>
      </w:r>
    </w:p>
    <w:p w14:paraId="6C3006A4" w14:textId="1FEB7964" w:rsidR="0058210A" w:rsidRPr="00335CFB" w:rsidRDefault="0058210A" w:rsidP="00335CFB">
      <w:pPr>
        <w:numPr>
          <w:ilvl w:val="0"/>
          <w:numId w:val="5"/>
        </w:numPr>
        <w:ind w:left="284"/>
        <w:rPr>
          <w:sz w:val="32"/>
          <w:szCs w:val="32"/>
          <w:lang w:val="en-IN"/>
        </w:rPr>
      </w:pPr>
      <w:r w:rsidRPr="00335CFB">
        <w:rPr>
          <w:b/>
          <w:bCs/>
          <w:sz w:val="40"/>
          <w:szCs w:val="40"/>
          <w:u w:val="single"/>
        </w:rPr>
        <w:t>MECHANISM OF ACTION:</w:t>
      </w:r>
    </w:p>
    <w:p w14:paraId="6C403516" w14:textId="03EC64C3" w:rsidR="005327F5" w:rsidRPr="00335CFB" w:rsidRDefault="005327F5" w:rsidP="00335CFB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5327F5">
        <w:rPr>
          <w:sz w:val="32"/>
          <w:szCs w:val="32"/>
        </w:rPr>
        <w:t>antagonism of orexin receptors</w:t>
      </w:r>
      <w:r w:rsidR="00335CFB">
        <w:rPr>
          <w:sz w:val="32"/>
          <w:szCs w:val="32"/>
          <w:lang w:val="en-IN"/>
        </w:rPr>
        <w:t>.</w:t>
      </w:r>
      <w:r w:rsidR="00E75AA0">
        <w:rPr>
          <w:sz w:val="32"/>
          <w:szCs w:val="32"/>
          <w:lang w:val="en-IN"/>
        </w:rPr>
        <w:t xml:space="preserve"> </w:t>
      </w:r>
      <w:r w:rsidRPr="005327F5">
        <w:rPr>
          <w:sz w:val="32"/>
          <w:szCs w:val="32"/>
        </w:rPr>
        <w:t>Blocking the binding of wake-promoting neuropeptides orexin A and orexin B to receptors OX1R and OX2R is thought to suppress wake drive.</w:t>
      </w:r>
    </w:p>
    <w:p w14:paraId="69D49DD9" w14:textId="021D2F7F" w:rsidR="0058210A" w:rsidRDefault="0058210A" w:rsidP="0058210A">
      <w:pPr>
        <w:ind w:left="284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CONTRAINDICATIONS:</w:t>
      </w:r>
    </w:p>
    <w:p w14:paraId="34B3C553" w14:textId="2536DCBF" w:rsidR="00335E77" w:rsidRPr="003C629E" w:rsidRDefault="00335E77" w:rsidP="00335E77">
      <w:pPr>
        <w:pStyle w:val="ListParagraph"/>
        <w:numPr>
          <w:ilvl w:val="0"/>
          <w:numId w:val="16"/>
        </w:numPr>
        <w:rPr>
          <w:bCs/>
          <w:sz w:val="32"/>
          <w:szCs w:val="32"/>
        </w:rPr>
      </w:pPr>
      <w:r w:rsidRPr="003C629E">
        <w:rPr>
          <w:bCs/>
          <w:sz w:val="32"/>
          <w:szCs w:val="32"/>
        </w:rPr>
        <w:t>Narcolepsy</w:t>
      </w:r>
    </w:p>
    <w:p w14:paraId="123C108D" w14:textId="3CC9A7EE" w:rsidR="0058210A" w:rsidRDefault="0058210A" w:rsidP="0058210A">
      <w:pPr>
        <w:ind w:left="284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ADVERSE DRUG REACTIONS:</w:t>
      </w:r>
    </w:p>
    <w:p w14:paraId="1F3C3107" w14:textId="4298E5FB" w:rsidR="001A0072" w:rsidRPr="007377E5" w:rsidRDefault="001A0072" w:rsidP="001A0072">
      <w:pPr>
        <w:pStyle w:val="ListParagraph"/>
        <w:numPr>
          <w:ilvl w:val="0"/>
          <w:numId w:val="16"/>
        </w:numPr>
        <w:rPr>
          <w:bCs/>
          <w:sz w:val="32"/>
          <w:szCs w:val="32"/>
        </w:rPr>
      </w:pPr>
      <w:r w:rsidRPr="007377E5">
        <w:rPr>
          <w:bCs/>
          <w:sz w:val="32"/>
          <w:szCs w:val="32"/>
        </w:rPr>
        <w:t>Headache, somnolence, fatigue, nausea</w:t>
      </w:r>
    </w:p>
    <w:p w14:paraId="14F4629D" w14:textId="77777777" w:rsidR="00DB76F7" w:rsidRDefault="00E87950" w:rsidP="00E87950">
      <w:pPr>
        <w:rPr>
          <w:b/>
          <w:sz w:val="40"/>
          <w:szCs w:val="40"/>
          <w:u w:val="single"/>
        </w:rPr>
      </w:pPr>
      <w:r w:rsidRPr="00E87950">
        <w:rPr>
          <w:b/>
          <w:sz w:val="40"/>
          <w:szCs w:val="40"/>
          <w:u w:val="single"/>
        </w:rPr>
        <w:t>ABUSE LIABILITY &amp; DEPENDENCE:</w:t>
      </w:r>
      <w:r>
        <w:rPr>
          <w:b/>
          <w:sz w:val="40"/>
          <w:szCs w:val="40"/>
          <w:u w:val="single"/>
        </w:rPr>
        <w:t xml:space="preserve"> </w:t>
      </w:r>
    </w:p>
    <w:p w14:paraId="7EBBB5F5" w14:textId="6B8CD5D6" w:rsidR="00E87950" w:rsidRPr="007377E5" w:rsidRDefault="00DB76F7" w:rsidP="00DB76F7">
      <w:pPr>
        <w:pStyle w:val="ListParagraph"/>
        <w:numPr>
          <w:ilvl w:val="0"/>
          <w:numId w:val="16"/>
        </w:numPr>
        <w:rPr>
          <w:b/>
          <w:sz w:val="32"/>
          <w:szCs w:val="32"/>
          <w:u w:val="single"/>
        </w:rPr>
      </w:pPr>
      <w:r w:rsidRPr="007377E5">
        <w:rPr>
          <w:bCs/>
          <w:sz w:val="32"/>
          <w:szCs w:val="32"/>
        </w:rPr>
        <w:t>caution in drug users and alcoholics</w:t>
      </w:r>
    </w:p>
    <w:p w14:paraId="7A756F6C" w14:textId="58A69861" w:rsidR="0058210A" w:rsidRDefault="0058210A" w:rsidP="0058210A">
      <w:pPr>
        <w:pStyle w:val="ListParagraph"/>
        <w:ind w:left="284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DRUG INTERACTIONS:</w:t>
      </w:r>
    </w:p>
    <w:p w14:paraId="0A30B42F" w14:textId="76DDCA02" w:rsidR="001A0072" w:rsidRPr="007377E5" w:rsidRDefault="00FD0008" w:rsidP="001A0072">
      <w:pPr>
        <w:pStyle w:val="ListParagraph"/>
        <w:numPr>
          <w:ilvl w:val="0"/>
          <w:numId w:val="16"/>
        </w:numPr>
        <w:rPr>
          <w:bCs/>
          <w:sz w:val="32"/>
          <w:szCs w:val="32"/>
        </w:rPr>
      </w:pPr>
      <w:r w:rsidRPr="007377E5">
        <w:rPr>
          <w:bCs/>
          <w:sz w:val="32"/>
          <w:szCs w:val="32"/>
        </w:rPr>
        <w:t>CYP3A4</w:t>
      </w:r>
    </w:p>
    <w:p w14:paraId="359BB466" w14:textId="3235AED9" w:rsidR="00FD0008" w:rsidRPr="007377E5" w:rsidRDefault="00FD0008" w:rsidP="001A0072">
      <w:pPr>
        <w:pStyle w:val="ListParagraph"/>
        <w:numPr>
          <w:ilvl w:val="0"/>
          <w:numId w:val="16"/>
        </w:numPr>
        <w:rPr>
          <w:bCs/>
          <w:sz w:val="32"/>
          <w:szCs w:val="32"/>
        </w:rPr>
      </w:pPr>
      <w:r w:rsidRPr="007377E5">
        <w:rPr>
          <w:bCs/>
          <w:sz w:val="32"/>
          <w:szCs w:val="32"/>
        </w:rPr>
        <w:t>Alcohol, CNS depressants</w:t>
      </w:r>
    </w:p>
    <w:p w14:paraId="4B5EAB88" w14:textId="77777777" w:rsidR="0058210A" w:rsidRDefault="0058210A" w:rsidP="0058210A">
      <w:pPr>
        <w:ind w:left="284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USE IN SPECIFIC POPULATION:</w:t>
      </w:r>
    </w:p>
    <w:p w14:paraId="09E75E12" w14:textId="77777777" w:rsidR="0058210A" w:rsidRDefault="0058210A" w:rsidP="0058210A">
      <w:pPr>
        <w:numPr>
          <w:ilvl w:val="0"/>
          <w:numId w:val="8"/>
        </w:numPr>
        <w:ind w:left="284"/>
        <w:rPr>
          <w:sz w:val="32"/>
          <w:szCs w:val="32"/>
        </w:rPr>
      </w:pPr>
      <w:r>
        <w:rPr>
          <w:sz w:val="32"/>
          <w:szCs w:val="32"/>
        </w:rPr>
        <w:t>PREGNANCY: No data on human study.</w:t>
      </w:r>
    </w:p>
    <w:p w14:paraId="0C108DF7" w14:textId="77777777" w:rsidR="0058210A" w:rsidRDefault="0058210A" w:rsidP="0058210A">
      <w:pPr>
        <w:numPr>
          <w:ilvl w:val="0"/>
          <w:numId w:val="8"/>
        </w:numPr>
        <w:ind w:left="284"/>
        <w:rPr>
          <w:sz w:val="32"/>
          <w:szCs w:val="32"/>
        </w:rPr>
      </w:pPr>
      <w:r>
        <w:rPr>
          <w:sz w:val="32"/>
          <w:szCs w:val="32"/>
        </w:rPr>
        <w:t>LACTATION:  No data on human study.</w:t>
      </w:r>
    </w:p>
    <w:p w14:paraId="722303C2" w14:textId="68F34E91" w:rsidR="0058210A" w:rsidRDefault="0058210A" w:rsidP="0058210A">
      <w:pPr>
        <w:numPr>
          <w:ilvl w:val="0"/>
          <w:numId w:val="8"/>
        </w:numPr>
        <w:ind w:left="284"/>
        <w:rPr>
          <w:sz w:val="32"/>
          <w:szCs w:val="32"/>
        </w:rPr>
      </w:pPr>
      <w:r>
        <w:rPr>
          <w:sz w:val="32"/>
          <w:szCs w:val="32"/>
        </w:rPr>
        <w:t>PAEDIATRIC: Safety and Efficacy had not been establish</w:t>
      </w:r>
      <w:r w:rsidR="00FD0008">
        <w:rPr>
          <w:sz w:val="32"/>
          <w:szCs w:val="32"/>
        </w:rPr>
        <w:t>ed.</w:t>
      </w:r>
    </w:p>
    <w:p w14:paraId="4454312C" w14:textId="5919F59A" w:rsidR="0058210A" w:rsidRDefault="0058210A" w:rsidP="0058210A">
      <w:pPr>
        <w:numPr>
          <w:ilvl w:val="0"/>
          <w:numId w:val="8"/>
        </w:numPr>
        <w:ind w:left="284"/>
        <w:rPr>
          <w:sz w:val="32"/>
          <w:szCs w:val="32"/>
        </w:rPr>
      </w:pPr>
      <w:r>
        <w:rPr>
          <w:sz w:val="32"/>
          <w:szCs w:val="32"/>
        </w:rPr>
        <w:t>GERIATRIC: No dose adjustment required.</w:t>
      </w:r>
    </w:p>
    <w:p w14:paraId="430B7A8F" w14:textId="70A07AFC" w:rsidR="00FD0008" w:rsidRPr="00FD0008" w:rsidRDefault="00FD0008" w:rsidP="00FD0008">
      <w:pPr>
        <w:numPr>
          <w:ilvl w:val="0"/>
          <w:numId w:val="8"/>
        </w:numPr>
        <w:ind w:left="284"/>
        <w:rPr>
          <w:sz w:val="32"/>
          <w:szCs w:val="32"/>
        </w:rPr>
      </w:pPr>
      <w:r>
        <w:rPr>
          <w:sz w:val="32"/>
          <w:szCs w:val="32"/>
        </w:rPr>
        <w:t>HEPATIC IMPAIRMENT: Reduction of dose is needed in moderate hepatic impairment</w:t>
      </w:r>
    </w:p>
    <w:p w14:paraId="6CEF3D06" w14:textId="77777777" w:rsidR="0058210A" w:rsidRDefault="0058210A" w:rsidP="0058210A">
      <w:pPr>
        <w:ind w:left="284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PHARMACOECONOMICS:</w:t>
      </w:r>
    </w:p>
    <w:p w14:paraId="3104F96E" w14:textId="3AD374FB" w:rsidR="0058210A" w:rsidRPr="001563A3" w:rsidRDefault="0058210A" w:rsidP="0058210A">
      <w:pPr>
        <w:pStyle w:val="ListParagraph"/>
        <w:numPr>
          <w:ilvl w:val="0"/>
          <w:numId w:val="9"/>
        </w:numPr>
        <w:ind w:left="284"/>
        <w:rPr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>Available in US in different prices ranging from $</w:t>
      </w:r>
      <w:r w:rsidR="00FD0008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to $</w:t>
      </w:r>
      <w:r w:rsidR="00FD0008">
        <w:rPr>
          <w:bCs/>
          <w:sz w:val="32"/>
          <w:szCs w:val="32"/>
        </w:rPr>
        <w:t>1250</w:t>
      </w:r>
      <w:r>
        <w:rPr>
          <w:bCs/>
          <w:sz w:val="32"/>
          <w:szCs w:val="32"/>
        </w:rPr>
        <w:t xml:space="preserve"> (single </w:t>
      </w:r>
      <w:r w:rsidR="00FD0008">
        <w:rPr>
          <w:bCs/>
          <w:sz w:val="32"/>
          <w:szCs w:val="32"/>
        </w:rPr>
        <w:t>dose</w:t>
      </w:r>
      <w:r>
        <w:rPr>
          <w:bCs/>
          <w:sz w:val="32"/>
          <w:szCs w:val="32"/>
        </w:rPr>
        <w:t>/multiple doses</w:t>
      </w:r>
      <w:r w:rsidR="00FD0008">
        <w:rPr>
          <w:bCs/>
          <w:sz w:val="32"/>
          <w:szCs w:val="32"/>
        </w:rPr>
        <w:t>)</w:t>
      </w:r>
      <w:r>
        <w:rPr>
          <w:bCs/>
          <w:sz w:val="32"/>
          <w:szCs w:val="32"/>
        </w:rPr>
        <w:t>.</w:t>
      </w:r>
    </w:p>
    <w:p w14:paraId="5D3B92DB" w14:textId="77777777" w:rsidR="001563A3" w:rsidRDefault="001563A3" w:rsidP="001563A3">
      <w:pPr>
        <w:pStyle w:val="ListParagraph"/>
        <w:ind w:left="284"/>
        <w:rPr>
          <w:bCs/>
          <w:sz w:val="32"/>
          <w:szCs w:val="32"/>
          <w:u w:val="single"/>
        </w:rPr>
      </w:pPr>
    </w:p>
    <w:p w14:paraId="26E1BA51" w14:textId="77777777" w:rsidR="0058210A" w:rsidRDefault="0058210A" w:rsidP="0058210A">
      <w:pPr>
        <w:pStyle w:val="ListParagraph"/>
        <w:ind w:left="284"/>
        <w:rPr>
          <w:sz w:val="28"/>
          <w:szCs w:val="28"/>
        </w:rPr>
      </w:pPr>
      <w:r>
        <w:rPr>
          <w:bCs/>
          <w:sz w:val="32"/>
          <w:szCs w:val="32"/>
        </w:rPr>
        <w:t xml:space="preserve">                                 THANK YOU</w:t>
      </w:r>
    </w:p>
    <w:p w14:paraId="2A0052E4" w14:textId="77777777" w:rsidR="0058210A" w:rsidRDefault="0058210A"/>
    <w:sectPr w:rsidR="00582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C3B"/>
    <w:multiLevelType w:val="hybridMultilevel"/>
    <w:tmpl w:val="D3FE48F6"/>
    <w:lvl w:ilvl="0" w:tplc="5B1CC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CE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0C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AC1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64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C2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B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A2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25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C53550"/>
    <w:multiLevelType w:val="hybridMultilevel"/>
    <w:tmpl w:val="D40ECC22"/>
    <w:lvl w:ilvl="0" w:tplc="DA405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A8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40E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2B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22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A6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946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80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72F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542769"/>
    <w:multiLevelType w:val="hybridMultilevel"/>
    <w:tmpl w:val="38F2E6FC"/>
    <w:lvl w:ilvl="0" w:tplc="DD9C5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2E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4C2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E3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42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0EA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B2E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C41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A21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B72BFD"/>
    <w:multiLevelType w:val="hybridMultilevel"/>
    <w:tmpl w:val="7CECE6F8"/>
    <w:lvl w:ilvl="0" w:tplc="4362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24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4D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348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01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B82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78C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B29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444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4F0091"/>
    <w:multiLevelType w:val="hybridMultilevel"/>
    <w:tmpl w:val="9342E952"/>
    <w:lvl w:ilvl="0" w:tplc="B1A6A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/>
        <w:bCs/>
      </w:rPr>
    </w:lvl>
    <w:lvl w:ilvl="1" w:tplc="A02E78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3049D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6AC07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4D4432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964BB9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430698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3A69B1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C98870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3B137AE6"/>
    <w:multiLevelType w:val="hybridMultilevel"/>
    <w:tmpl w:val="3440FF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963B53"/>
    <w:multiLevelType w:val="hybridMultilevel"/>
    <w:tmpl w:val="2E76B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351C5"/>
    <w:multiLevelType w:val="hybridMultilevel"/>
    <w:tmpl w:val="52747C0C"/>
    <w:lvl w:ilvl="0" w:tplc="57247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082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8E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0B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8F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B84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2AE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BE9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23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E1940F4"/>
    <w:multiLevelType w:val="hybridMultilevel"/>
    <w:tmpl w:val="2584AD7E"/>
    <w:lvl w:ilvl="0" w:tplc="2CA41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8A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50F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D04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109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43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50A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6E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B06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4001B3"/>
    <w:multiLevelType w:val="hybridMultilevel"/>
    <w:tmpl w:val="2760D868"/>
    <w:lvl w:ilvl="0" w:tplc="D006F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/>
        <w:bCs/>
      </w:rPr>
    </w:lvl>
    <w:lvl w:ilvl="1" w:tplc="EA66F5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C1C9A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D01C6D7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987A25E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6349A8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782C7A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7D4C65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E6687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0" w15:restartNumberingAfterBreak="0">
    <w:nsid w:val="6E7308B2"/>
    <w:multiLevelType w:val="hybridMultilevel"/>
    <w:tmpl w:val="97F0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44492"/>
    <w:multiLevelType w:val="hybridMultilevel"/>
    <w:tmpl w:val="FCECAE7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06A666C"/>
    <w:multiLevelType w:val="hybridMultilevel"/>
    <w:tmpl w:val="184EC22A"/>
    <w:lvl w:ilvl="0" w:tplc="4B66E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ACE2A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3DC0F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6387C9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8567E9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EFC7B7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73819F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DC4764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AD8CD0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3" w15:restartNumberingAfterBreak="0">
    <w:nsid w:val="724F201D"/>
    <w:multiLevelType w:val="hybridMultilevel"/>
    <w:tmpl w:val="10D05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BECB4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38B9D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EE40BA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05D2C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C82AF2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07F1A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1ACBC8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DC6208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77548"/>
    <w:multiLevelType w:val="hybridMultilevel"/>
    <w:tmpl w:val="8AB4B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64893"/>
    <w:multiLevelType w:val="hybridMultilevel"/>
    <w:tmpl w:val="C99CE5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3CF20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A2DEA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5E078A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C01532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646CE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02DBB6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D8870A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DCD4BC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8"/>
  </w:num>
  <w:num w:numId="12">
    <w:abstractNumId w:val="3"/>
  </w:num>
  <w:num w:numId="13">
    <w:abstractNumId w:val="7"/>
  </w:num>
  <w:num w:numId="14">
    <w:abstractNumId w:val="0"/>
  </w:num>
  <w:num w:numId="15">
    <w:abstractNumId w:val="5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0A"/>
    <w:rsid w:val="001563A3"/>
    <w:rsid w:val="001A0072"/>
    <w:rsid w:val="00335CFB"/>
    <w:rsid w:val="00335E77"/>
    <w:rsid w:val="003C629E"/>
    <w:rsid w:val="005327F5"/>
    <w:rsid w:val="0058210A"/>
    <w:rsid w:val="007377E5"/>
    <w:rsid w:val="00740517"/>
    <w:rsid w:val="009C36F9"/>
    <w:rsid w:val="00B95A62"/>
    <w:rsid w:val="00DB76F7"/>
    <w:rsid w:val="00E75AA0"/>
    <w:rsid w:val="00E87950"/>
    <w:rsid w:val="00FD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2CD6"/>
  <w15:chartTrackingRefBased/>
  <w15:docId w15:val="{0C3B9C03-BF7C-4CFB-9E37-BC476213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10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702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471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0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67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24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607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214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643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14</cp:revision>
  <dcterms:created xsi:type="dcterms:W3CDTF">2022-03-16T03:52:00Z</dcterms:created>
  <dcterms:modified xsi:type="dcterms:W3CDTF">2022-03-16T04:59:00Z</dcterms:modified>
</cp:coreProperties>
</file>