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58B35" w14:textId="661A3219" w:rsidR="00DD6F50" w:rsidRPr="002C1439" w:rsidRDefault="00DD6F50">
      <w:pPr>
        <w:rPr>
          <w:rFonts w:ascii="Times New Roman" w:hAnsi="Times New Roman" w:cs="Times New Roman"/>
          <w:b/>
          <w:bCs/>
          <w:sz w:val="24"/>
          <w:szCs w:val="24"/>
        </w:rPr>
      </w:pPr>
      <w:r w:rsidRPr="002C1439">
        <w:rPr>
          <w:rFonts w:ascii="Times New Roman" w:hAnsi="Times New Roman" w:cs="Times New Roman"/>
          <w:b/>
          <w:bCs/>
          <w:sz w:val="24"/>
          <w:szCs w:val="24"/>
        </w:rPr>
        <w:t>REVIEW OF LITERATURE:</w:t>
      </w:r>
    </w:p>
    <w:p w14:paraId="24F8677F" w14:textId="77777777" w:rsidR="00184CA5" w:rsidRPr="002C1439" w:rsidRDefault="00DD6F50">
      <w:pPr>
        <w:rPr>
          <w:rFonts w:ascii="Times New Roman" w:hAnsi="Times New Roman" w:cs="Times New Roman"/>
          <w:b/>
          <w:bCs/>
          <w:sz w:val="24"/>
          <w:szCs w:val="24"/>
        </w:rPr>
      </w:pPr>
      <w:r w:rsidRPr="002C1439">
        <w:rPr>
          <w:rFonts w:ascii="Times New Roman" w:hAnsi="Times New Roman" w:cs="Times New Roman"/>
          <w:b/>
          <w:bCs/>
          <w:sz w:val="24"/>
          <w:szCs w:val="24"/>
        </w:rPr>
        <w:t xml:space="preserve">DRUG UTILIZATION RESEARCH </w:t>
      </w:r>
    </w:p>
    <w:p w14:paraId="3844296D" w14:textId="092D9AE8" w:rsidR="00DD6F50" w:rsidRPr="002C1439" w:rsidRDefault="00184CA5" w:rsidP="00184CA5">
      <w:pPr>
        <w:ind w:firstLine="720"/>
        <w:rPr>
          <w:rFonts w:ascii="Times New Roman" w:hAnsi="Times New Roman" w:cs="Times New Roman"/>
          <w:sz w:val="24"/>
          <w:szCs w:val="24"/>
        </w:rPr>
      </w:pPr>
      <w:r w:rsidRPr="002C1439">
        <w:rPr>
          <w:rFonts w:ascii="Times New Roman" w:hAnsi="Times New Roman" w:cs="Times New Roman"/>
          <w:sz w:val="24"/>
          <w:szCs w:val="24"/>
        </w:rPr>
        <w:t xml:space="preserve">Drug Utilization Research </w:t>
      </w:r>
      <w:r w:rsidR="00DD6F50" w:rsidRPr="002C1439">
        <w:rPr>
          <w:rFonts w:ascii="Times New Roman" w:hAnsi="Times New Roman" w:cs="Times New Roman"/>
          <w:sz w:val="24"/>
          <w:szCs w:val="24"/>
        </w:rPr>
        <w:t>was defined by WHO in 1977 as “the marketing, distribution, prescription, and use of drugs in a society, with special emphasis on the resulting medical, social and economic consequences”</w:t>
      </w:r>
      <w:r w:rsidR="008F6228" w:rsidRPr="002C1439">
        <w:rPr>
          <w:rFonts w:ascii="Times New Roman" w:hAnsi="Times New Roman" w:cs="Times New Roman"/>
          <w:sz w:val="24"/>
          <w:szCs w:val="24"/>
        </w:rPr>
        <w:t xml:space="preserve"> </w:t>
      </w:r>
      <w:r w:rsidR="00F908ED" w:rsidRPr="002C1439">
        <w:rPr>
          <w:rFonts w:ascii="Times New Roman" w:hAnsi="Times New Roman" w:cs="Times New Roman"/>
          <w:sz w:val="24"/>
          <w:szCs w:val="24"/>
          <w:vertAlign w:val="superscript"/>
        </w:rPr>
        <w:t>[1</w:t>
      </w:r>
      <w:r w:rsidR="00C73C12" w:rsidRPr="002C1439">
        <w:rPr>
          <w:rFonts w:ascii="Times New Roman" w:hAnsi="Times New Roman" w:cs="Times New Roman"/>
          <w:sz w:val="24"/>
          <w:szCs w:val="24"/>
          <w:vertAlign w:val="superscript"/>
        </w:rPr>
        <w:t>6</w:t>
      </w:r>
      <w:r w:rsidR="00F908ED" w:rsidRPr="002C1439">
        <w:rPr>
          <w:rFonts w:ascii="Times New Roman" w:hAnsi="Times New Roman" w:cs="Times New Roman"/>
          <w:sz w:val="24"/>
          <w:szCs w:val="24"/>
          <w:vertAlign w:val="superscript"/>
        </w:rPr>
        <w:t>]</w:t>
      </w:r>
      <w:r w:rsidR="008F6228" w:rsidRPr="002C1439">
        <w:rPr>
          <w:rFonts w:ascii="Times New Roman" w:hAnsi="Times New Roman" w:cs="Times New Roman"/>
          <w:sz w:val="24"/>
          <w:szCs w:val="24"/>
        </w:rPr>
        <w:t>.</w:t>
      </w:r>
    </w:p>
    <w:p w14:paraId="7C3A791A" w14:textId="12AAA03E" w:rsidR="00DD6F50" w:rsidRPr="002C1439" w:rsidRDefault="00AD6365">
      <w:pPr>
        <w:rPr>
          <w:rFonts w:ascii="Times New Roman" w:hAnsi="Times New Roman" w:cs="Times New Roman"/>
          <w:b/>
          <w:bCs/>
          <w:sz w:val="24"/>
          <w:szCs w:val="24"/>
          <w:u w:val="single"/>
        </w:rPr>
      </w:pPr>
      <w:r w:rsidRPr="002C1439">
        <w:rPr>
          <w:rFonts w:ascii="Times New Roman" w:hAnsi="Times New Roman" w:cs="Times New Roman"/>
          <w:b/>
          <w:bCs/>
          <w:sz w:val="24"/>
          <w:szCs w:val="24"/>
          <w:u w:val="single"/>
        </w:rPr>
        <w:t>HISTORY:</w:t>
      </w:r>
    </w:p>
    <w:p w14:paraId="36D2189B" w14:textId="413698AC" w:rsidR="00AD6365" w:rsidRPr="002C1439" w:rsidRDefault="00AD6365" w:rsidP="00184CA5">
      <w:pPr>
        <w:ind w:firstLine="720"/>
        <w:rPr>
          <w:rFonts w:ascii="Times New Roman" w:hAnsi="Times New Roman" w:cs="Times New Roman"/>
          <w:sz w:val="24"/>
          <w:szCs w:val="24"/>
        </w:rPr>
      </w:pPr>
      <w:r w:rsidRPr="002C1439">
        <w:rPr>
          <w:rFonts w:ascii="Times New Roman" w:hAnsi="Times New Roman" w:cs="Times New Roman"/>
          <w:sz w:val="24"/>
          <w:szCs w:val="24"/>
        </w:rPr>
        <w:t xml:space="preserve">The development of drug utilization research was </w:t>
      </w:r>
      <w:r w:rsidR="00C73C12" w:rsidRPr="002C1439">
        <w:rPr>
          <w:rFonts w:ascii="Times New Roman" w:hAnsi="Times New Roman" w:cs="Times New Roman"/>
          <w:sz w:val="24"/>
          <w:szCs w:val="24"/>
        </w:rPr>
        <w:t>sparked</w:t>
      </w:r>
      <w:r w:rsidRPr="002C1439">
        <w:rPr>
          <w:rFonts w:ascii="Times New Roman" w:hAnsi="Times New Roman" w:cs="Times New Roman"/>
          <w:sz w:val="24"/>
          <w:szCs w:val="24"/>
        </w:rPr>
        <w:t xml:space="preserve"> by initiatives taken in Northern Europe and the United Kingdom in the </w:t>
      </w:r>
      <w:r w:rsidR="008F6228" w:rsidRPr="002C1439">
        <w:rPr>
          <w:rFonts w:ascii="Times New Roman" w:hAnsi="Times New Roman" w:cs="Times New Roman"/>
          <w:sz w:val="24"/>
          <w:szCs w:val="24"/>
        </w:rPr>
        <w:t xml:space="preserve">mid-1960s </w:t>
      </w:r>
      <w:r w:rsidR="008F6228" w:rsidRPr="002C1439">
        <w:rPr>
          <w:rFonts w:ascii="Times New Roman" w:hAnsi="Times New Roman" w:cs="Times New Roman"/>
          <w:sz w:val="24"/>
          <w:szCs w:val="24"/>
          <w:vertAlign w:val="superscript"/>
        </w:rPr>
        <w:t>[</w:t>
      </w:r>
      <w:r w:rsidR="00C73C12" w:rsidRPr="002C1439">
        <w:rPr>
          <w:rFonts w:ascii="Times New Roman" w:hAnsi="Times New Roman" w:cs="Times New Roman"/>
          <w:sz w:val="24"/>
          <w:szCs w:val="24"/>
          <w:vertAlign w:val="superscript"/>
        </w:rPr>
        <w:t>19,20</w:t>
      </w:r>
      <w:r w:rsidR="008F6228" w:rsidRPr="002C1439">
        <w:rPr>
          <w:rFonts w:ascii="Times New Roman" w:hAnsi="Times New Roman" w:cs="Times New Roman"/>
          <w:sz w:val="24"/>
          <w:szCs w:val="24"/>
          <w:vertAlign w:val="superscript"/>
        </w:rPr>
        <w:t>]</w:t>
      </w:r>
      <w:r w:rsidR="005516CB" w:rsidRPr="002C1439">
        <w:rPr>
          <w:rFonts w:ascii="Times New Roman" w:hAnsi="Times New Roman" w:cs="Times New Roman"/>
          <w:sz w:val="24"/>
          <w:szCs w:val="24"/>
        </w:rPr>
        <w:t>.</w:t>
      </w:r>
    </w:p>
    <w:p w14:paraId="73187ED9" w14:textId="13DD4EA5" w:rsidR="005516CB" w:rsidRPr="002C1439" w:rsidRDefault="005516CB" w:rsidP="00184CA5">
      <w:pPr>
        <w:autoSpaceDE w:val="0"/>
        <w:autoSpaceDN w:val="0"/>
        <w:adjustRightInd w:val="0"/>
        <w:spacing w:after="0" w:line="240" w:lineRule="auto"/>
        <w:ind w:firstLine="720"/>
        <w:rPr>
          <w:rFonts w:ascii="Times New Roman" w:hAnsi="Times New Roman" w:cs="Times New Roman"/>
          <w:sz w:val="24"/>
          <w:szCs w:val="24"/>
        </w:rPr>
      </w:pPr>
      <w:r w:rsidRPr="002C1439">
        <w:rPr>
          <w:rFonts w:ascii="Times New Roman" w:hAnsi="Times New Roman" w:cs="Times New Roman"/>
          <w:sz w:val="24"/>
          <w:szCs w:val="24"/>
        </w:rPr>
        <w:t xml:space="preserve">The pioneering work of Arthur Engel in Sweden and Pieter </w:t>
      </w:r>
      <w:proofErr w:type="spellStart"/>
      <w:r w:rsidRPr="002C1439">
        <w:rPr>
          <w:rFonts w:ascii="Times New Roman" w:hAnsi="Times New Roman" w:cs="Times New Roman"/>
          <w:sz w:val="24"/>
          <w:szCs w:val="24"/>
        </w:rPr>
        <w:t>Siderius</w:t>
      </w:r>
      <w:proofErr w:type="spellEnd"/>
      <w:r w:rsidRPr="002C1439">
        <w:rPr>
          <w:rFonts w:ascii="Times New Roman" w:hAnsi="Times New Roman" w:cs="Times New Roman"/>
          <w:sz w:val="24"/>
          <w:szCs w:val="24"/>
        </w:rPr>
        <w:t xml:space="preserve"> in Holland</w:t>
      </w:r>
      <w:r w:rsidR="00AD3AB9" w:rsidRPr="002C1439">
        <w:rPr>
          <w:rFonts w:ascii="Times New Roman" w:hAnsi="Times New Roman" w:cs="Times New Roman"/>
          <w:sz w:val="24"/>
          <w:szCs w:val="24"/>
        </w:rPr>
        <w:t xml:space="preserve"> </w:t>
      </w:r>
      <w:r w:rsidR="00AD3AB9" w:rsidRPr="002C1439">
        <w:rPr>
          <w:rFonts w:ascii="Times New Roman" w:hAnsi="Times New Roman" w:cs="Times New Roman"/>
          <w:sz w:val="24"/>
          <w:szCs w:val="24"/>
          <w:vertAlign w:val="superscript"/>
        </w:rPr>
        <w:t>[</w:t>
      </w:r>
      <w:r w:rsidR="00C73C12" w:rsidRPr="002C1439">
        <w:rPr>
          <w:rFonts w:ascii="Times New Roman" w:hAnsi="Times New Roman" w:cs="Times New Roman"/>
          <w:sz w:val="24"/>
          <w:szCs w:val="24"/>
          <w:vertAlign w:val="superscript"/>
        </w:rPr>
        <w:t>21</w:t>
      </w:r>
      <w:r w:rsidR="00AD3AB9" w:rsidRPr="002C1439">
        <w:rPr>
          <w:rFonts w:ascii="Times New Roman" w:hAnsi="Times New Roman" w:cs="Times New Roman"/>
          <w:sz w:val="24"/>
          <w:szCs w:val="24"/>
          <w:vertAlign w:val="superscript"/>
        </w:rPr>
        <w:t>]</w:t>
      </w:r>
      <w:r w:rsidRPr="002C1439">
        <w:rPr>
          <w:rFonts w:ascii="Times New Roman" w:hAnsi="Times New Roman" w:cs="Times New Roman"/>
          <w:sz w:val="24"/>
          <w:szCs w:val="24"/>
        </w:rPr>
        <w:t xml:space="preserve"> alerted many investigators to the importance of comparing drug use between different countries and regions.</w:t>
      </w:r>
    </w:p>
    <w:p w14:paraId="4EE31596" w14:textId="36BFB1E5" w:rsidR="005516CB" w:rsidRPr="002C1439" w:rsidRDefault="005516CB" w:rsidP="005516CB">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 xml:space="preserve"> </w:t>
      </w:r>
    </w:p>
    <w:p w14:paraId="3323F035" w14:textId="4DE6669A" w:rsidR="005516CB" w:rsidRPr="002C1439" w:rsidRDefault="005516CB" w:rsidP="00184CA5">
      <w:pPr>
        <w:autoSpaceDE w:val="0"/>
        <w:autoSpaceDN w:val="0"/>
        <w:adjustRightInd w:val="0"/>
        <w:spacing w:after="0" w:line="240" w:lineRule="auto"/>
        <w:ind w:firstLine="720"/>
        <w:rPr>
          <w:rFonts w:ascii="Times New Roman" w:hAnsi="Times New Roman" w:cs="Times New Roman"/>
          <w:sz w:val="24"/>
          <w:szCs w:val="24"/>
        </w:rPr>
      </w:pPr>
      <w:r w:rsidRPr="002C1439">
        <w:rPr>
          <w:rFonts w:ascii="Times New Roman" w:hAnsi="Times New Roman" w:cs="Times New Roman"/>
          <w:sz w:val="24"/>
          <w:szCs w:val="24"/>
        </w:rPr>
        <w:t>Their demonstration of the remarkable differences in the sales of antibiotics in six European countries between 1966 and 1967 inspired WHO to organize its first meeting</w:t>
      </w:r>
    </w:p>
    <w:p w14:paraId="04C2EB96" w14:textId="4B71189D" w:rsidR="005516CB" w:rsidRPr="002C1439" w:rsidRDefault="005516CB" w:rsidP="005516CB">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On “</w:t>
      </w:r>
      <w:r w:rsidRPr="002C1439">
        <w:rPr>
          <w:rFonts w:ascii="Times New Roman" w:hAnsi="Times New Roman" w:cs="Times New Roman"/>
          <w:i/>
          <w:iCs/>
          <w:sz w:val="24"/>
          <w:szCs w:val="24"/>
        </w:rPr>
        <w:t xml:space="preserve">Drug </w:t>
      </w:r>
      <w:r w:rsidRPr="002C1439">
        <w:rPr>
          <w:rFonts w:ascii="Times New Roman" w:hAnsi="Times New Roman" w:cs="Times New Roman"/>
          <w:sz w:val="24"/>
          <w:szCs w:val="24"/>
        </w:rPr>
        <w:t xml:space="preserve">consumption” in Oslo in 1969 </w:t>
      </w:r>
      <w:r w:rsidR="00E413D2" w:rsidRPr="002C1439">
        <w:rPr>
          <w:rFonts w:ascii="Times New Roman" w:hAnsi="Times New Roman" w:cs="Times New Roman"/>
          <w:sz w:val="24"/>
          <w:szCs w:val="24"/>
          <w:vertAlign w:val="superscript"/>
        </w:rPr>
        <w:t>[</w:t>
      </w:r>
      <w:r w:rsidR="00C73C12" w:rsidRPr="002C1439">
        <w:rPr>
          <w:rFonts w:ascii="Times New Roman" w:hAnsi="Times New Roman" w:cs="Times New Roman"/>
          <w:sz w:val="24"/>
          <w:szCs w:val="24"/>
          <w:vertAlign w:val="superscript"/>
        </w:rPr>
        <w:t>22</w:t>
      </w:r>
      <w:r w:rsidR="00E413D2" w:rsidRPr="002C1439">
        <w:rPr>
          <w:rFonts w:ascii="Times New Roman" w:hAnsi="Times New Roman" w:cs="Times New Roman"/>
          <w:sz w:val="24"/>
          <w:szCs w:val="24"/>
          <w:vertAlign w:val="superscript"/>
        </w:rPr>
        <w:t>]</w:t>
      </w:r>
      <w:r w:rsidRPr="002C1439">
        <w:rPr>
          <w:rFonts w:ascii="Times New Roman" w:hAnsi="Times New Roman" w:cs="Times New Roman"/>
          <w:sz w:val="24"/>
          <w:szCs w:val="24"/>
        </w:rPr>
        <w:t>.</w:t>
      </w:r>
    </w:p>
    <w:p w14:paraId="02ABA8D4" w14:textId="77777777" w:rsidR="005516CB" w:rsidRPr="002C1439" w:rsidRDefault="005516CB" w:rsidP="005516CB">
      <w:pPr>
        <w:autoSpaceDE w:val="0"/>
        <w:autoSpaceDN w:val="0"/>
        <w:adjustRightInd w:val="0"/>
        <w:spacing w:after="0" w:line="240" w:lineRule="auto"/>
        <w:rPr>
          <w:rFonts w:ascii="Times New Roman" w:hAnsi="Times New Roman" w:cs="Times New Roman"/>
          <w:sz w:val="24"/>
          <w:szCs w:val="24"/>
        </w:rPr>
      </w:pPr>
    </w:p>
    <w:p w14:paraId="22D862C2" w14:textId="39E1B48B" w:rsidR="005516CB" w:rsidRPr="002C1439" w:rsidRDefault="005516CB" w:rsidP="00DD4368">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This</w:t>
      </w:r>
      <w:r w:rsidR="00184CA5" w:rsidRPr="002C1439">
        <w:rPr>
          <w:rFonts w:ascii="Times New Roman" w:hAnsi="Times New Roman" w:cs="Times New Roman"/>
          <w:sz w:val="24"/>
          <w:szCs w:val="24"/>
        </w:rPr>
        <w:t xml:space="preserve"> </w:t>
      </w:r>
      <w:r w:rsidRPr="002C1439">
        <w:rPr>
          <w:rFonts w:ascii="Times New Roman" w:hAnsi="Times New Roman" w:cs="Times New Roman"/>
          <w:sz w:val="24"/>
          <w:szCs w:val="24"/>
        </w:rPr>
        <w:t>led to the constitution of the WHO European Drug Utilization Research Group</w:t>
      </w:r>
      <w:r w:rsidR="00DD4368" w:rsidRPr="002C1439">
        <w:rPr>
          <w:rFonts w:ascii="Times New Roman" w:hAnsi="Times New Roman" w:cs="Times New Roman"/>
          <w:sz w:val="24"/>
          <w:szCs w:val="24"/>
        </w:rPr>
        <w:t xml:space="preserve"> </w:t>
      </w:r>
      <w:r w:rsidRPr="002C1439">
        <w:rPr>
          <w:rFonts w:ascii="Times New Roman" w:hAnsi="Times New Roman" w:cs="Times New Roman"/>
          <w:sz w:val="24"/>
          <w:szCs w:val="24"/>
        </w:rPr>
        <w:t>(DURG)</w:t>
      </w:r>
      <w:r w:rsidR="009F59B4" w:rsidRPr="002C1439">
        <w:rPr>
          <w:rFonts w:ascii="Times New Roman" w:hAnsi="Times New Roman" w:cs="Times New Roman"/>
          <w:sz w:val="24"/>
          <w:szCs w:val="24"/>
        </w:rPr>
        <w:t>.</w:t>
      </w:r>
    </w:p>
    <w:p w14:paraId="2DA1E322" w14:textId="36934826" w:rsidR="009F59B4" w:rsidRPr="002C1439" w:rsidRDefault="009F59B4" w:rsidP="00DD4368">
      <w:pPr>
        <w:autoSpaceDE w:val="0"/>
        <w:autoSpaceDN w:val="0"/>
        <w:adjustRightInd w:val="0"/>
        <w:spacing w:after="0" w:line="240" w:lineRule="auto"/>
        <w:rPr>
          <w:rFonts w:ascii="Times New Roman" w:hAnsi="Times New Roman" w:cs="Times New Roman"/>
          <w:sz w:val="24"/>
          <w:szCs w:val="24"/>
        </w:rPr>
      </w:pPr>
    </w:p>
    <w:p w14:paraId="4B43A781" w14:textId="6FC7F0D6" w:rsidR="009F59B4" w:rsidRPr="002C1439" w:rsidRDefault="00F908ED" w:rsidP="00F908ED">
      <w:pPr>
        <w:tabs>
          <w:tab w:val="left" w:pos="8280"/>
        </w:tabs>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 xml:space="preserve">After that, </w:t>
      </w:r>
      <w:r w:rsidR="009F59B4" w:rsidRPr="002C1439">
        <w:rPr>
          <w:rFonts w:ascii="Times New Roman" w:hAnsi="Times New Roman" w:cs="Times New Roman"/>
          <w:sz w:val="24"/>
          <w:szCs w:val="24"/>
        </w:rPr>
        <w:t>drug utilization studies gained popularity.</w:t>
      </w:r>
      <w:r w:rsidRPr="002C1439">
        <w:rPr>
          <w:rFonts w:ascii="Times New Roman" w:hAnsi="Times New Roman" w:cs="Times New Roman"/>
          <w:sz w:val="24"/>
          <w:szCs w:val="24"/>
        </w:rPr>
        <w:tab/>
      </w:r>
    </w:p>
    <w:p w14:paraId="1369D857" w14:textId="5E9D4484" w:rsidR="00F908ED" w:rsidRPr="002C1439" w:rsidRDefault="00F908ED" w:rsidP="00DD4368">
      <w:pPr>
        <w:autoSpaceDE w:val="0"/>
        <w:autoSpaceDN w:val="0"/>
        <w:adjustRightInd w:val="0"/>
        <w:spacing w:after="0" w:line="240" w:lineRule="auto"/>
        <w:rPr>
          <w:rFonts w:ascii="Times New Roman" w:hAnsi="Times New Roman" w:cs="Times New Roman"/>
          <w:sz w:val="24"/>
          <w:szCs w:val="24"/>
        </w:rPr>
      </w:pPr>
    </w:p>
    <w:p w14:paraId="465D5E90" w14:textId="4D2F1163" w:rsidR="00167623" w:rsidRPr="002C1439" w:rsidRDefault="00167623" w:rsidP="00167623">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The pioneers of this research understood that a correct interpretation of data on drug utilization requires investigations at the patient level. It became clear that we need to know the answers to the following questions:</w:t>
      </w:r>
    </w:p>
    <w:p w14:paraId="0701A577" w14:textId="4B889173" w:rsidR="00167623" w:rsidRPr="002C1439" w:rsidRDefault="00167623" w:rsidP="00167623">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why drugs are prescribed;</w:t>
      </w:r>
    </w:p>
    <w:p w14:paraId="65356FF7" w14:textId="7D18F2A9" w:rsidR="00167623" w:rsidRPr="002C1439" w:rsidRDefault="00167623" w:rsidP="00167623">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who the prescribers are;</w:t>
      </w:r>
    </w:p>
    <w:p w14:paraId="4E15373D" w14:textId="31D69A53" w:rsidR="00167623" w:rsidRPr="002C1439" w:rsidRDefault="00167623" w:rsidP="00167623">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for whom the prescribers prescribe;</w:t>
      </w:r>
    </w:p>
    <w:p w14:paraId="1EF4F734" w14:textId="63900AB3" w:rsidR="00167623" w:rsidRPr="002C1439" w:rsidRDefault="00167623" w:rsidP="00167623">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whether patients take their medicines correctly;</w:t>
      </w:r>
    </w:p>
    <w:p w14:paraId="36BC49C7" w14:textId="3134AB9A" w:rsidR="00167623" w:rsidRPr="002C1439" w:rsidRDefault="00167623" w:rsidP="00167623">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what the benefits and risks of the drugs are.</w:t>
      </w:r>
    </w:p>
    <w:p w14:paraId="712B0E6F" w14:textId="774DA7DC" w:rsidR="00877057" w:rsidRPr="002C1439" w:rsidRDefault="00877057" w:rsidP="00DD4368">
      <w:pPr>
        <w:autoSpaceDE w:val="0"/>
        <w:autoSpaceDN w:val="0"/>
        <w:adjustRightInd w:val="0"/>
        <w:spacing w:after="0" w:line="240" w:lineRule="auto"/>
        <w:rPr>
          <w:rFonts w:ascii="Times New Roman" w:hAnsi="Times New Roman" w:cs="Times New Roman"/>
          <w:b/>
          <w:bCs/>
          <w:sz w:val="24"/>
          <w:szCs w:val="24"/>
          <w:u w:val="single"/>
        </w:rPr>
      </w:pPr>
    </w:p>
    <w:p w14:paraId="2A37B454" w14:textId="09211D7F" w:rsidR="0025184A" w:rsidRPr="002C1439" w:rsidRDefault="00C40E4D" w:rsidP="00DD4368">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The various domains of drug utilization research are:</w:t>
      </w:r>
    </w:p>
    <w:p w14:paraId="56754729" w14:textId="77777777" w:rsidR="000C1700" w:rsidRPr="002C1439" w:rsidRDefault="000C1700" w:rsidP="00DD4368">
      <w:pPr>
        <w:autoSpaceDE w:val="0"/>
        <w:autoSpaceDN w:val="0"/>
        <w:adjustRightInd w:val="0"/>
        <w:spacing w:after="0" w:line="240" w:lineRule="auto"/>
        <w:rPr>
          <w:rFonts w:ascii="Times New Roman" w:hAnsi="Times New Roman" w:cs="Times New Roman"/>
          <w:sz w:val="24"/>
          <w:szCs w:val="24"/>
        </w:rPr>
      </w:pPr>
    </w:p>
    <w:p w14:paraId="773A2CFA" w14:textId="502DCFBD" w:rsidR="000C1700" w:rsidRPr="002C1439" w:rsidRDefault="00C40E4D" w:rsidP="000C1700">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b/>
          <w:bCs/>
          <w:sz w:val="24"/>
          <w:szCs w:val="24"/>
        </w:rPr>
        <w:t>Pharmacoepidemiology</w:t>
      </w:r>
      <w:r w:rsidRPr="002C1439">
        <w:rPr>
          <w:rFonts w:ascii="Times New Roman" w:hAnsi="Times New Roman" w:cs="Times New Roman"/>
          <w:sz w:val="24"/>
          <w:szCs w:val="24"/>
        </w:rPr>
        <w:t xml:space="preserve"> applies epidemiological methods to studies of the clinical use of drugs in populations. A modern definition of pharmacoepidemiology is</w:t>
      </w:r>
      <w:r w:rsidR="00691AE7" w:rsidRPr="002C1439">
        <w:rPr>
          <w:rFonts w:ascii="Times New Roman" w:hAnsi="Times New Roman" w:cs="Times New Roman"/>
          <w:sz w:val="24"/>
          <w:szCs w:val="24"/>
        </w:rPr>
        <w:t xml:space="preserve"> “</w:t>
      </w:r>
      <w:r w:rsidRPr="002C1439">
        <w:rPr>
          <w:rFonts w:ascii="Times New Roman" w:hAnsi="Times New Roman" w:cs="Times New Roman"/>
          <w:sz w:val="24"/>
          <w:szCs w:val="24"/>
        </w:rPr>
        <w:t>the study of the use and effects/side-effects of drugs in large numbers of people with the purpose of supporting the rational and cost-effective use of drugs in the population thereby improving health outcomes</w:t>
      </w:r>
      <w:r w:rsidR="00691AE7" w:rsidRPr="002C1439">
        <w:rPr>
          <w:rFonts w:ascii="Times New Roman" w:hAnsi="Times New Roman" w:cs="Times New Roman"/>
          <w:sz w:val="24"/>
          <w:szCs w:val="24"/>
        </w:rPr>
        <w:t>”</w:t>
      </w:r>
      <w:r w:rsidRPr="002C1439">
        <w:rPr>
          <w:rFonts w:ascii="Times New Roman" w:hAnsi="Times New Roman" w:cs="Times New Roman"/>
          <w:sz w:val="24"/>
          <w:szCs w:val="24"/>
        </w:rPr>
        <w:t>.</w:t>
      </w:r>
    </w:p>
    <w:p w14:paraId="6F9939F3" w14:textId="4F307001" w:rsidR="00C40E4D" w:rsidRPr="002C1439" w:rsidRDefault="00C40E4D" w:rsidP="000C1700">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proofErr w:type="spellStart"/>
      <w:r w:rsidRPr="002C1439">
        <w:rPr>
          <w:rFonts w:ascii="Times New Roman" w:hAnsi="Times New Roman" w:cs="Times New Roman"/>
          <w:b/>
          <w:bCs/>
          <w:sz w:val="24"/>
          <w:szCs w:val="24"/>
        </w:rPr>
        <w:t>Pharmacosurveillance</w:t>
      </w:r>
      <w:proofErr w:type="spellEnd"/>
      <w:r w:rsidRPr="002C1439">
        <w:rPr>
          <w:rFonts w:ascii="Times New Roman" w:hAnsi="Times New Roman" w:cs="Times New Roman"/>
          <w:b/>
          <w:bCs/>
          <w:sz w:val="24"/>
          <w:szCs w:val="24"/>
        </w:rPr>
        <w:t xml:space="preserve"> and pharmacovigilance</w:t>
      </w:r>
      <w:r w:rsidR="000C1700" w:rsidRPr="002C1439">
        <w:rPr>
          <w:rFonts w:ascii="Times New Roman" w:hAnsi="Times New Roman" w:cs="Times New Roman"/>
          <w:sz w:val="24"/>
          <w:szCs w:val="24"/>
        </w:rPr>
        <w:t xml:space="preserve"> </w:t>
      </w:r>
      <w:r w:rsidRPr="002C1439">
        <w:rPr>
          <w:rFonts w:ascii="Times New Roman" w:hAnsi="Times New Roman" w:cs="Times New Roman"/>
          <w:sz w:val="24"/>
          <w:szCs w:val="24"/>
        </w:rPr>
        <w:t>are terms used to refer to the monitoring of drug safety, for example, by means of spontaneous adverse-effect reporting systems, case-control, and cohort studies.</w:t>
      </w:r>
    </w:p>
    <w:p w14:paraId="57B70B4C" w14:textId="4391CA35" w:rsidR="0025184A" w:rsidRPr="002C1439" w:rsidRDefault="0025184A" w:rsidP="00DD4368">
      <w:pPr>
        <w:autoSpaceDE w:val="0"/>
        <w:autoSpaceDN w:val="0"/>
        <w:adjustRightInd w:val="0"/>
        <w:spacing w:after="0" w:line="240" w:lineRule="auto"/>
        <w:rPr>
          <w:rFonts w:ascii="Times New Roman" w:hAnsi="Times New Roman" w:cs="Times New Roman"/>
          <w:b/>
          <w:bCs/>
          <w:sz w:val="24"/>
          <w:szCs w:val="24"/>
          <w:u w:val="single"/>
        </w:rPr>
      </w:pPr>
    </w:p>
    <w:p w14:paraId="4B071EDB" w14:textId="4640BB69" w:rsidR="008A3B92" w:rsidRPr="002C1439" w:rsidRDefault="002C2B11" w:rsidP="00DD4368">
      <w:pPr>
        <w:autoSpaceDE w:val="0"/>
        <w:autoSpaceDN w:val="0"/>
        <w:adjustRightInd w:val="0"/>
        <w:spacing w:after="0" w:line="240" w:lineRule="auto"/>
        <w:rPr>
          <w:rFonts w:ascii="Times New Roman" w:hAnsi="Times New Roman" w:cs="Times New Roman"/>
          <w:b/>
          <w:bCs/>
          <w:sz w:val="24"/>
          <w:szCs w:val="24"/>
        </w:rPr>
      </w:pPr>
      <w:r w:rsidRPr="002C1439">
        <w:rPr>
          <w:rFonts w:ascii="Times New Roman" w:hAnsi="Times New Roman" w:cs="Times New Roman"/>
          <w:b/>
          <w:bCs/>
          <w:sz w:val="24"/>
          <w:szCs w:val="24"/>
        </w:rPr>
        <w:t>PHARMACOEPIDEMIOLOGY</w:t>
      </w:r>
    </w:p>
    <w:p w14:paraId="0E8E7797" w14:textId="77777777" w:rsidR="008A3B92" w:rsidRPr="002C1439" w:rsidRDefault="008A3B92" w:rsidP="008A3B92">
      <w:pPr>
        <w:autoSpaceDE w:val="0"/>
        <w:autoSpaceDN w:val="0"/>
        <w:adjustRightInd w:val="0"/>
        <w:spacing w:after="0" w:line="240" w:lineRule="auto"/>
        <w:ind w:firstLine="720"/>
        <w:rPr>
          <w:rFonts w:ascii="Times New Roman" w:hAnsi="Times New Roman" w:cs="Times New Roman"/>
          <w:sz w:val="24"/>
          <w:szCs w:val="24"/>
        </w:rPr>
      </w:pPr>
      <w:r w:rsidRPr="002C1439">
        <w:rPr>
          <w:rFonts w:ascii="Times New Roman" w:hAnsi="Times New Roman" w:cs="Times New Roman"/>
          <w:sz w:val="24"/>
          <w:szCs w:val="24"/>
        </w:rPr>
        <w:t xml:space="preserve">Pharmacoepidemiology may be drug-oriented, emphasizing the safety and effectiveness of individual drugs or groups of drugs, or utilization-oriented aiming to improve the quality of drug therapy through pedagogic (educational) intervention. </w:t>
      </w:r>
    </w:p>
    <w:p w14:paraId="6D5E444A" w14:textId="77777777" w:rsidR="008A3B92" w:rsidRPr="002C1439" w:rsidRDefault="008A3B92" w:rsidP="008A3B92">
      <w:pPr>
        <w:autoSpaceDE w:val="0"/>
        <w:autoSpaceDN w:val="0"/>
        <w:adjustRightInd w:val="0"/>
        <w:spacing w:after="0" w:line="240" w:lineRule="auto"/>
        <w:ind w:firstLine="720"/>
        <w:rPr>
          <w:rFonts w:ascii="Times New Roman" w:hAnsi="Times New Roman" w:cs="Times New Roman"/>
          <w:sz w:val="24"/>
          <w:szCs w:val="24"/>
        </w:rPr>
      </w:pPr>
      <w:r w:rsidRPr="002C1439">
        <w:rPr>
          <w:rFonts w:ascii="Times New Roman" w:hAnsi="Times New Roman" w:cs="Times New Roman"/>
          <w:sz w:val="24"/>
          <w:szCs w:val="24"/>
        </w:rPr>
        <w:t xml:space="preserve">Drug utilization research may also be divided into descriptive and analytical studies. The emphasis of the former has been to describe patterns of drug utilization and to identify </w:t>
      </w:r>
      <w:r w:rsidRPr="002C1439">
        <w:rPr>
          <w:rFonts w:ascii="Times New Roman" w:hAnsi="Times New Roman" w:cs="Times New Roman"/>
          <w:sz w:val="24"/>
          <w:szCs w:val="24"/>
        </w:rPr>
        <w:lastRenderedPageBreak/>
        <w:t xml:space="preserve">problems deserving more detailed studies. Analytical studies try to link data on drug utilization to figures on morbidity, the outcome of treatment, and quality of care with the ultimate goal of assessing whether drug therapy is rational or not. </w:t>
      </w:r>
    </w:p>
    <w:p w14:paraId="3A8FB33E" w14:textId="77777777" w:rsidR="008A3B92" w:rsidRPr="002C1439" w:rsidRDefault="008A3B92" w:rsidP="008A3B92">
      <w:pPr>
        <w:autoSpaceDE w:val="0"/>
        <w:autoSpaceDN w:val="0"/>
        <w:adjustRightInd w:val="0"/>
        <w:spacing w:after="0" w:line="240" w:lineRule="auto"/>
        <w:ind w:firstLine="720"/>
        <w:rPr>
          <w:rFonts w:ascii="Times New Roman" w:hAnsi="Times New Roman" w:cs="Times New Roman"/>
          <w:sz w:val="24"/>
          <w:szCs w:val="24"/>
        </w:rPr>
      </w:pPr>
      <w:r w:rsidRPr="002C1439">
        <w:rPr>
          <w:rFonts w:ascii="Times New Roman" w:hAnsi="Times New Roman" w:cs="Times New Roman"/>
          <w:sz w:val="24"/>
          <w:szCs w:val="24"/>
        </w:rPr>
        <w:t>Sophisticated utilization-oriented pharmacoepidemiology may focus on the drug (e.g., dose-effect and concentration-effect relationships), the prescriber (e.g., quality indices of the prescription), or the patient (e.g., selection of drug and dose, and comparisons of kidney function, drug metabolic phenotype/genotype, age, etc.).</w:t>
      </w:r>
    </w:p>
    <w:p w14:paraId="463328F8" w14:textId="226F8474" w:rsidR="002C2B11" w:rsidRPr="002C1439" w:rsidRDefault="008A3B92" w:rsidP="002C2B11">
      <w:pPr>
        <w:autoSpaceDE w:val="0"/>
        <w:autoSpaceDN w:val="0"/>
        <w:adjustRightInd w:val="0"/>
        <w:spacing w:after="0" w:line="240" w:lineRule="auto"/>
        <w:ind w:firstLine="720"/>
        <w:rPr>
          <w:rFonts w:ascii="Times New Roman" w:hAnsi="Times New Roman" w:cs="Times New Roman"/>
          <w:sz w:val="24"/>
          <w:szCs w:val="24"/>
        </w:rPr>
      </w:pPr>
      <w:r w:rsidRPr="002C1439">
        <w:rPr>
          <w:rFonts w:ascii="Times New Roman" w:hAnsi="Times New Roman" w:cs="Times New Roman"/>
          <w:sz w:val="24"/>
          <w:szCs w:val="24"/>
        </w:rPr>
        <w:t>Drug utilization research is thus an essential part of pharmacoepidemiology as it describes the extent, nature, and determinants of drug exposure</w:t>
      </w:r>
      <w:r w:rsidR="002E7BD9" w:rsidRPr="002C1439">
        <w:rPr>
          <w:rFonts w:ascii="Times New Roman" w:hAnsi="Times New Roman" w:cs="Times New Roman"/>
          <w:sz w:val="24"/>
          <w:szCs w:val="24"/>
        </w:rPr>
        <w:t xml:space="preserve"> </w:t>
      </w:r>
      <w:r w:rsidR="002E7BD9" w:rsidRPr="002C1439">
        <w:rPr>
          <w:rFonts w:ascii="Times New Roman" w:hAnsi="Times New Roman" w:cs="Times New Roman"/>
          <w:sz w:val="24"/>
          <w:szCs w:val="24"/>
          <w:vertAlign w:val="superscript"/>
        </w:rPr>
        <w:t>[23]</w:t>
      </w:r>
      <w:r w:rsidRPr="002C1439">
        <w:rPr>
          <w:rFonts w:ascii="Times New Roman" w:hAnsi="Times New Roman" w:cs="Times New Roman"/>
          <w:sz w:val="24"/>
          <w:szCs w:val="24"/>
        </w:rPr>
        <w:t>. Over time, the distinction between these two terms has become less sharp, and they are sometimes used interchangeably. However, while drug utilization studies often employ various sources of information that focus on drugs (e.g., aggregate data from wholesale and prescription registers) the term epidemiology implies defined populations in which drug use can be expressed in terms of incidence and prevalence. Together, drug utilization research and pharmacoepidemiology may provide insights into the following aspects of drug use and drug prescribing</w:t>
      </w:r>
      <w:r w:rsidR="002C2B11" w:rsidRPr="002C1439">
        <w:rPr>
          <w:rFonts w:ascii="Times New Roman" w:hAnsi="Times New Roman" w:cs="Times New Roman"/>
          <w:sz w:val="24"/>
          <w:szCs w:val="24"/>
        </w:rPr>
        <w:t>:</w:t>
      </w:r>
    </w:p>
    <w:p w14:paraId="62EDE68F" w14:textId="77777777" w:rsidR="002C2B11" w:rsidRPr="002C1439" w:rsidRDefault="008A3B92" w:rsidP="002C2B11">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b/>
          <w:bCs/>
          <w:sz w:val="24"/>
          <w:szCs w:val="24"/>
        </w:rPr>
        <w:t>Pattern of use</w:t>
      </w:r>
      <w:r w:rsidRPr="002C1439">
        <w:rPr>
          <w:rFonts w:ascii="Times New Roman" w:hAnsi="Times New Roman" w:cs="Times New Roman"/>
          <w:sz w:val="24"/>
          <w:szCs w:val="24"/>
        </w:rPr>
        <w:t>: This covers the extent and profiles of drug use and the trends in drug use and costs over time.</w:t>
      </w:r>
    </w:p>
    <w:p w14:paraId="22314728" w14:textId="77777777" w:rsidR="002C2B11" w:rsidRPr="002C1439" w:rsidRDefault="008A3B92" w:rsidP="002C2B11">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b/>
          <w:bCs/>
          <w:sz w:val="24"/>
          <w:szCs w:val="24"/>
        </w:rPr>
        <w:t>Quality of use</w:t>
      </w:r>
      <w:r w:rsidRPr="002C1439">
        <w:rPr>
          <w:rFonts w:ascii="Times New Roman" w:hAnsi="Times New Roman" w:cs="Times New Roman"/>
          <w:sz w:val="24"/>
          <w:szCs w:val="24"/>
        </w:rPr>
        <w:t>: This is determined using audits to compare actual use to national prescription guidelines or local drug formularies. Indices of quality of drug use may include the choice of drug (compliance with recommended assortment), drug cost (compliance with budgetary recommendations), drug dosage (awareness of inter-individual variations in dose requirements and age-dependence), awareness of drug interactions and adverse drug reactions, and the proportion of patients who are aware of or unaware of the costs and benefits of the treatment.</w:t>
      </w:r>
    </w:p>
    <w:p w14:paraId="051CE3C1" w14:textId="584B66F7" w:rsidR="008A3B92" w:rsidRPr="002C1439" w:rsidRDefault="008A3B92" w:rsidP="002C2B11">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b/>
          <w:bCs/>
          <w:sz w:val="24"/>
          <w:szCs w:val="24"/>
        </w:rPr>
        <w:t>Determinants of use</w:t>
      </w:r>
      <w:r w:rsidRPr="002C1439">
        <w:rPr>
          <w:rFonts w:ascii="Times New Roman" w:hAnsi="Times New Roman" w:cs="Times New Roman"/>
          <w:sz w:val="24"/>
          <w:szCs w:val="24"/>
        </w:rPr>
        <w:t>: These include user characteristics (</w:t>
      </w:r>
      <w:r w:rsidR="002C2B11" w:rsidRPr="002C1439">
        <w:rPr>
          <w:rFonts w:ascii="Times New Roman" w:hAnsi="Times New Roman" w:cs="Times New Roman"/>
          <w:sz w:val="24"/>
          <w:szCs w:val="24"/>
        </w:rPr>
        <w:t>e.g.,</w:t>
      </w:r>
      <w:r w:rsidRPr="002C1439">
        <w:rPr>
          <w:rFonts w:ascii="Times New Roman" w:hAnsi="Times New Roman" w:cs="Times New Roman"/>
          <w:sz w:val="24"/>
          <w:szCs w:val="24"/>
        </w:rPr>
        <w:t xml:space="preserve"> sociodemographic parameters and attitudes towards drugs), prescriber characteristics (</w:t>
      </w:r>
      <w:r w:rsidR="002C2B11" w:rsidRPr="002C1439">
        <w:rPr>
          <w:rFonts w:ascii="Times New Roman" w:hAnsi="Times New Roman" w:cs="Times New Roman"/>
          <w:sz w:val="24"/>
          <w:szCs w:val="24"/>
        </w:rPr>
        <w:t>e.g.,</w:t>
      </w:r>
      <w:r w:rsidRPr="002C1439">
        <w:rPr>
          <w:rFonts w:ascii="Times New Roman" w:hAnsi="Times New Roman" w:cs="Times New Roman"/>
          <w:sz w:val="24"/>
          <w:szCs w:val="24"/>
        </w:rPr>
        <w:t xml:space="preserve"> </w:t>
      </w:r>
      <w:r w:rsidR="002C2B11" w:rsidRPr="002C1439">
        <w:rPr>
          <w:rFonts w:ascii="Times New Roman" w:hAnsi="Times New Roman" w:cs="Times New Roman"/>
          <w:sz w:val="24"/>
          <w:szCs w:val="24"/>
        </w:rPr>
        <w:t>specialty</w:t>
      </w:r>
      <w:r w:rsidRPr="002C1439">
        <w:rPr>
          <w:rFonts w:ascii="Times New Roman" w:hAnsi="Times New Roman" w:cs="Times New Roman"/>
          <w:sz w:val="24"/>
          <w:szCs w:val="24"/>
        </w:rPr>
        <w:t>, education</w:t>
      </w:r>
      <w:r w:rsidR="002C2B11" w:rsidRPr="002C1439">
        <w:rPr>
          <w:rFonts w:ascii="Times New Roman" w:hAnsi="Times New Roman" w:cs="Times New Roman"/>
          <w:sz w:val="24"/>
          <w:szCs w:val="24"/>
        </w:rPr>
        <w:t>,</w:t>
      </w:r>
      <w:r w:rsidRPr="002C1439">
        <w:rPr>
          <w:rFonts w:ascii="Times New Roman" w:hAnsi="Times New Roman" w:cs="Times New Roman"/>
          <w:sz w:val="24"/>
          <w:szCs w:val="24"/>
        </w:rPr>
        <w:t xml:space="preserve"> and factors influencing therapeutic decisions)</w:t>
      </w:r>
      <w:r w:rsidR="002C2B11" w:rsidRPr="002C1439">
        <w:rPr>
          <w:rFonts w:ascii="Times New Roman" w:hAnsi="Times New Roman" w:cs="Times New Roman"/>
          <w:sz w:val="24"/>
          <w:szCs w:val="24"/>
        </w:rPr>
        <w:t>,</w:t>
      </w:r>
      <w:r w:rsidRPr="002C1439">
        <w:rPr>
          <w:rFonts w:ascii="Times New Roman" w:hAnsi="Times New Roman" w:cs="Times New Roman"/>
          <w:sz w:val="24"/>
          <w:szCs w:val="24"/>
        </w:rPr>
        <w:t xml:space="preserve"> and drug characteristics (</w:t>
      </w:r>
      <w:r w:rsidR="002C2B11" w:rsidRPr="002C1439">
        <w:rPr>
          <w:rFonts w:ascii="Times New Roman" w:hAnsi="Times New Roman" w:cs="Times New Roman"/>
          <w:sz w:val="24"/>
          <w:szCs w:val="24"/>
        </w:rPr>
        <w:t>e.g.,</w:t>
      </w:r>
      <w:r w:rsidRPr="002C1439">
        <w:rPr>
          <w:rFonts w:ascii="Times New Roman" w:hAnsi="Times New Roman" w:cs="Times New Roman"/>
          <w:sz w:val="24"/>
          <w:szCs w:val="24"/>
        </w:rPr>
        <w:t xml:space="preserve"> therapeutic properties and affordability).</w:t>
      </w:r>
    </w:p>
    <w:p w14:paraId="47382B5A" w14:textId="77777777" w:rsidR="00C14998" w:rsidRPr="002C1439" w:rsidRDefault="002C2B11" w:rsidP="002C2B11">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b/>
          <w:bCs/>
          <w:sz w:val="24"/>
          <w:szCs w:val="24"/>
        </w:rPr>
        <w:t>Outcomes of use</w:t>
      </w:r>
      <w:r w:rsidRPr="002C1439">
        <w:rPr>
          <w:rFonts w:ascii="Times New Roman" w:hAnsi="Times New Roman" w:cs="Times New Roman"/>
          <w:sz w:val="24"/>
          <w:szCs w:val="24"/>
        </w:rPr>
        <w:t xml:space="preserve">: These are the health </w:t>
      </w:r>
      <w:r w:rsidR="00C14998" w:rsidRPr="002C1439">
        <w:rPr>
          <w:rFonts w:ascii="Times New Roman" w:hAnsi="Times New Roman" w:cs="Times New Roman"/>
          <w:sz w:val="24"/>
          <w:szCs w:val="24"/>
        </w:rPr>
        <w:t>outcomes</w:t>
      </w:r>
      <w:r w:rsidRPr="002C1439">
        <w:rPr>
          <w:rFonts w:ascii="Times New Roman" w:hAnsi="Times New Roman" w:cs="Times New Roman"/>
          <w:sz w:val="24"/>
          <w:szCs w:val="24"/>
        </w:rPr>
        <w:t xml:space="preserve"> (</w:t>
      </w:r>
      <w:r w:rsidR="00C14998" w:rsidRPr="002C1439">
        <w:rPr>
          <w:rFonts w:ascii="Times New Roman" w:hAnsi="Times New Roman" w:cs="Times New Roman"/>
          <w:sz w:val="24"/>
          <w:szCs w:val="24"/>
        </w:rPr>
        <w:t>i.e.,</w:t>
      </w:r>
      <w:r w:rsidRPr="002C1439">
        <w:rPr>
          <w:rFonts w:ascii="Times New Roman" w:hAnsi="Times New Roman" w:cs="Times New Roman"/>
          <w:sz w:val="24"/>
          <w:szCs w:val="24"/>
        </w:rPr>
        <w:t xml:space="preserve"> the benefits and adverse effects) and the economic consequences. </w:t>
      </w:r>
    </w:p>
    <w:p w14:paraId="322EF6DE" w14:textId="77777777" w:rsidR="00C14998" w:rsidRPr="002C1439" w:rsidRDefault="002C2B11" w:rsidP="00C14998">
      <w:pPr>
        <w:autoSpaceDE w:val="0"/>
        <w:autoSpaceDN w:val="0"/>
        <w:adjustRightInd w:val="0"/>
        <w:spacing w:after="0" w:line="240" w:lineRule="auto"/>
        <w:ind w:firstLine="720"/>
        <w:rPr>
          <w:rFonts w:ascii="Times New Roman" w:hAnsi="Times New Roman" w:cs="Times New Roman"/>
          <w:sz w:val="24"/>
          <w:szCs w:val="24"/>
        </w:rPr>
      </w:pPr>
      <w:r w:rsidRPr="002C1439">
        <w:rPr>
          <w:rFonts w:ascii="Times New Roman" w:hAnsi="Times New Roman" w:cs="Times New Roman"/>
          <w:sz w:val="24"/>
          <w:szCs w:val="24"/>
        </w:rPr>
        <w:t>The initial focus of pharmacoepidemiology was on the safety of individual drug products (</w:t>
      </w:r>
      <w:proofErr w:type="spellStart"/>
      <w:r w:rsidRPr="002C1439">
        <w:rPr>
          <w:rFonts w:ascii="Times New Roman" w:hAnsi="Times New Roman" w:cs="Times New Roman"/>
          <w:sz w:val="24"/>
          <w:szCs w:val="24"/>
        </w:rPr>
        <w:t>pharmacosurveillance</w:t>
      </w:r>
      <w:proofErr w:type="spellEnd"/>
      <w:r w:rsidRPr="002C1439">
        <w:rPr>
          <w:rFonts w:ascii="Times New Roman" w:hAnsi="Times New Roman" w:cs="Times New Roman"/>
          <w:sz w:val="24"/>
          <w:szCs w:val="24"/>
        </w:rPr>
        <w:t xml:space="preserve">), but it now also includes studies of their beneficial effects. The driving force behind this development was a growing awareness that the health outcomes of drug use in the rigorous setting of randomized clinical trials are not necessarily the same as the health outcomes of drug use in everyday practice. The clinical trials needed to obtain marketing authorization for new drugs involve limited numbers of carefully selected patients, who are treated and </w:t>
      </w:r>
      <w:r w:rsidR="00C14998" w:rsidRPr="002C1439">
        <w:rPr>
          <w:rFonts w:ascii="Times New Roman" w:hAnsi="Times New Roman" w:cs="Times New Roman"/>
          <w:sz w:val="24"/>
          <w:szCs w:val="24"/>
        </w:rPr>
        <w:t>followed up</w:t>
      </w:r>
      <w:r w:rsidRPr="002C1439">
        <w:rPr>
          <w:rFonts w:ascii="Times New Roman" w:hAnsi="Times New Roman" w:cs="Times New Roman"/>
          <w:sz w:val="24"/>
          <w:szCs w:val="24"/>
        </w:rPr>
        <w:t xml:space="preserve"> for a relatively short time in strictly controlled conditions. As a result, such trials do not accurately reflect how drug use will affect health outcomes in everyday practice under everyday circumstances. </w:t>
      </w:r>
      <w:proofErr w:type="spellStart"/>
      <w:r w:rsidRPr="002C1439">
        <w:rPr>
          <w:rFonts w:ascii="Times New Roman" w:hAnsi="Times New Roman" w:cs="Times New Roman"/>
          <w:sz w:val="24"/>
          <w:szCs w:val="24"/>
        </w:rPr>
        <w:t>Pharmacoepidemiological</w:t>
      </w:r>
      <w:proofErr w:type="spellEnd"/>
      <w:r w:rsidRPr="002C1439">
        <w:rPr>
          <w:rFonts w:ascii="Times New Roman" w:hAnsi="Times New Roman" w:cs="Times New Roman"/>
          <w:sz w:val="24"/>
          <w:szCs w:val="24"/>
        </w:rPr>
        <w:t xml:space="preserve"> studies often make useful contributions to our knowledge about effectiveness and safety, because, unlike clinical trials, they assess drug effects in large, heterogeneous populations of patients over longer periods. </w:t>
      </w:r>
    </w:p>
    <w:p w14:paraId="5FB9EFB0" w14:textId="70EF94DE" w:rsidR="002C2B11" w:rsidRPr="002C1439" w:rsidRDefault="002C2B11" w:rsidP="00C14998">
      <w:pPr>
        <w:autoSpaceDE w:val="0"/>
        <w:autoSpaceDN w:val="0"/>
        <w:adjustRightInd w:val="0"/>
        <w:spacing w:after="0" w:line="240" w:lineRule="auto"/>
        <w:ind w:firstLine="720"/>
        <w:rPr>
          <w:rFonts w:ascii="Times New Roman" w:hAnsi="Times New Roman" w:cs="Times New Roman"/>
          <w:sz w:val="24"/>
          <w:szCs w:val="24"/>
        </w:rPr>
      </w:pPr>
      <w:r w:rsidRPr="002C1439">
        <w:rPr>
          <w:rFonts w:ascii="Times New Roman" w:hAnsi="Times New Roman" w:cs="Times New Roman"/>
          <w:sz w:val="24"/>
          <w:szCs w:val="24"/>
        </w:rPr>
        <w:t xml:space="preserve">Drug utilization research also provides insight into the efficiency of drug use, </w:t>
      </w:r>
      <w:r w:rsidR="00C14998" w:rsidRPr="002C1439">
        <w:rPr>
          <w:rFonts w:ascii="Times New Roman" w:hAnsi="Times New Roman" w:cs="Times New Roman"/>
          <w:sz w:val="24"/>
          <w:szCs w:val="24"/>
        </w:rPr>
        <w:t>i.e.,</w:t>
      </w:r>
      <w:r w:rsidRPr="002C1439">
        <w:rPr>
          <w:rFonts w:ascii="Times New Roman" w:hAnsi="Times New Roman" w:cs="Times New Roman"/>
          <w:sz w:val="24"/>
          <w:szCs w:val="24"/>
        </w:rPr>
        <w:t xml:space="preserve"> whether a certain drug therapy provides value for money and the results of such research can be used to help to set priorities for the rational allocation of health care budgets.</w:t>
      </w:r>
    </w:p>
    <w:p w14:paraId="3DB629E6" w14:textId="77777777" w:rsidR="008A3B92" w:rsidRPr="002C1439" w:rsidRDefault="008A3B92" w:rsidP="00DD4368">
      <w:pPr>
        <w:autoSpaceDE w:val="0"/>
        <w:autoSpaceDN w:val="0"/>
        <w:adjustRightInd w:val="0"/>
        <w:spacing w:after="0" w:line="240" w:lineRule="auto"/>
        <w:rPr>
          <w:rFonts w:ascii="Times New Roman" w:hAnsi="Times New Roman" w:cs="Times New Roman"/>
          <w:b/>
          <w:bCs/>
          <w:sz w:val="24"/>
          <w:szCs w:val="24"/>
          <w:u w:val="single"/>
        </w:rPr>
      </w:pPr>
    </w:p>
    <w:p w14:paraId="6FCA5F20" w14:textId="2019CA6B" w:rsidR="00877057" w:rsidRPr="002C1439" w:rsidRDefault="009F59B4" w:rsidP="00DD4368">
      <w:pPr>
        <w:autoSpaceDE w:val="0"/>
        <w:autoSpaceDN w:val="0"/>
        <w:adjustRightInd w:val="0"/>
        <w:spacing w:after="0" w:line="240" w:lineRule="auto"/>
        <w:rPr>
          <w:rFonts w:ascii="Times New Roman" w:hAnsi="Times New Roman" w:cs="Times New Roman"/>
          <w:b/>
          <w:bCs/>
          <w:sz w:val="24"/>
          <w:szCs w:val="24"/>
          <w:u w:val="single"/>
        </w:rPr>
      </w:pPr>
      <w:r w:rsidRPr="002C1439">
        <w:rPr>
          <w:rFonts w:ascii="Times New Roman" w:hAnsi="Times New Roman" w:cs="Times New Roman"/>
          <w:b/>
          <w:bCs/>
          <w:sz w:val="24"/>
          <w:szCs w:val="24"/>
          <w:u w:val="single"/>
        </w:rPr>
        <w:t>AIM OF DRUG UTILIZATION RESEARCH:</w:t>
      </w:r>
    </w:p>
    <w:p w14:paraId="18771F2C" w14:textId="2CF3AC95" w:rsidR="009F59B4" w:rsidRPr="002C1439" w:rsidRDefault="009F59B4" w:rsidP="00DD4368">
      <w:pPr>
        <w:autoSpaceDE w:val="0"/>
        <w:autoSpaceDN w:val="0"/>
        <w:adjustRightInd w:val="0"/>
        <w:spacing w:after="0" w:line="240" w:lineRule="auto"/>
        <w:rPr>
          <w:rFonts w:ascii="Times New Roman" w:hAnsi="Times New Roman" w:cs="Times New Roman"/>
          <w:b/>
          <w:bCs/>
          <w:sz w:val="24"/>
          <w:szCs w:val="24"/>
          <w:u w:val="single"/>
        </w:rPr>
      </w:pPr>
    </w:p>
    <w:p w14:paraId="15E8B339" w14:textId="5B76BAE5" w:rsidR="009F59B4" w:rsidRPr="002C1439" w:rsidRDefault="009F59B4" w:rsidP="00DD4368">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lastRenderedPageBreak/>
        <w:t xml:space="preserve">The principle </w:t>
      </w:r>
      <w:proofErr w:type="gramStart"/>
      <w:r w:rsidRPr="002C1439">
        <w:rPr>
          <w:rFonts w:ascii="Times New Roman" w:hAnsi="Times New Roman" w:cs="Times New Roman"/>
          <w:sz w:val="24"/>
          <w:szCs w:val="24"/>
        </w:rPr>
        <w:t>aim</w:t>
      </w:r>
      <w:proofErr w:type="gramEnd"/>
      <w:r w:rsidRPr="002C1439">
        <w:rPr>
          <w:rFonts w:ascii="Times New Roman" w:hAnsi="Times New Roman" w:cs="Times New Roman"/>
          <w:sz w:val="24"/>
          <w:szCs w:val="24"/>
        </w:rPr>
        <w:t xml:space="preserve"> of DUR is to facilitate </w:t>
      </w:r>
      <w:r w:rsidR="00F908ED" w:rsidRPr="002C1439">
        <w:rPr>
          <w:rFonts w:ascii="Times New Roman" w:hAnsi="Times New Roman" w:cs="Times New Roman"/>
          <w:sz w:val="24"/>
          <w:szCs w:val="24"/>
        </w:rPr>
        <w:t xml:space="preserve">the </w:t>
      </w:r>
      <w:r w:rsidRPr="002C1439">
        <w:rPr>
          <w:rFonts w:ascii="Times New Roman" w:hAnsi="Times New Roman" w:cs="Times New Roman"/>
          <w:sz w:val="24"/>
          <w:szCs w:val="24"/>
        </w:rPr>
        <w:t>Rational use of drugs in the population. The rational use of drug implies that “Patient receive medications appropriate to their clinical needs, in dose that meet their own individual requirements for the adequate period of time &amp; at the lowest cost to them &amp; their community.</w:t>
      </w:r>
    </w:p>
    <w:p w14:paraId="26FA60D1" w14:textId="29316C16" w:rsidR="009F59B4" w:rsidRPr="002C1439" w:rsidRDefault="009F59B4" w:rsidP="00DD4368">
      <w:pPr>
        <w:autoSpaceDE w:val="0"/>
        <w:autoSpaceDN w:val="0"/>
        <w:adjustRightInd w:val="0"/>
        <w:spacing w:after="0" w:line="240" w:lineRule="auto"/>
        <w:rPr>
          <w:rFonts w:ascii="Times New Roman" w:hAnsi="Times New Roman" w:cs="Times New Roman"/>
          <w:sz w:val="24"/>
          <w:szCs w:val="24"/>
        </w:rPr>
      </w:pPr>
    </w:p>
    <w:p w14:paraId="680C5D55" w14:textId="3D6581D0" w:rsidR="00184CA5" w:rsidRPr="002C1439" w:rsidRDefault="00184CA5" w:rsidP="00DD4368">
      <w:pPr>
        <w:autoSpaceDE w:val="0"/>
        <w:autoSpaceDN w:val="0"/>
        <w:adjustRightInd w:val="0"/>
        <w:spacing w:after="0" w:line="240" w:lineRule="auto"/>
        <w:rPr>
          <w:rFonts w:ascii="Times New Roman" w:hAnsi="Times New Roman" w:cs="Times New Roman"/>
          <w:sz w:val="24"/>
          <w:szCs w:val="24"/>
        </w:rPr>
      </w:pPr>
    </w:p>
    <w:p w14:paraId="7A31CCAB" w14:textId="77777777" w:rsidR="00184CA5" w:rsidRPr="002C1439" w:rsidRDefault="00184CA5" w:rsidP="00DD4368">
      <w:pPr>
        <w:autoSpaceDE w:val="0"/>
        <w:autoSpaceDN w:val="0"/>
        <w:adjustRightInd w:val="0"/>
        <w:spacing w:after="0" w:line="240" w:lineRule="auto"/>
        <w:rPr>
          <w:rFonts w:ascii="Times New Roman" w:hAnsi="Times New Roman" w:cs="Times New Roman"/>
          <w:sz w:val="24"/>
          <w:szCs w:val="24"/>
        </w:rPr>
      </w:pPr>
    </w:p>
    <w:p w14:paraId="1B30A28D" w14:textId="5A681154" w:rsidR="009F59B4" w:rsidRPr="002C1439" w:rsidRDefault="009F59B4" w:rsidP="00DD4368">
      <w:pPr>
        <w:autoSpaceDE w:val="0"/>
        <w:autoSpaceDN w:val="0"/>
        <w:adjustRightInd w:val="0"/>
        <w:spacing w:after="0" w:line="240" w:lineRule="auto"/>
        <w:rPr>
          <w:rFonts w:ascii="Times New Roman" w:hAnsi="Times New Roman" w:cs="Times New Roman"/>
          <w:b/>
          <w:bCs/>
          <w:sz w:val="24"/>
          <w:szCs w:val="24"/>
          <w:u w:val="single"/>
        </w:rPr>
      </w:pPr>
      <w:r w:rsidRPr="002C1439">
        <w:rPr>
          <w:rFonts w:ascii="Times New Roman" w:hAnsi="Times New Roman" w:cs="Times New Roman"/>
          <w:b/>
          <w:bCs/>
          <w:sz w:val="24"/>
          <w:szCs w:val="24"/>
          <w:u w:val="single"/>
        </w:rPr>
        <w:t xml:space="preserve">STEPS IN CONDUCTING DRUG UTILIZATION STUDIES: </w:t>
      </w:r>
    </w:p>
    <w:p w14:paraId="656DA957" w14:textId="3B06690A" w:rsidR="009F59B4" w:rsidRPr="002C1439" w:rsidRDefault="009F59B4" w:rsidP="00DD4368">
      <w:pPr>
        <w:autoSpaceDE w:val="0"/>
        <w:autoSpaceDN w:val="0"/>
        <w:adjustRightInd w:val="0"/>
        <w:spacing w:after="0" w:line="240" w:lineRule="auto"/>
        <w:rPr>
          <w:rFonts w:ascii="Times New Roman" w:hAnsi="Times New Roman" w:cs="Times New Roman"/>
          <w:b/>
          <w:bCs/>
          <w:sz w:val="24"/>
          <w:szCs w:val="24"/>
          <w:u w:val="single"/>
        </w:rPr>
      </w:pPr>
    </w:p>
    <w:p w14:paraId="7FF876D3" w14:textId="138841A0" w:rsidR="009F59B4" w:rsidRPr="002C1439" w:rsidRDefault="009F59B4" w:rsidP="00DD4368">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b/>
          <w:bCs/>
          <w:sz w:val="24"/>
          <w:szCs w:val="24"/>
          <w:u w:val="single"/>
        </w:rPr>
        <w:t xml:space="preserve">STEP 1: </w:t>
      </w:r>
      <w:r w:rsidR="00176F5F" w:rsidRPr="002C1439">
        <w:rPr>
          <w:rFonts w:ascii="Times New Roman" w:hAnsi="Times New Roman" w:cs="Times New Roman"/>
          <w:sz w:val="24"/>
          <w:szCs w:val="24"/>
        </w:rPr>
        <w:t>Identify drugs or therapeutic areas of practice for inclusion in the program</w:t>
      </w:r>
    </w:p>
    <w:p w14:paraId="6D4A511E" w14:textId="25BB872E" w:rsidR="00176F5F" w:rsidRPr="002C1439" w:rsidRDefault="00176F5F" w:rsidP="00DD4368">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b/>
          <w:bCs/>
          <w:sz w:val="24"/>
          <w:szCs w:val="24"/>
          <w:u w:val="single"/>
        </w:rPr>
        <w:t xml:space="preserve">STEP 2: </w:t>
      </w:r>
      <w:r w:rsidRPr="002C1439">
        <w:rPr>
          <w:rFonts w:ascii="Times New Roman" w:hAnsi="Times New Roman" w:cs="Times New Roman"/>
          <w:sz w:val="24"/>
          <w:szCs w:val="24"/>
        </w:rPr>
        <w:t>Design of the study</w:t>
      </w:r>
    </w:p>
    <w:p w14:paraId="263DC3DB" w14:textId="5C7D9AE2" w:rsidR="00176F5F" w:rsidRPr="002C1439" w:rsidRDefault="00176F5F" w:rsidP="00DD4368">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b/>
          <w:bCs/>
          <w:sz w:val="24"/>
          <w:szCs w:val="24"/>
          <w:u w:val="single"/>
        </w:rPr>
        <w:t xml:space="preserve">STEP 3: </w:t>
      </w:r>
      <w:r w:rsidRPr="002C1439">
        <w:rPr>
          <w:rFonts w:ascii="Times New Roman" w:hAnsi="Times New Roman" w:cs="Times New Roman"/>
          <w:sz w:val="24"/>
          <w:szCs w:val="24"/>
        </w:rPr>
        <w:t>Define criteria and standards</w:t>
      </w:r>
    </w:p>
    <w:p w14:paraId="59ABC8BC" w14:textId="1ED4A235" w:rsidR="00176F5F" w:rsidRPr="002C1439" w:rsidRDefault="00176F5F" w:rsidP="00DD4368">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b/>
          <w:bCs/>
          <w:sz w:val="24"/>
          <w:szCs w:val="24"/>
          <w:u w:val="single"/>
        </w:rPr>
        <w:t xml:space="preserve">STEP 4: </w:t>
      </w:r>
      <w:r w:rsidRPr="002C1439">
        <w:rPr>
          <w:rFonts w:ascii="Times New Roman" w:hAnsi="Times New Roman" w:cs="Times New Roman"/>
          <w:sz w:val="24"/>
          <w:szCs w:val="24"/>
        </w:rPr>
        <w:t>Design the data collection form</w:t>
      </w:r>
    </w:p>
    <w:p w14:paraId="5E5F96F8" w14:textId="6CB692FB" w:rsidR="00176F5F" w:rsidRPr="002C1439" w:rsidRDefault="00176F5F" w:rsidP="00DD4368">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b/>
          <w:bCs/>
          <w:sz w:val="24"/>
          <w:szCs w:val="24"/>
          <w:u w:val="single"/>
        </w:rPr>
        <w:t xml:space="preserve">STEP 5: </w:t>
      </w:r>
      <w:r w:rsidRPr="002C1439">
        <w:rPr>
          <w:rFonts w:ascii="Times New Roman" w:hAnsi="Times New Roman" w:cs="Times New Roman"/>
          <w:sz w:val="24"/>
          <w:szCs w:val="24"/>
        </w:rPr>
        <w:t>Data collection</w:t>
      </w:r>
    </w:p>
    <w:p w14:paraId="33319807" w14:textId="72FC7F26" w:rsidR="00176F5F" w:rsidRPr="002C1439" w:rsidRDefault="00176F5F" w:rsidP="00DD4368">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b/>
          <w:bCs/>
          <w:sz w:val="24"/>
          <w:szCs w:val="24"/>
          <w:u w:val="single"/>
        </w:rPr>
        <w:t xml:space="preserve">STEP 6: </w:t>
      </w:r>
      <w:r w:rsidRPr="002C1439">
        <w:rPr>
          <w:rFonts w:ascii="Times New Roman" w:hAnsi="Times New Roman" w:cs="Times New Roman"/>
          <w:sz w:val="24"/>
          <w:szCs w:val="24"/>
        </w:rPr>
        <w:t>Evaluate results</w:t>
      </w:r>
    </w:p>
    <w:p w14:paraId="5BA6C6EB" w14:textId="23C2D4AA" w:rsidR="00176F5F" w:rsidRPr="002C1439" w:rsidRDefault="00176F5F" w:rsidP="00DD4368">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b/>
          <w:bCs/>
          <w:sz w:val="24"/>
          <w:szCs w:val="24"/>
          <w:u w:val="single"/>
        </w:rPr>
        <w:t xml:space="preserve">STEP 7: </w:t>
      </w:r>
      <w:r w:rsidRPr="002C1439">
        <w:rPr>
          <w:rFonts w:ascii="Times New Roman" w:hAnsi="Times New Roman" w:cs="Times New Roman"/>
          <w:sz w:val="24"/>
          <w:szCs w:val="24"/>
        </w:rPr>
        <w:t>Provide feedback of results</w:t>
      </w:r>
    </w:p>
    <w:p w14:paraId="046532BC" w14:textId="1A95DAA5" w:rsidR="00176F5F" w:rsidRPr="002C1439" w:rsidRDefault="00176F5F" w:rsidP="00DD4368">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b/>
          <w:bCs/>
          <w:sz w:val="24"/>
          <w:szCs w:val="24"/>
          <w:u w:val="single"/>
        </w:rPr>
        <w:t>STEP 8:</w:t>
      </w:r>
      <w:r w:rsidRPr="002C1439">
        <w:rPr>
          <w:rFonts w:ascii="Times New Roman" w:hAnsi="Times New Roman" w:cs="Times New Roman"/>
          <w:sz w:val="24"/>
          <w:szCs w:val="24"/>
        </w:rPr>
        <w:t xml:space="preserve"> Develop &amp; Implement interventions</w:t>
      </w:r>
    </w:p>
    <w:p w14:paraId="37151A6C" w14:textId="34CE4D5F" w:rsidR="00176F5F" w:rsidRPr="002C1439" w:rsidRDefault="00176F5F" w:rsidP="00DD4368">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b/>
          <w:bCs/>
          <w:sz w:val="24"/>
          <w:szCs w:val="24"/>
          <w:u w:val="single"/>
        </w:rPr>
        <w:t xml:space="preserve">STEP 9: </w:t>
      </w:r>
      <w:r w:rsidRPr="002C1439">
        <w:rPr>
          <w:rFonts w:ascii="Times New Roman" w:hAnsi="Times New Roman" w:cs="Times New Roman"/>
          <w:sz w:val="24"/>
          <w:szCs w:val="24"/>
        </w:rPr>
        <w:t xml:space="preserve">Re-evaluate to determine if drug </w:t>
      </w:r>
      <w:r w:rsidR="001F6C77" w:rsidRPr="002C1439">
        <w:rPr>
          <w:rFonts w:ascii="Times New Roman" w:hAnsi="Times New Roman" w:cs="Times New Roman"/>
          <w:sz w:val="24"/>
          <w:szCs w:val="24"/>
        </w:rPr>
        <w:t>use has improved</w:t>
      </w:r>
    </w:p>
    <w:p w14:paraId="697AF892" w14:textId="59C9EDF5" w:rsidR="001F6C77" w:rsidRPr="002C1439" w:rsidRDefault="001F6C77" w:rsidP="00DD4368">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b/>
          <w:bCs/>
          <w:sz w:val="24"/>
          <w:szCs w:val="24"/>
          <w:u w:val="single"/>
        </w:rPr>
        <w:t xml:space="preserve">STEP 10: </w:t>
      </w:r>
      <w:r w:rsidRPr="002C1439">
        <w:rPr>
          <w:rFonts w:ascii="Times New Roman" w:hAnsi="Times New Roman" w:cs="Times New Roman"/>
          <w:sz w:val="24"/>
          <w:szCs w:val="24"/>
        </w:rPr>
        <w:t>Re-asses &amp; revise the DUS program</w:t>
      </w:r>
    </w:p>
    <w:p w14:paraId="32BAB888" w14:textId="1FC0D7B7" w:rsidR="001F6C77" w:rsidRPr="002C1439" w:rsidRDefault="001F6C77" w:rsidP="00DD4368">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b/>
          <w:bCs/>
          <w:sz w:val="24"/>
          <w:szCs w:val="24"/>
          <w:u w:val="single"/>
        </w:rPr>
        <w:t xml:space="preserve">STEP 11: </w:t>
      </w:r>
      <w:r w:rsidRPr="002C1439">
        <w:rPr>
          <w:rFonts w:ascii="Times New Roman" w:hAnsi="Times New Roman" w:cs="Times New Roman"/>
          <w:sz w:val="24"/>
          <w:szCs w:val="24"/>
        </w:rPr>
        <w:t>Feedback results</w:t>
      </w:r>
    </w:p>
    <w:p w14:paraId="44203E67" w14:textId="2406D4BB" w:rsidR="001F6C77" w:rsidRPr="002C1439" w:rsidRDefault="001F6C77" w:rsidP="00DD4368">
      <w:pPr>
        <w:autoSpaceDE w:val="0"/>
        <w:autoSpaceDN w:val="0"/>
        <w:adjustRightInd w:val="0"/>
        <w:spacing w:after="0" w:line="240" w:lineRule="auto"/>
        <w:rPr>
          <w:rFonts w:ascii="Times New Roman" w:hAnsi="Times New Roman" w:cs="Times New Roman"/>
          <w:sz w:val="24"/>
          <w:szCs w:val="24"/>
        </w:rPr>
      </w:pPr>
    </w:p>
    <w:p w14:paraId="351BBF35" w14:textId="544B53D5" w:rsidR="001F6C77" w:rsidRPr="002C1439" w:rsidRDefault="001F6C77" w:rsidP="00DD4368">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 xml:space="preserve">Evaluation is done with the help of </w:t>
      </w:r>
    </w:p>
    <w:p w14:paraId="68DBECAA" w14:textId="1881E972" w:rsidR="001F6C77" w:rsidRPr="002C1439" w:rsidRDefault="001F6C77" w:rsidP="001F6C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Drug utilization metrics</w:t>
      </w:r>
    </w:p>
    <w:p w14:paraId="4AE58651" w14:textId="3F95DACC" w:rsidR="001F6C77" w:rsidRPr="002C1439" w:rsidRDefault="001F6C77" w:rsidP="001F6C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Drug use indicators</w:t>
      </w:r>
    </w:p>
    <w:p w14:paraId="72F7885E" w14:textId="681FB8A7" w:rsidR="001F6C77" w:rsidRPr="002C1439" w:rsidRDefault="001F6C77" w:rsidP="001F6C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Drug classification system</w:t>
      </w:r>
    </w:p>
    <w:p w14:paraId="23FBBAAF" w14:textId="1A35716C" w:rsidR="001F6C77" w:rsidRPr="002C1439" w:rsidRDefault="001F6C77" w:rsidP="001F6C77">
      <w:pPr>
        <w:autoSpaceDE w:val="0"/>
        <w:autoSpaceDN w:val="0"/>
        <w:adjustRightInd w:val="0"/>
        <w:spacing w:after="0" w:line="240" w:lineRule="auto"/>
        <w:rPr>
          <w:rFonts w:ascii="Times New Roman" w:hAnsi="Times New Roman" w:cs="Times New Roman"/>
          <w:sz w:val="24"/>
          <w:szCs w:val="24"/>
        </w:rPr>
      </w:pPr>
    </w:p>
    <w:p w14:paraId="0F4D04D8" w14:textId="1A67A1DE" w:rsidR="001F6C77" w:rsidRPr="002C1439" w:rsidRDefault="001F6C77" w:rsidP="001F6C77">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Drug utilization Metrics:</w:t>
      </w:r>
    </w:p>
    <w:p w14:paraId="14B99007" w14:textId="7BBAEC89" w:rsidR="001F6C77" w:rsidRPr="002C1439" w:rsidRDefault="001F6C77" w:rsidP="001F6C77">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Defined daily dose</w:t>
      </w:r>
    </w:p>
    <w:p w14:paraId="4D1145B2" w14:textId="07D60AD2" w:rsidR="001F6C77" w:rsidRPr="002C1439" w:rsidRDefault="001F6C77" w:rsidP="001F6C77">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Prescribed daily dose</w:t>
      </w:r>
    </w:p>
    <w:p w14:paraId="3969C479" w14:textId="3A438ACE" w:rsidR="001F6C77" w:rsidRPr="002C1439" w:rsidRDefault="001F6C77" w:rsidP="001F6C77">
      <w:pPr>
        <w:autoSpaceDE w:val="0"/>
        <w:autoSpaceDN w:val="0"/>
        <w:adjustRightInd w:val="0"/>
        <w:spacing w:after="0" w:line="240" w:lineRule="auto"/>
        <w:rPr>
          <w:rFonts w:ascii="Times New Roman" w:hAnsi="Times New Roman" w:cs="Times New Roman"/>
          <w:sz w:val="24"/>
          <w:szCs w:val="24"/>
        </w:rPr>
      </w:pPr>
    </w:p>
    <w:p w14:paraId="19ABA407" w14:textId="5AA41E4A" w:rsidR="0025184A" w:rsidRPr="002C1439" w:rsidRDefault="0025184A" w:rsidP="0025184A">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The ultimate goal of drug utilization research must be to assess whether drug therapy is rational or not. To reach this goal, methods for auditing drug therapy towards rationality are necessary. The early work did not permit detailed comparisons of the drug utilization data obtained from</w:t>
      </w:r>
      <w:r w:rsidR="00511726" w:rsidRPr="002C1439">
        <w:rPr>
          <w:rFonts w:ascii="Times New Roman" w:hAnsi="Times New Roman" w:cs="Times New Roman"/>
          <w:sz w:val="24"/>
          <w:szCs w:val="24"/>
        </w:rPr>
        <w:t xml:space="preserve"> </w:t>
      </w:r>
      <w:r w:rsidRPr="002C1439">
        <w:rPr>
          <w:rFonts w:ascii="Times New Roman" w:hAnsi="Times New Roman" w:cs="Times New Roman"/>
          <w:sz w:val="24"/>
          <w:szCs w:val="24"/>
        </w:rPr>
        <w:t>different countries because the source and form of the</w:t>
      </w:r>
      <w:r w:rsidR="00511726" w:rsidRPr="002C1439">
        <w:rPr>
          <w:rFonts w:ascii="Times New Roman" w:hAnsi="Times New Roman" w:cs="Times New Roman"/>
          <w:sz w:val="24"/>
          <w:szCs w:val="24"/>
        </w:rPr>
        <w:t xml:space="preserve"> </w:t>
      </w:r>
      <w:r w:rsidRPr="002C1439">
        <w:rPr>
          <w:rFonts w:ascii="Times New Roman" w:hAnsi="Times New Roman" w:cs="Times New Roman"/>
          <w:sz w:val="24"/>
          <w:szCs w:val="24"/>
        </w:rPr>
        <w:t>information varied between them. To overcome this</w:t>
      </w:r>
      <w:r w:rsidR="00511726" w:rsidRPr="002C1439">
        <w:rPr>
          <w:rFonts w:ascii="Times New Roman" w:hAnsi="Times New Roman" w:cs="Times New Roman"/>
          <w:sz w:val="24"/>
          <w:szCs w:val="24"/>
        </w:rPr>
        <w:t xml:space="preserve"> </w:t>
      </w:r>
      <w:r w:rsidRPr="002C1439">
        <w:rPr>
          <w:rFonts w:ascii="Times New Roman" w:hAnsi="Times New Roman" w:cs="Times New Roman"/>
          <w:sz w:val="24"/>
          <w:szCs w:val="24"/>
        </w:rPr>
        <w:t>difficulty, researchers in Northern Ireland (United Kingdom), Norway</w:t>
      </w:r>
      <w:r w:rsidR="00511726" w:rsidRPr="002C1439">
        <w:rPr>
          <w:rFonts w:ascii="Times New Roman" w:hAnsi="Times New Roman" w:cs="Times New Roman"/>
          <w:sz w:val="24"/>
          <w:szCs w:val="24"/>
        </w:rPr>
        <w:t>,</w:t>
      </w:r>
      <w:r w:rsidRPr="002C1439">
        <w:rPr>
          <w:rFonts w:ascii="Times New Roman" w:hAnsi="Times New Roman" w:cs="Times New Roman"/>
          <w:sz w:val="24"/>
          <w:szCs w:val="24"/>
        </w:rPr>
        <w:t xml:space="preserve"> and Sweden</w:t>
      </w:r>
      <w:r w:rsidR="00511726" w:rsidRPr="002C1439">
        <w:rPr>
          <w:rFonts w:ascii="Times New Roman" w:hAnsi="Times New Roman" w:cs="Times New Roman"/>
          <w:sz w:val="24"/>
          <w:szCs w:val="24"/>
        </w:rPr>
        <w:t xml:space="preserve"> </w:t>
      </w:r>
      <w:r w:rsidRPr="002C1439">
        <w:rPr>
          <w:rFonts w:ascii="Times New Roman" w:hAnsi="Times New Roman" w:cs="Times New Roman"/>
          <w:sz w:val="24"/>
          <w:szCs w:val="24"/>
        </w:rPr>
        <w:t>developed a new unit of measurement, initially called the agreed daily dose (5) and later the</w:t>
      </w:r>
      <w:r w:rsidR="00511726" w:rsidRPr="002C1439">
        <w:rPr>
          <w:rFonts w:ascii="Times New Roman" w:hAnsi="Times New Roman" w:cs="Times New Roman"/>
          <w:sz w:val="24"/>
          <w:szCs w:val="24"/>
        </w:rPr>
        <w:t xml:space="preserve"> </w:t>
      </w:r>
      <w:r w:rsidRPr="002C1439">
        <w:rPr>
          <w:rFonts w:ascii="Times New Roman" w:hAnsi="Times New Roman" w:cs="Times New Roman"/>
          <w:sz w:val="24"/>
          <w:szCs w:val="24"/>
        </w:rPr>
        <w:t>defined daily dose (DDD) (6). This unit was</w:t>
      </w:r>
      <w:r w:rsidR="00511726" w:rsidRPr="002C1439">
        <w:rPr>
          <w:rFonts w:ascii="Times New Roman" w:hAnsi="Times New Roman" w:cs="Times New Roman"/>
          <w:sz w:val="24"/>
          <w:szCs w:val="24"/>
        </w:rPr>
        <w:t xml:space="preserve"> </w:t>
      </w:r>
      <w:r w:rsidRPr="002C1439">
        <w:rPr>
          <w:rFonts w:ascii="Times New Roman" w:hAnsi="Times New Roman" w:cs="Times New Roman"/>
          <w:sz w:val="24"/>
          <w:szCs w:val="24"/>
        </w:rPr>
        <w:t>defined as the average maintenance dose of</w:t>
      </w:r>
      <w:r w:rsidR="00511726" w:rsidRPr="002C1439">
        <w:rPr>
          <w:rFonts w:ascii="Times New Roman" w:hAnsi="Times New Roman" w:cs="Times New Roman"/>
          <w:sz w:val="24"/>
          <w:szCs w:val="24"/>
        </w:rPr>
        <w:t xml:space="preserve"> </w:t>
      </w:r>
      <w:r w:rsidRPr="002C1439">
        <w:rPr>
          <w:rFonts w:ascii="Times New Roman" w:hAnsi="Times New Roman" w:cs="Times New Roman"/>
          <w:sz w:val="24"/>
          <w:szCs w:val="24"/>
        </w:rPr>
        <w:t>the drug when used on its major indication in</w:t>
      </w:r>
      <w:r w:rsidR="00511726" w:rsidRPr="002C1439">
        <w:rPr>
          <w:rFonts w:ascii="Times New Roman" w:hAnsi="Times New Roman" w:cs="Times New Roman"/>
          <w:sz w:val="24"/>
          <w:szCs w:val="24"/>
        </w:rPr>
        <w:t xml:space="preserve"> </w:t>
      </w:r>
      <w:r w:rsidRPr="002C1439">
        <w:rPr>
          <w:rFonts w:ascii="Times New Roman" w:hAnsi="Times New Roman" w:cs="Times New Roman"/>
          <w:sz w:val="24"/>
          <w:szCs w:val="24"/>
        </w:rPr>
        <w:t>adults. The first study used antidiabetic drugs</w:t>
      </w:r>
    </w:p>
    <w:p w14:paraId="5895CE98" w14:textId="641AF695" w:rsidR="0025184A" w:rsidRPr="002C1439" w:rsidRDefault="0025184A" w:rsidP="0025184A">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as an example: it was found that the sum of the</w:t>
      </w:r>
      <w:r w:rsidR="00511726" w:rsidRPr="002C1439">
        <w:rPr>
          <w:rFonts w:ascii="Times New Roman" w:hAnsi="Times New Roman" w:cs="Times New Roman"/>
          <w:sz w:val="24"/>
          <w:szCs w:val="24"/>
        </w:rPr>
        <w:t xml:space="preserve"> </w:t>
      </w:r>
      <w:r w:rsidRPr="002C1439">
        <w:rPr>
          <w:rFonts w:ascii="Times New Roman" w:hAnsi="Times New Roman" w:cs="Times New Roman"/>
          <w:sz w:val="24"/>
          <w:szCs w:val="24"/>
        </w:rPr>
        <w:t>DDDs of insulin and oral antidiabetic drugs</w:t>
      </w:r>
      <w:r w:rsidR="00511726" w:rsidRPr="002C1439">
        <w:rPr>
          <w:rFonts w:ascii="Times New Roman" w:hAnsi="Times New Roman" w:cs="Times New Roman"/>
          <w:sz w:val="24"/>
          <w:szCs w:val="24"/>
        </w:rPr>
        <w:t xml:space="preserve"> </w:t>
      </w:r>
      <w:r w:rsidRPr="002C1439">
        <w:rPr>
          <w:rFonts w:ascii="Times New Roman" w:hAnsi="Times New Roman" w:cs="Times New Roman"/>
          <w:sz w:val="24"/>
          <w:szCs w:val="24"/>
        </w:rPr>
        <w:t>(about 20 DDDs per1000 inhabitants per day)</w:t>
      </w:r>
      <w:r w:rsidR="00511726" w:rsidRPr="002C1439">
        <w:rPr>
          <w:rFonts w:ascii="Times New Roman" w:hAnsi="Times New Roman" w:cs="Times New Roman"/>
          <w:sz w:val="24"/>
          <w:szCs w:val="24"/>
        </w:rPr>
        <w:t xml:space="preserve"> </w:t>
      </w:r>
      <w:r w:rsidRPr="002C1439">
        <w:rPr>
          <w:rFonts w:ascii="Times New Roman" w:hAnsi="Times New Roman" w:cs="Times New Roman"/>
          <w:sz w:val="24"/>
          <w:szCs w:val="24"/>
        </w:rPr>
        <w:t>roughly corresponded to the morbidity due to</w:t>
      </w:r>
      <w:r w:rsidR="00511726" w:rsidRPr="002C1439">
        <w:rPr>
          <w:rFonts w:ascii="Times New Roman" w:hAnsi="Times New Roman" w:cs="Times New Roman"/>
          <w:sz w:val="24"/>
          <w:szCs w:val="24"/>
        </w:rPr>
        <w:t xml:space="preserve"> </w:t>
      </w:r>
      <w:r w:rsidRPr="002C1439">
        <w:rPr>
          <w:rFonts w:ascii="Times New Roman" w:hAnsi="Times New Roman" w:cs="Times New Roman"/>
          <w:sz w:val="24"/>
          <w:szCs w:val="24"/>
        </w:rPr>
        <w:t>diabetes after correction for the number of patients</w:t>
      </w:r>
    </w:p>
    <w:p w14:paraId="6E1A52D1" w14:textId="41D46A27" w:rsidR="0025184A" w:rsidRPr="002C1439" w:rsidRDefault="0025184A" w:rsidP="0025184A">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treated with dietary regimens alone. Among</w:t>
      </w:r>
      <w:r w:rsidR="00511726" w:rsidRPr="002C1439">
        <w:rPr>
          <w:rFonts w:ascii="Times New Roman" w:hAnsi="Times New Roman" w:cs="Times New Roman"/>
          <w:sz w:val="24"/>
          <w:szCs w:val="24"/>
        </w:rPr>
        <w:t xml:space="preserve"> </w:t>
      </w:r>
      <w:r w:rsidRPr="002C1439">
        <w:rPr>
          <w:rFonts w:ascii="Times New Roman" w:hAnsi="Times New Roman" w:cs="Times New Roman"/>
          <w:sz w:val="24"/>
          <w:szCs w:val="24"/>
        </w:rPr>
        <w:t>the first countries to adopt the DDD methodology</w:t>
      </w:r>
      <w:r w:rsidR="00511726" w:rsidRPr="002C1439">
        <w:rPr>
          <w:rFonts w:ascii="Times New Roman" w:hAnsi="Times New Roman" w:cs="Times New Roman"/>
          <w:sz w:val="24"/>
          <w:szCs w:val="24"/>
        </w:rPr>
        <w:t xml:space="preserve"> </w:t>
      </w:r>
      <w:r w:rsidRPr="002C1439">
        <w:rPr>
          <w:rFonts w:ascii="Times New Roman" w:hAnsi="Times New Roman" w:cs="Times New Roman"/>
          <w:sz w:val="24"/>
          <w:szCs w:val="24"/>
        </w:rPr>
        <w:t xml:space="preserve">was the former Czechoslovakia </w:t>
      </w:r>
      <w:r w:rsidR="001A0C68" w:rsidRPr="002C1439">
        <w:rPr>
          <w:rFonts w:ascii="Times New Roman" w:hAnsi="Times New Roman" w:cs="Times New Roman"/>
          <w:sz w:val="24"/>
          <w:szCs w:val="24"/>
          <w:vertAlign w:val="superscript"/>
        </w:rPr>
        <w:t>[24]</w:t>
      </w:r>
      <w:r w:rsidRPr="002C1439">
        <w:rPr>
          <w:rFonts w:ascii="Times New Roman" w:hAnsi="Times New Roman" w:cs="Times New Roman"/>
          <w:sz w:val="24"/>
          <w:szCs w:val="24"/>
        </w:rPr>
        <w:t xml:space="preserve"> and the</w:t>
      </w:r>
      <w:r w:rsidR="00511726" w:rsidRPr="002C1439">
        <w:rPr>
          <w:rFonts w:ascii="Times New Roman" w:hAnsi="Times New Roman" w:cs="Times New Roman"/>
          <w:sz w:val="24"/>
          <w:szCs w:val="24"/>
        </w:rPr>
        <w:t xml:space="preserve"> </w:t>
      </w:r>
      <w:r w:rsidRPr="002C1439">
        <w:rPr>
          <w:rFonts w:ascii="Times New Roman" w:hAnsi="Times New Roman" w:cs="Times New Roman"/>
          <w:sz w:val="24"/>
          <w:szCs w:val="24"/>
        </w:rPr>
        <w:t>first comprehensive national list of DDDs was</w:t>
      </w:r>
      <w:r w:rsidR="00511726" w:rsidRPr="002C1439">
        <w:rPr>
          <w:rFonts w:ascii="Times New Roman" w:hAnsi="Times New Roman" w:cs="Times New Roman"/>
          <w:sz w:val="24"/>
          <w:szCs w:val="24"/>
        </w:rPr>
        <w:t xml:space="preserve"> </w:t>
      </w:r>
      <w:r w:rsidRPr="002C1439">
        <w:rPr>
          <w:rFonts w:ascii="Times New Roman" w:hAnsi="Times New Roman" w:cs="Times New Roman"/>
          <w:sz w:val="24"/>
          <w:szCs w:val="24"/>
        </w:rPr>
        <w:t xml:space="preserve">published in Norway in 1975 </w:t>
      </w:r>
      <w:r w:rsidR="001A0C68" w:rsidRPr="002C1439">
        <w:rPr>
          <w:rFonts w:ascii="Times New Roman" w:hAnsi="Times New Roman" w:cs="Times New Roman"/>
          <w:sz w:val="24"/>
          <w:szCs w:val="24"/>
          <w:vertAlign w:val="superscript"/>
        </w:rPr>
        <w:t>[25]</w:t>
      </w:r>
      <w:r w:rsidRPr="002C1439">
        <w:rPr>
          <w:rFonts w:ascii="Times New Roman" w:hAnsi="Times New Roman" w:cs="Times New Roman"/>
          <w:sz w:val="24"/>
          <w:szCs w:val="24"/>
        </w:rPr>
        <w:t>. Another</w:t>
      </w:r>
      <w:r w:rsidR="00511726" w:rsidRPr="002C1439">
        <w:rPr>
          <w:rFonts w:ascii="Times New Roman" w:hAnsi="Times New Roman" w:cs="Times New Roman"/>
          <w:sz w:val="24"/>
          <w:szCs w:val="24"/>
        </w:rPr>
        <w:t xml:space="preserve"> </w:t>
      </w:r>
      <w:r w:rsidRPr="002C1439">
        <w:rPr>
          <w:rFonts w:ascii="Times New Roman" w:hAnsi="Times New Roman" w:cs="Times New Roman"/>
          <w:sz w:val="24"/>
          <w:szCs w:val="24"/>
        </w:rPr>
        <w:t>important methodological advance was the adoption</w:t>
      </w:r>
      <w:r w:rsidR="00511726" w:rsidRPr="002C1439">
        <w:rPr>
          <w:rFonts w:ascii="Times New Roman" w:hAnsi="Times New Roman" w:cs="Times New Roman"/>
          <w:sz w:val="24"/>
          <w:szCs w:val="24"/>
        </w:rPr>
        <w:t xml:space="preserve"> </w:t>
      </w:r>
      <w:r w:rsidRPr="002C1439">
        <w:rPr>
          <w:rFonts w:ascii="Times New Roman" w:hAnsi="Times New Roman" w:cs="Times New Roman"/>
          <w:sz w:val="24"/>
          <w:szCs w:val="24"/>
        </w:rPr>
        <w:t>of the uniform anatomical therapeutic chemical</w:t>
      </w:r>
      <w:r w:rsidR="00511726" w:rsidRPr="002C1439">
        <w:rPr>
          <w:rFonts w:ascii="Times New Roman" w:hAnsi="Times New Roman" w:cs="Times New Roman"/>
          <w:sz w:val="24"/>
          <w:szCs w:val="24"/>
        </w:rPr>
        <w:t xml:space="preserve"> </w:t>
      </w:r>
      <w:r w:rsidRPr="002C1439">
        <w:rPr>
          <w:rFonts w:ascii="Times New Roman" w:hAnsi="Times New Roman" w:cs="Times New Roman"/>
          <w:sz w:val="24"/>
          <w:szCs w:val="24"/>
        </w:rPr>
        <w:t>(ATC) classification of drugs</w:t>
      </w:r>
      <w:r w:rsidR="00B447CB" w:rsidRPr="002C1439">
        <w:rPr>
          <w:rFonts w:ascii="Times New Roman" w:hAnsi="Times New Roman" w:cs="Times New Roman"/>
          <w:sz w:val="24"/>
          <w:szCs w:val="24"/>
        </w:rPr>
        <w:t xml:space="preserve"> </w:t>
      </w:r>
      <w:r w:rsidR="00B447CB" w:rsidRPr="002C1439">
        <w:rPr>
          <w:rFonts w:ascii="Times New Roman" w:hAnsi="Times New Roman" w:cs="Times New Roman"/>
          <w:sz w:val="24"/>
          <w:szCs w:val="24"/>
          <w:vertAlign w:val="superscript"/>
        </w:rPr>
        <w:t>[2</w:t>
      </w:r>
      <w:r w:rsidR="001A0C68" w:rsidRPr="002C1439">
        <w:rPr>
          <w:rFonts w:ascii="Times New Roman" w:hAnsi="Times New Roman" w:cs="Times New Roman"/>
          <w:sz w:val="24"/>
          <w:szCs w:val="24"/>
          <w:vertAlign w:val="superscript"/>
        </w:rPr>
        <w:t>6,27</w:t>
      </w:r>
      <w:r w:rsidR="00B447CB" w:rsidRPr="002C1439">
        <w:rPr>
          <w:rFonts w:ascii="Times New Roman" w:hAnsi="Times New Roman" w:cs="Times New Roman"/>
          <w:sz w:val="24"/>
          <w:szCs w:val="24"/>
          <w:vertAlign w:val="superscript"/>
        </w:rPr>
        <w:t>]</w:t>
      </w:r>
      <w:r w:rsidRPr="002C1439">
        <w:rPr>
          <w:rFonts w:ascii="Times New Roman" w:hAnsi="Times New Roman" w:cs="Times New Roman"/>
          <w:sz w:val="24"/>
          <w:szCs w:val="24"/>
        </w:rPr>
        <w:t>. The use of standardized methodology allowed</w:t>
      </w:r>
      <w:r w:rsidR="00511726" w:rsidRPr="002C1439">
        <w:rPr>
          <w:rFonts w:ascii="Times New Roman" w:hAnsi="Times New Roman" w:cs="Times New Roman"/>
          <w:sz w:val="24"/>
          <w:szCs w:val="24"/>
        </w:rPr>
        <w:t xml:space="preserve"> </w:t>
      </w:r>
      <w:r w:rsidRPr="002C1439">
        <w:rPr>
          <w:rFonts w:ascii="Times New Roman" w:hAnsi="Times New Roman" w:cs="Times New Roman"/>
          <w:sz w:val="24"/>
          <w:szCs w:val="24"/>
        </w:rPr>
        <w:t>meaningful comparisons of drug use in</w:t>
      </w:r>
    </w:p>
    <w:p w14:paraId="0EEB8DDF" w14:textId="3FF26DCF" w:rsidR="0025184A" w:rsidRPr="002C1439" w:rsidRDefault="0025184A" w:rsidP="001F6C77">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different countries to be made</w:t>
      </w:r>
      <w:r w:rsidR="00511726" w:rsidRPr="002C1439">
        <w:rPr>
          <w:rFonts w:ascii="Times New Roman" w:hAnsi="Times New Roman" w:cs="Times New Roman"/>
          <w:sz w:val="24"/>
          <w:szCs w:val="24"/>
        </w:rPr>
        <w:t>.</w:t>
      </w:r>
    </w:p>
    <w:p w14:paraId="526B869C" w14:textId="77777777" w:rsidR="00511726" w:rsidRPr="002C1439" w:rsidRDefault="00511726" w:rsidP="001F6C77">
      <w:pPr>
        <w:autoSpaceDE w:val="0"/>
        <w:autoSpaceDN w:val="0"/>
        <w:adjustRightInd w:val="0"/>
        <w:spacing w:after="0" w:line="240" w:lineRule="auto"/>
        <w:rPr>
          <w:rFonts w:ascii="Times New Roman" w:hAnsi="Times New Roman" w:cs="Times New Roman"/>
          <w:sz w:val="24"/>
          <w:szCs w:val="24"/>
        </w:rPr>
      </w:pPr>
    </w:p>
    <w:p w14:paraId="1E197F0D" w14:textId="371E4D3C" w:rsidR="001F6C77" w:rsidRPr="002C1439" w:rsidRDefault="001F6C77" w:rsidP="001F6C77">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Drug use indicators:</w:t>
      </w:r>
    </w:p>
    <w:p w14:paraId="2085C805" w14:textId="6B12C2EF" w:rsidR="001F6C77" w:rsidRPr="002C1439" w:rsidRDefault="000E24CC" w:rsidP="001F6C77">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lastRenderedPageBreak/>
        <w:t>Prescribing indicators:</w:t>
      </w:r>
    </w:p>
    <w:p w14:paraId="49CD42A2" w14:textId="67F2FB02" w:rsidR="000E24CC" w:rsidRPr="002C1439" w:rsidRDefault="000E24CC" w:rsidP="000E24CC">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 xml:space="preserve">Total number of </w:t>
      </w:r>
      <w:proofErr w:type="gramStart"/>
      <w:r w:rsidRPr="002C1439">
        <w:rPr>
          <w:rFonts w:ascii="Times New Roman" w:hAnsi="Times New Roman" w:cs="Times New Roman"/>
          <w:sz w:val="24"/>
          <w:szCs w:val="24"/>
        </w:rPr>
        <w:t>drug</w:t>
      </w:r>
      <w:proofErr w:type="gramEnd"/>
      <w:r w:rsidRPr="002C1439">
        <w:rPr>
          <w:rFonts w:ascii="Times New Roman" w:hAnsi="Times New Roman" w:cs="Times New Roman"/>
          <w:sz w:val="24"/>
          <w:szCs w:val="24"/>
        </w:rPr>
        <w:t xml:space="preserve"> prescribed</w:t>
      </w:r>
    </w:p>
    <w:p w14:paraId="6F94697E" w14:textId="048570D7" w:rsidR="000E24CC" w:rsidRPr="002C1439" w:rsidRDefault="000E24CC" w:rsidP="000E24CC">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Average number of drugs per prescription</w:t>
      </w:r>
    </w:p>
    <w:p w14:paraId="0E46ACE5" w14:textId="600D2A45" w:rsidR="000E24CC" w:rsidRPr="002C1439" w:rsidRDefault="000E24CC" w:rsidP="000E24CC">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Percentage of patients with an injection prescribed</w:t>
      </w:r>
    </w:p>
    <w:p w14:paraId="741B7EBE" w14:textId="2F5BC271" w:rsidR="000E24CC" w:rsidRPr="002C1439" w:rsidRDefault="000E24CC" w:rsidP="000E24CC">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Percentage of drugs prescribed from national essential drug list</w:t>
      </w:r>
    </w:p>
    <w:p w14:paraId="6E3F3DCB" w14:textId="683C5BD5" w:rsidR="000E24CC" w:rsidRPr="002C1439" w:rsidRDefault="000E24CC" w:rsidP="000E24CC">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 xml:space="preserve">Percentage of patients prescribed with </w:t>
      </w:r>
      <w:r w:rsidR="00803B25" w:rsidRPr="002C1439">
        <w:rPr>
          <w:rFonts w:ascii="Times New Roman" w:hAnsi="Times New Roman" w:cs="Times New Roman"/>
          <w:sz w:val="24"/>
          <w:szCs w:val="24"/>
        </w:rPr>
        <w:t xml:space="preserve">antibiotic </w:t>
      </w:r>
    </w:p>
    <w:p w14:paraId="6E9BDC75" w14:textId="5CC722E8" w:rsidR="00803B25" w:rsidRPr="002C1439" w:rsidRDefault="00803B25" w:rsidP="00803B25">
      <w:pPr>
        <w:autoSpaceDE w:val="0"/>
        <w:autoSpaceDN w:val="0"/>
        <w:adjustRightInd w:val="0"/>
        <w:spacing w:after="0" w:line="240" w:lineRule="auto"/>
        <w:rPr>
          <w:rFonts w:ascii="Times New Roman" w:hAnsi="Times New Roman" w:cs="Times New Roman"/>
          <w:sz w:val="24"/>
          <w:szCs w:val="24"/>
        </w:rPr>
      </w:pPr>
    </w:p>
    <w:p w14:paraId="5E9302E9" w14:textId="0412364F" w:rsidR="00803B25" w:rsidRPr="002C1439" w:rsidRDefault="00803B25" w:rsidP="00803B25">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Patient care indicators:</w:t>
      </w:r>
    </w:p>
    <w:p w14:paraId="49BA361D" w14:textId="5EA17753" w:rsidR="00803B25" w:rsidRPr="002C1439" w:rsidRDefault="00803B25" w:rsidP="00803B2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Average consulting time</w:t>
      </w:r>
    </w:p>
    <w:p w14:paraId="736B98B2" w14:textId="76B47679" w:rsidR="00803B25" w:rsidRPr="002C1439" w:rsidRDefault="00803B25" w:rsidP="00803B2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Average dispensing time</w:t>
      </w:r>
    </w:p>
    <w:p w14:paraId="0431FB5E" w14:textId="41F4FA2E" w:rsidR="00803B25" w:rsidRPr="002C1439" w:rsidRDefault="00803B25" w:rsidP="00803B2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Percentage of drugs actually dispensed</w:t>
      </w:r>
    </w:p>
    <w:p w14:paraId="6E2E9CC3" w14:textId="7DBD515B" w:rsidR="00803B25" w:rsidRPr="002C1439" w:rsidRDefault="00803B25" w:rsidP="00803B2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Percentage of drugs adequately labelled</w:t>
      </w:r>
    </w:p>
    <w:p w14:paraId="62E70193" w14:textId="5156DD63" w:rsidR="00803B25" w:rsidRPr="002C1439" w:rsidRDefault="00803B25" w:rsidP="00803B2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Patient knowledge of correct dosage</w:t>
      </w:r>
    </w:p>
    <w:p w14:paraId="0C780ED6" w14:textId="141F1BDF" w:rsidR="00803B25" w:rsidRPr="002C1439" w:rsidRDefault="00803B25" w:rsidP="00803B25">
      <w:pPr>
        <w:autoSpaceDE w:val="0"/>
        <w:autoSpaceDN w:val="0"/>
        <w:adjustRightInd w:val="0"/>
        <w:spacing w:after="0" w:line="240" w:lineRule="auto"/>
        <w:rPr>
          <w:rFonts w:ascii="Times New Roman" w:hAnsi="Times New Roman" w:cs="Times New Roman"/>
          <w:sz w:val="24"/>
          <w:szCs w:val="24"/>
        </w:rPr>
      </w:pPr>
    </w:p>
    <w:p w14:paraId="087CF2C5" w14:textId="3EF61C23" w:rsidR="00803B25" w:rsidRPr="002C1439" w:rsidRDefault="00803B25" w:rsidP="00803B25">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Facility indicators:</w:t>
      </w:r>
    </w:p>
    <w:p w14:paraId="02A2301A" w14:textId="4A07A081" w:rsidR="00803B25" w:rsidRPr="002C1439" w:rsidRDefault="00803B25" w:rsidP="00803B25">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Availability of copy of essential drugs list or formulary</w:t>
      </w:r>
    </w:p>
    <w:p w14:paraId="21A55B4B" w14:textId="2D3048DF" w:rsidR="00803B25" w:rsidRPr="002C1439" w:rsidRDefault="00803B25" w:rsidP="00803B25">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Availability of key drugs</w:t>
      </w:r>
    </w:p>
    <w:p w14:paraId="30686BE1" w14:textId="43AB0787" w:rsidR="00745084" w:rsidRPr="002C1439" w:rsidRDefault="00745084" w:rsidP="00745084">
      <w:pPr>
        <w:autoSpaceDE w:val="0"/>
        <w:autoSpaceDN w:val="0"/>
        <w:adjustRightInd w:val="0"/>
        <w:spacing w:after="0" w:line="240" w:lineRule="auto"/>
        <w:rPr>
          <w:rFonts w:ascii="Times New Roman" w:hAnsi="Times New Roman" w:cs="Times New Roman"/>
          <w:sz w:val="24"/>
          <w:szCs w:val="24"/>
        </w:rPr>
      </w:pPr>
    </w:p>
    <w:p w14:paraId="134C994B" w14:textId="42B01E51" w:rsidR="00745084" w:rsidRPr="002C1439" w:rsidRDefault="00745084" w:rsidP="00745084">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Complementary drug use indicators:</w:t>
      </w:r>
    </w:p>
    <w:p w14:paraId="7987F3E5" w14:textId="4746410D" w:rsidR="00745084" w:rsidRPr="002C1439" w:rsidRDefault="00745084" w:rsidP="00745084">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Percentage of patients treated without drugs</w:t>
      </w:r>
    </w:p>
    <w:p w14:paraId="6D3A74E0" w14:textId="5ABB6767" w:rsidR="00745084" w:rsidRPr="002C1439" w:rsidRDefault="00745084" w:rsidP="00745084">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Average drug cost per encounter</w:t>
      </w:r>
    </w:p>
    <w:p w14:paraId="627ACD48" w14:textId="35658AED" w:rsidR="00745084" w:rsidRPr="002C1439" w:rsidRDefault="00745084" w:rsidP="00745084">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Percentage of drug costs spent on antibiotics</w:t>
      </w:r>
    </w:p>
    <w:p w14:paraId="232C9D4D" w14:textId="52E79BA3" w:rsidR="00745084" w:rsidRPr="002C1439" w:rsidRDefault="00745084" w:rsidP="00745084">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Percentage of drug costs spent on injections</w:t>
      </w:r>
    </w:p>
    <w:p w14:paraId="138F7AC5" w14:textId="22728A86" w:rsidR="00745084" w:rsidRPr="002C1439" w:rsidRDefault="00745084" w:rsidP="00745084">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Prescription in accordance with treatment guideline</w:t>
      </w:r>
    </w:p>
    <w:p w14:paraId="0D33EABD" w14:textId="77777777" w:rsidR="00FA67D2" w:rsidRPr="002C1439" w:rsidRDefault="00FA67D2" w:rsidP="00FA67D2">
      <w:pPr>
        <w:autoSpaceDE w:val="0"/>
        <w:autoSpaceDN w:val="0"/>
        <w:adjustRightInd w:val="0"/>
        <w:spacing w:after="0" w:line="240" w:lineRule="auto"/>
        <w:ind w:left="360"/>
        <w:rPr>
          <w:rFonts w:ascii="Times New Roman" w:hAnsi="Times New Roman" w:cs="Times New Roman"/>
          <w:sz w:val="24"/>
          <w:szCs w:val="24"/>
        </w:rPr>
      </w:pPr>
    </w:p>
    <w:p w14:paraId="04D9462C" w14:textId="614E7C90" w:rsidR="00803B25" w:rsidRPr="002C1439" w:rsidRDefault="001C22FE" w:rsidP="00803B25">
      <w:pPr>
        <w:autoSpaceDE w:val="0"/>
        <w:autoSpaceDN w:val="0"/>
        <w:adjustRightInd w:val="0"/>
        <w:spacing w:after="0" w:line="240" w:lineRule="auto"/>
        <w:rPr>
          <w:rFonts w:ascii="Times New Roman" w:hAnsi="Times New Roman" w:cs="Times New Roman"/>
          <w:b/>
          <w:bCs/>
          <w:sz w:val="24"/>
          <w:szCs w:val="24"/>
        </w:rPr>
      </w:pPr>
      <w:r w:rsidRPr="002C1439">
        <w:rPr>
          <w:rFonts w:ascii="Times New Roman" w:hAnsi="Times New Roman" w:cs="Times New Roman"/>
          <w:b/>
          <w:bCs/>
          <w:sz w:val="24"/>
          <w:szCs w:val="24"/>
        </w:rPr>
        <w:t>DRUG CLASSIFICATION SYSTEM:</w:t>
      </w:r>
    </w:p>
    <w:p w14:paraId="71629997" w14:textId="0F23E77F" w:rsidR="001C22FE" w:rsidRPr="002C1439" w:rsidRDefault="001C22FE" w:rsidP="001C22FE">
      <w:pPr>
        <w:autoSpaceDE w:val="0"/>
        <w:autoSpaceDN w:val="0"/>
        <w:adjustRightInd w:val="0"/>
        <w:spacing w:after="0" w:line="240" w:lineRule="auto"/>
        <w:ind w:firstLine="360"/>
        <w:rPr>
          <w:rFonts w:ascii="Times New Roman" w:hAnsi="Times New Roman" w:cs="Times New Roman"/>
          <w:sz w:val="24"/>
          <w:szCs w:val="24"/>
        </w:rPr>
      </w:pPr>
      <w:r w:rsidRPr="002C1439">
        <w:rPr>
          <w:rFonts w:ascii="Times New Roman" w:hAnsi="Times New Roman" w:cs="Times New Roman"/>
          <w:sz w:val="24"/>
          <w:szCs w:val="24"/>
        </w:rPr>
        <w:t xml:space="preserve">A drug classification system represents a common language for describing the drug assortment in a country or region and is a prerequisite for national and international comparisons of drug utilization data, which have to be collected and aggregated in a uniform way. Access to standardized and validated information on drug use is essential to allow audits of patterns of drug utilization, identify problems in drug use, initiate educational or other interventions, and monitor the outcomes of these interventions. The main purpose of having an international standard is to be able to compare data between countries. </w:t>
      </w:r>
    </w:p>
    <w:p w14:paraId="2BD8D9F8" w14:textId="77777777" w:rsidR="001C22FE" w:rsidRPr="002C1439" w:rsidRDefault="001C22FE" w:rsidP="001C22FE">
      <w:pPr>
        <w:autoSpaceDE w:val="0"/>
        <w:autoSpaceDN w:val="0"/>
        <w:adjustRightInd w:val="0"/>
        <w:spacing w:after="0" w:line="240" w:lineRule="auto"/>
        <w:ind w:firstLine="360"/>
        <w:rPr>
          <w:rFonts w:ascii="Times New Roman" w:hAnsi="Times New Roman" w:cs="Times New Roman"/>
          <w:sz w:val="24"/>
          <w:szCs w:val="24"/>
        </w:rPr>
      </w:pPr>
    </w:p>
    <w:p w14:paraId="747E6AF2" w14:textId="53902E27" w:rsidR="001C22FE" w:rsidRPr="002C1439" w:rsidRDefault="001C22FE" w:rsidP="001C22FE">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Drugs can be classified in different ways according to:</w:t>
      </w:r>
    </w:p>
    <w:p w14:paraId="63C1A73D" w14:textId="77777777" w:rsidR="001C22FE" w:rsidRPr="002C1439" w:rsidRDefault="001C22FE" w:rsidP="001C22FE">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their mode of action;</w:t>
      </w:r>
    </w:p>
    <w:p w14:paraId="73DA50A9" w14:textId="77777777" w:rsidR="001C22FE" w:rsidRPr="002C1439" w:rsidRDefault="001C22FE" w:rsidP="001C22FE">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their indications; or</w:t>
      </w:r>
    </w:p>
    <w:p w14:paraId="6F74B033" w14:textId="632093FE" w:rsidR="001C22FE" w:rsidRPr="002C1439" w:rsidRDefault="001C22FE" w:rsidP="001C22FE">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their chemical structure.</w:t>
      </w:r>
    </w:p>
    <w:p w14:paraId="051A6506" w14:textId="25E34618" w:rsidR="001C22FE" w:rsidRPr="002C1439" w:rsidRDefault="001C22FE" w:rsidP="00803B25">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Each classification system will have its advantages and limitations and its usefulness will depend on the purpose, the setting used, and the user’s knowledge of the methodology. Comparisons between countries may require a classification system different from that needed for a local comparison (e.g., between different wards in a hospital). Of the various systems proposed over the years, only two have survived to attain a dominant position in drug utilization research worldwide. They are:</w:t>
      </w:r>
    </w:p>
    <w:p w14:paraId="3C6AB2AB" w14:textId="77777777" w:rsidR="001C22FE" w:rsidRPr="002C1439" w:rsidRDefault="001C22FE" w:rsidP="00803B25">
      <w:pPr>
        <w:autoSpaceDE w:val="0"/>
        <w:autoSpaceDN w:val="0"/>
        <w:adjustRightInd w:val="0"/>
        <w:spacing w:after="0" w:line="240" w:lineRule="auto"/>
        <w:rPr>
          <w:rFonts w:ascii="Times New Roman" w:hAnsi="Times New Roman" w:cs="Times New Roman"/>
          <w:sz w:val="24"/>
          <w:szCs w:val="24"/>
        </w:rPr>
      </w:pPr>
    </w:p>
    <w:p w14:paraId="729DA536" w14:textId="24D7FD35" w:rsidR="00B07218" w:rsidRPr="002C1439" w:rsidRDefault="00B07218" w:rsidP="00B07218">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Anatomical Therapeutic (AT) classification developed by the European Pharmaceutical Market Research Association (</w:t>
      </w:r>
      <w:proofErr w:type="spellStart"/>
      <w:r w:rsidRPr="002C1439">
        <w:rPr>
          <w:rFonts w:ascii="Times New Roman" w:hAnsi="Times New Roman" w:cs="Times New Roman"/>
          <w:sz w:val="24"/>
          <w:szCs w:val="24"/>
        </w:rPr>
        <w:t>EPhMRA</w:t>
      </w:r>
      <w:proofErr w:type="spellEnd"/>
      <w:r w:rsidRPr="002C1439">
        <w:rPr>
          <w:rFonts w:ascii="Times New Roman" w:hAnsi="Times New Roman" w:cs="Times New Roman"/>
          <w:sz w:val="24"/>
          <w:szCs w:val="24"/>
        </w:rPr>
        <w:t xml:space="preserve">) </w:t>
      </w:r>
      <w:proofErr w:type="spellStart"/>
      <w:r w:rsidR="0037279F" w:rsidRPr="002C1439">
        <w:rPr>
          <w:rFonts w:ascii="Times New Roman" w:hAnsi="Times New Roman" w:cs="Times New Roman"/>
          <w:sz w:val="24"/>
          <w:szCs w:val="24"/>
        </w:rPr>
        <w:t>EPhMRA</w:t>
      </w:r>
      <w:proofErr w:type="spellEnd"/>
      <w:r w:rsidR="0037279F" w:rsidRPr="002C1439">
        <w:rPr>
          <w:rFonts w:ascii="Times New Roman" w:hAnsi="Times New Roman" w:cs="Times New Roman"/>
          <w:sz w:val="24"/>
          <w:szCs w:val="24"/>
        </w:rPr>
        <w:t xml:space="preserve"> system</w:t>
      </w:r>
      <w:r w:rsidRPr="002C1439">
        <w:rPr>
          <w:rFonts w:ascii="Times New Roman" w:hAnsi="Times New Roman" w:cs="Times New Roman"/>
          <w:sz w:val="24"/>
          <w:szCs w:val="24"/>
        </w:rPr>
        <w:t xml:space="preserve">. </w:t>
      </w:r>
    </w:p>
    <w:p w14:paraId="0D19A603" w14:textId="77777777" w:rsidR="00B07218" w:rsidRPr="002C1439" w:rsidRDefault="00B07218" w:rsidP="00B07218">
      <w:pPr>
        <w:pStyle w:val="ListParagraph"/>
        <w:autoSpaceDE w:val="0"/>
        <w:autoSpaceDN w:val="0"/>
        <w:adjustRightInd w:val="0"/>
        <w:spacing w:after="0" w:line="240" w:lineRule="auto"/>
        <w:rPr>
          <w:rFonts w:ascii="Times New Roman" w:hAnsi="Times New Roman" w:cs="Times New Roman"/>
          <w:sz w:val="24"/>
          <w:szCs w:val="24"/>
        </w:rPr>
      </w:pPr>
    </w:p>
    <w:p w14:paraId="51B7985F" w14:textId="5AFB37EF" w:rsidR="00B07218" w:rsidRPr="002C1439" w:rsidRDefault="00B07218" w:rsidP="00B07218">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lastRenderedPageBreak/>
        <w:t>Anatomical Therapeutic Chemical (AT) classification developed by the Norwegian researchers</w:t>
      </w:r>
    </w:p>
    <w:p w14:paraId="56189341" w14:textId="3B186D5A" w:rsidR="001F6C77" w:rsidRPr="002C1439" w:rsidRDefault="001F6C77" w:rsidP="001F6C77">
      <w:pPr>
        <w:autoSpaceDE w:val="0"/>
        <w:autoSpaceDN w:val="0"/>
        <w:adjustRightInd w:val="0"/>
        <w:spacing w:after="0" w:line="240" w:lineRule="auto"/>
        <w:rPr>
          <w:rFonts w:ascii="Times New Roman" w:hAnsi="Times New Roman" w:cs="Times New Roman"/>
          <w:b/>
          <w:bCs/>
          <w:sz w:val="24"/>
          <w:szCs w:val="24"/>
          <w:u w:val="single"/>
        </w:rPr>
      </w:pPr>
    </w:p>
    <w:p w14:paraId="3327ED10" w14:textId="76F73AE1" w:rsidR="001001F8" w:rsidRPr="002C1439" w:rsidRDefault="001001F8" w:rsidP="001F6C77">
      <w:pPr>
        <w:autoSpaceDE w:val="0"/>
        <w:autoSpaceDN w:val="0"/>
        <w:adjustRightInd w:val="0"/>
        <w:spacing w:after="0" w:line="240" w:lineRule="auto"/>
        <w:rPr>
          <w:rFonts w:ascii="Times New Roman" w:hAnsi="Times New Roman" w:cs="Times New Roman"/>
          <w:b/>
          <w:bCs/>
          <w:sz w:val="24"/>
          <w:szCs w:val="24"/>
          <w:u w:val="single"/>
        </w:rPr>
      </w:pPr>
      <w:r w:rsidRPr="002C1439">
        <w:rPr>
          <w:rFonts w:ascii="Times New Roman" w:hAnsi="Times New Roman" w:cs="Times New Roman"/>
          <w:b/>
          <w:bCs/>
          <w:sz w:val="24"/>
          <w:szCs w:val="24"/>
        </w:rPr>
        <w:t xml:space="preserve">PRESCRIPTION PATTERN STUDIES </w:t>
      </w:r>
      <w:r w:rsidRPr="002C1439">
        <w:rPr>
          <w:rFonts w:ascii="Times New Roman" w:hAnsi="Times New Roman" w:cs="Times New Roman"/>
          <w:sz w:val="24"/>
          <w:szCs w:val="24"/>
          <w:vertAlign w:val="superscript"/>
        </w:rPr>
        <w:t>[28]</w:t>
      </w:r>
    </w:p>
    <w:p w14:paraId="762C9A95" w14:textId="520A7506" w:rsidR="001001F8" w:rsidRPr="002C1439" w:rsidRDefault="001001F8" w:rsidP="001001F8">
      <w:pPr>
        <w:autoSpaceDE w:val="0"/>
        <w:autoSpaceDN w:val="0"/>
        <w:adjustRightInd w:val="0"/>
        <w:spacing w:before="240" w:after="0" w:line="240" w:lineRule="auto"/>
        <w:ind w:firstLine="720"/>
        <w:jc w:val="both"/>
        <w:rPr>
          <w:rFonts w:ascii="Times New Roman" w:hAnsi="Times New Roman" w:cs="Times New Roman"/>
          <w:sz w:val="24"/>
          <w:szCs w:val="24"/>
        </w:rPr>
      </w:pPr>
      <w:r w:rsidRPr="002C1439">
        <w:rPr>
          <w:rFonts w:ascii="Times New Roman" w:hAnsi="Times New Roman" w:cs="Times New Roman"/>
          <w:sz w:val="24"/>
          <w:szCs w:val="24"/>
        </w:rPr>
        <w:t xml:space="preserve">Prescription is legal document comprising instructions for use of medications by a licensed medical practitioner to the pharmacist. </w:t>
      </w:r>
      <w:r w:rsidRPr="002C1439">
        <w:rPr>
          <w:rFonts w:ascii="Times New Roman" w:hAnsi="Times New Roman" w:cs="Times New Roman"/>
          <w:sz w:val="24"/>
          <w:szCs w:val="24"/>
          <w:vertAlign w:val="superscript"/>
        </w:rPr>
        <w:t>[29]</w:t>
      </w:r>
      <w:r w:rsidRPr="002C1439">
        <w:rPr>
          <w:rFonts w:ascii="Times New Roman" w:hAnsi="Times New Roman" w:cs="Times New Roman"/>
          <w:sz w:val="24"/>
          <w:szCs w:val="24"/>
        </w:rPr>
        <w:t xml:space="preserve"> Correct prescription has a tremendous influence on drug therapy as well as patient’s health. Prescription error was found to account for 70% of medication errors. </w:t>
      </w:r>
      <w:r w:rsidRPr="002C1439">
        <w:rPr>
          <w:rFonts w:ascii="Times New Roman" w:hAnsi="Times New Roman" w:cs="Times New Roman"/>
          <w:sz w:val="24"/>
          <w:szCs w:val="24"/>
          <w:vertAlign w:val="superscript"/>
        </w:rPr>
        <w:t>[30]</w:t>
      </w:r>
    </w:p>
    <w:p w14:paraId="292B1E0D" w14:textId="2833395F" w:rsidR="001001F8" w:rsidRPr="002C1439" w:rsidRDefault="001001F8" w:rsidP="001001F8">
      <w:pPr>
        <w:autoSpaceDE w:val="0"/>
        <w:autoSpaceDN w:val="0"/>
        <w:adjustRightInd w:val="0"/>
        <w:spacing w:after="0" w:line="240" w:lineRule="auto"/>
        <w:ind w:firstLine="720"/>
        <w:rPr>
          <w:rFonts w:ascii="Times New Roman" w:hAnsi="Times New Roman" w:cs="Times New Roman"/>
          <w:sz w:val="24"/>
          <w:szCs w:val="24"/>
        </w:rPr>
      </w:pPr>
      <w:r w:rsidRPr="002C1439">
        <w:rPr>
          <w:rFonts w:ascii="Times New Roman" w:hAnsi="Times New Roman" w:cs="Times New Roman"/>
          <w:sz w:val="24"/>
          <w:szCs w:val="24"/>
        </w:rPr>
        <w:t>Prescription pattern monitoring studies (PPMS) are a part of drug utilization studies with the main focus on prescribing, dispensing and administering of drugs. They promote appropriate use of drugs and reduction of abuse or misuse of monitored drugs. PPMS also guide and support prescribers, dispensers and the general public on appropriate use of drugs, collaborate and develop working relationship with other key organizations to achieve a rational use of drugs. Prescription Patterns explain the extent and profile of drug use, trends, quality of drugs, and compliance with regional, state or national guidelines like standard treatment guidelines, usage of drugs from essential medicine list and use of generic drugs. There is increasing importance of PPMS because of a boost in marketing of new drugs, variations in pattern of prescribing and consumption of drugs, growing concern about delayed adverse effects, cost of drugs and volume of prescription. The aim of PPMS is to facilitate the rational use of drugs in a population.</w:t>
      </w:r>
    </w:p>
    <w:p w14:paraId="3BC45BA3" w14:textId="3F3E1182" w:rsidR="0037279F" w:rsidRPr="002C1439" w:rsidRDefault="0037279F" w:rsidP="001F6C77">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b/>
          <w:bCs/>
          <w:sz w:val="24"/>
          <w:szCs w:val="24"/>
          <w:u w:val="single"/>
        </w:rPr>
        <w:t>CORONARY ARTERY DISEASE</w:t>
      </w:r>
      <w:r w:rsidRPr="002C1439">
        <w:rPr>
          <w:rFonts w:ascii="Times New Roman" w:hAnsi="Times New Roman" w:cs="Times New Roman"/>
          <w:sz w:val="24"/>
          <w:szCs w:val="24"/>
        </w:rPr>
        <w:t>:</w:t>
      </w:r>
    </w:p>
    <w:p w14:paraId="4B32775A" w14:textId="6A198A57" w:rsidR="00B33273" w:rsidRPr="002C1439" w:rsidRDefault="00B33273" w:rsidP="001F6C77">
      <w:pPr>
        <w:autoSpaceDE w:val="0"/>
        <w:autoSpaceDN w:val="0"/>
        <w:adjustRightInd w:val="0"/>
        <w:spacing w:after="0" w:line="240" w:lineRule="auto"/>
        <w:rPr>
          <w:rFonts w:ascii="Times New Roman" w:hAnsi="Times New Roman" w:cs="Times New Roman"/>
          <w:sz w:val="24"/>
          <w:szCs w:val="24"/>
        </w:rPr>
      </w:pPr>
    </w:p>
    <w:p w14:paraId="5E392F81" w14:textId="09AC4420" w:rsidR="00B33273" w:rsidRPr="002C1439" w:rsidRDefault="009F4B7E" w:rsidP="001F6C77">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 xml:space="preserve">Cardiovascular diseases are major causes of mortality and disease in the Indian subcontinent, causing more than 25% of </w:t>
      </w:r>
      <w:r w:rsidR="00215DDE" w:rsidRPr="002C1439">
        <w:rPr>
          <w:rFonts w:ascii="Times New Roman" w:hAnsi="Times New Roman" w:cs="Times New Roman"/>
          <w:sz w:val="24"/>
          <w:szCs w:val="24"/>
        </w:rPr>
        <w:t xml:space="preserve">deaths </w:t>
      </w:r>
      <w:r w:rsidR="00215DDE" w:rsidRPr="002C1439">
        <w:rPr>
          <w:rFonts w:ascii="Times New Roman" w:hAnsi="Times New Roman" w:cs="Times New Roman"/>
          <w:sz w:val="24"/>
          <w:szCs w:val="24"/>
          <w:vertAlign w:val="superscript"/>
        </w:rPr>
        <w:t>[</w:t>
      </w:r>
      <w:r w:rsidR="00B325A9" w:rsidRPr="002C1439">
        <w:rPr>
          <w:rFonts w:ascii="Times New Roman" w:hAnsi="Times New Roman" w:cs="Times New Roman"/>
          <w:sz w:val="24"/>
          <w:szCs w:val="24"/>
          <w:vertAlign w:val="superscript"/>
        </w:rPr>
        <w:t>31</w:t>
      </w:r>
      <w:r w:rsidR="001001F8" w:rsidRPr="002C1439">
        <w:rPr>
          <w:rFonts w:ascii="Times New Roman" w:hAnsi="Times New Roman" w:cs="Times New Roman"/>
          <w:sz w:val="24"/>
          <w:szCs w:val="24"/>
          <w:vertAlign w:val="superscript"/>
        </w:rPr>
        <w:t>]</w:t>
      </w:r>
      <w:r w:rsidRPr="002C1439">
        <w:rPr>
          <w:rFonts w:ascii="Times New Roman" w:hAnsi="Times New Roman" w:cs="Times New Roman"/>
          <w:sz w:val="24"/>
          <w:szCs w:val="24"/>
        </w:rPr>
        <w:t>. </w:t>
      </w:r>
      <w:r w:rsidR="00B33273" w:rsidRPr="002C1439">
        <w:rPr>
          <w:rFonts w:ascii="Times New Roman" w:hAnsi="Times New Roman" w:cs="Times New Roman"/>
          <w:sz w:val="24"/>
          <w:szCs w:val="24"/>
        </w:rPr>
        <w:t>Coronary artery disease is a condition in which there is an inadequate supply of blood and oxygen to the myocardium. It results from occlusion of the coronary arteries and results in a demand-supply mismatch of oxygen. It typically involves the formation of plaques in the lumen of coronary arteries that impede blood flow</w:t>
      </w:r>
      <w:r w:rsidR="006C66AC" w:rsidRPr="002C1439">
        <w:rPr>
          <w:rFonts w:ascii="Times New Roman" w:hAnsi="Times New Roman" w:cs="Times New Roman"/>
          <w:sz w:val="24"/>
          <w:szCs w:val="24"/>
        </w:rPr>
        <w:t xml:space="preserve"> </w:t>
      </w:r>
      <w:r w:rsidR="006C66AC" w:rsidRPr="002C1439">
        <w:rPr>
          <w:rFonts w:ascii="Times New Roman" w:hAnsi="Times New Roman" w:cs="Times New Roman"/>
          <w:sz w:val="24"/>
          <w:szCs w:val="24"/>
          <w:vertAlign w:val="superscript"/>
        </w:rPr>
        <w:t>[32]</w:t>
      </w:r>
      <w:r w:rsidR="00B33273" w:rsidRPr="002C1439">
        <w:rPr>
          <w:rFonts w:ascii="Times New Roman" w:hAnsi="Times New Roman" w:cs="Times New Roman"/>
          <w:sz w:val="24"/>
          <w:szCs w:val="24"/>
        </w:rPr>
        <w:t>.</w:t>
      </w:r>
    </w:p>
    <w:p w14:paraId="7137D262" w14:textId="77777777" w:rsidR="00B33273" w:rsidRPr="002C1439" w:rsidRDefault="00B33273" w:rsidP="001F6C77">
      <w:pPr>
        <w:autoSpaceDE w:val="0"/>
        <w:autoSpaceDN w:val="0"/>
        <w:adjustRightInd w:val="0"/>
        <w:spacing w:after="0" w:line="240" w:lineRule="auto"/>
        <w:rPr>
          <w:rFonts w:ascii="Times New Roman" w:hAnsi="Times New Roman" w:cs="Times New Roman"/>
          <w:sz w:val="24"/>
          <w:szCs w:val="24"/>
        </w:rPr>
      </w:pPr>
    </w:p>
    <w:p w14:paraId="5B9F85FB" w14:textId="47812196" w:rsidR="0037279F" w:rsidRPr="002C1439" w:rsidRDefault="00B33273" w:rsidP="001F6C77">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Coronary artery disease is a multifactorial phenomenon. Etiologic factors can be broadly categorized into non-modifiable and modifiable factors. Non-modifiable factors include gender, age, family history, and genetics. Modifiable risk factors include smoking, obesity, lipid levels, and psychosocial variables. In the Western world, a faster-paced lifestyle has led people to eat more fast foods and unhealthy meals which has led to an increased prevalence of ischemic heart diseases.</w:t>
      </w:r>
    </w:p>
    <w:p w14:paraId="3FF25D78" w14:textId="4FF8A699" w:rsidR="00B33273" w:rsidRPr="002C1439" w:rsidRDefault="00B33273" w:rsidP="001F6C77">
      <w:pPr>
        <w:autoSpaceDE w:val="0"/>
        <w:autoSpaceDN w:val="0"/>
        <w:adjustRightInd w:val="0"/>
        <w:spacing w:after="0" w:line="240" w:lineRule="auto"/>
        <w:rPr>
          <w:rFonts w:ascii="Times New Roman" w:hAnsi="Times New Roman" w:cs="Times New Roman"/>
          <w:sz w:val="24"/>
          <w:szCs w:val="24"/>
        </w:rPr>
      </w:pPr>
    </w:p>
    <w:p w14:paraId="111C2BE7" w14:textId="058EE401" w:rsidR="00B33273" w:rsidRPr="002C1439" w:rsidRDefault="00B33273" w:rsidP="001F6C77">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The male gender is more predisposed than the female gender. Hypercholesterolemia remains an important modifiable risk factor for CAD. Increased low-density lipoproteins (LDL) increased the risk for CAD and elevated high-density lipoproteins (HDL) decrease the incidence of CAD. An individual's 10-year risk of atherosclerotic cardiovascular disease can be calculated using the ASCVD equation available online on the American Heart Association portal. Markers of inflammation are also strong risk factors for coronary artery disease.</w:t>
      </w:r>
    </w:p>
    <w:p w14:paraId="55CDAB24" w14:textId="4E2B676F" w:rsidR="00B33273" w:rsidRPr="002C1439" w:rsidRDefault="00B33273" w:rsidP="001F6C77">
      <w:pPr>
        <w:autoSpaceDE w:val="0"/>
        <w:autoSpaceDN w:val="0"/>
        <w:adjustRightInd w:val="0"/>
        <w:spacing w:after="0" w:line="240" w:lineRule="auto"/>
        <w:rPr>
          <w:rFonts w:ascii="Times New Roman" w:hAnsi="Times New Roman" w:cs="Times New Roman"/>
          <w:sz w:val="24"/>
          <w:szCs w:val="24"/>
        </w:rPr>
      </w:pPr>
    </w:p>
    <w:p w14:paraId="722BE19E" w14:textId="51D4E403" w:rsidR="00B33273" w:rsidRPr="002C1439" w:rsidRDefault="00427B4B" w:rsidP="001F6C77">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Coronary artery disease is very common in both developed and developing worlds.</w:t>
      </w:r>
    </w:p>
    <w:p w14:paraId="02A6D2CD" w14:textId="54F1BE90" w:rsidR="00427B4B" w:rsidRPr="002C1439" w:rsidRDefault="00427B4B" w:rsidP="001F6C77">
      <w:pPr>
        <w:autoSpaceDE w:val="0"/>
        <w:autoSpaceDN w:val="0"/>
        <w:adjustRightInd w:val="0"/>
        <w:spacing w:after="0" w:line="240" w:lineRule="auto"/>
        <w:rPr>
          <w:rFonts w:ascii="Times New Roman" w:hAnsi="Times New Roman" w:cs="Times New Roman"/>
          <w:sz w:val="24"/>
          <w:szCs w:val="24"/>
        </w:rPr>
      </w:pPr>
    </w:p>
    <w:p w14:paraId="38EB6EA6" w14:textId="77777777" w:rsidR="00427B4B" w:rsidRPr="002C1439" w:rsidRDefault="00427B4B" w:rsidP="0049068D">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 xml:space="preserve">The hallmark of the pathophysiology of CAD is the development of atherosclerotic plaque. Plaque is a build-up of fatty material that narrows the vessel lumen and impedes the blood flow. The first step in the process is the formation of a "fatty streak." Fatty streak is formed by subendothelial deposition of lipid-laden macrophages, also called foam cells. When a vascular insult occurs, the intima layer breaks, and monocytes migrate into the subendothelial </w:t>
      </w:r>
      <w:r w:rsidRPr="002C1439">
        <w:rPr>
          <w:rFonts w:ascii="Times New Roman" w:hAnsi="Times New Roman" w:cs="Times New Roman"/>
          <w:sz w:val="24"/>
          <w:szCs w:val="24"/>
        </w:rPr>
        <w:lastRenderedPageBreak/>
        <w:t>space where they become macrophages. These macrophages take up oxidized low-density lipoprotein (LDL) particles, and foam cells are formed. T cells get activated, which releases cytokines only to aid in the pathologic process. Growth factors released activate smooth muscles, which also take up oxidized LDL particles and collagen and deposit along with activated macrophages and increase the population of foam cells. This process leads to the formation of subendothelial plaque.</w:t>
      </w:r>
    </w:p>
    <w:p w14:paraId="3B00B623" w14:textId="60F923BD" w:rsidR="00427B4B" w:rsidRPr="002C1439" w:rsidRDefault="00427B4B" w:rsidP="0049068D">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Over time, this plaque could grow in size or become stable if no further insult occurs to the endothelium. If it becomes stable, a fibrous cap will form, and the lesion will become calcified over time. As time passes, the lesion can become hemodynamically significant enough that not enough blood would reach the myocardial tissue at the time of increased demands, and angina symptoms would occur. However, symptoms would abate at rest as the oxygen requirement comes down. For a lesion to cause angina at rest, it must be at least 90% stenosed. Some plaques can rupture and lead to exposure of tissue factor, which culminates in thrombosis. This thrombosis could cause subtotal or total occlusion of the lumen and could result in the development of acute coronary syndrome (ACS) in the form of unstable angina, NSTEMI, or STEMI, depending on the level of insult.</w:t>
      </w:r>
      <w:hyperlink r:id="rId5" w:history="1">
        <w:r w:rsidRPr="002C1439">
          <w:rPr>
            <w:rFonts w:ascii="Times New Roman" w:hAnsi="Times New Roman" w:cs="Times New Roman"/>
            <w:sz w:val="24"/>
            <w:szCs w:val="24"/>
            <w:vertAlign w:val="superscript"/>
          </w:rPr>
          <w:t>[</w:t>
        </w:r>
        <w:r w:rsidR="00B66072" w:rsidRPr="002C1439">
          <w:rPr>
            <w:rFonts w:ascii="Times New Roman" w:hAnsi="Times New Roman" w:cs="Times New Roman"/>
            <w:sz w:val="24"/>
            <w:szCs w:val="24"/>
            <w:vertAlign w:val="superscript"/>
          </w:rPr>
          <w:t>33</w:t>
        </w:r>
        <w:r w:rsidRPr="002C1439">
          <w:rPr>
            <w:rFonts w:ascii="Times New Roman" w:hAnsi="Times New Roman" w:cs="Times New Roman"/>
            <w:sz w:val="24"/>
            <w:szCs w:val="24"/>
            <w:vertAlign w:val="superscript"/>
          </w:rPr>
          <w:t>]</w:t>
        </w:r>
      </w:hyperlink>
    </w:p>
    <w:p w14:paraId="255842C5" w14:textId="40509AFA" w:rsidR="00427B4B" w:rsidRPr="002C1439" w:rsidRDefault="00427B4B" w:rsidP="0049068D">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Classification of coronary artery disease is typically done as under:</w:t>
      </w:r>
    </w:p>
    <w:p w14:paraId="6F564787" w14:textId="77777777" w:rsidR="0049068D" w:rsidRPr="002C1439" w:rsidRDefault="0049068D" w:rsidP="0049068D">
      <w:pPr>
        <w:autoSpaceDE w:val="0"/>
        <w:autoSpaceDN w:val="0"/>
        <w:adjustRightInd w:val="0"/>
        <w:spacing w:after="0" w:line="240" w:lineRule="auto"/>
        <w:rPr>
          <w:rFonts w:ascii="Times New Roman" w:hAnsi="Times New Roman" w:cs="Times New Roman"/>
          <w:sz w:val="24"/>
          <w:szCs w:val="24"/>
        </w:rPr>
      </w:pPr>
    </w:p>
    <w:p w14:paraId="4606422D" w14:textId="0E5AB555" w:rsidR="00427B4B" w:rsidRPr="002C1439" w:rsidRDefault="00427B4B" w:rsidP="0049068D">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Stable ischemic heart disease (SIHD)</w:t>
      </w:r>
    </w:p>
    <w:p w14:paraId="70C25C60" w14:textId="77777777" w:rsidR="0049068D" w:rsidRPr="002C1439" w:rsidRDefault="00427B4B" w:rsidP="0049068D">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Acute coronary syndrome (ACS)</w:t>
      </w:r>
    </w:p>
    <w:p w14:paraId="6EE537E7" w14:textId="77777777" w:rsidR="0049068D" w:rsidRPr="002C1439" w:rsidRDefault="00427B4B" w:rsidP="000B01E2">
      <w:pPr>
        <w:pStyle w:val="ListParagraph"/>
        <w:numPr>
          <w:ilvl w:val="1"/>
          <w:numId w:val="21"/>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ST-elevation MI (STEMI)</w:t>
      </w:r>
    </w:p>
    <w:p w14:paraId="3F0F5F9F" w14:textId="77777777" w:rsidR="0049068D" w:rsidRPr="002C1439" w:rsidRDefault="00427B4B" w:rsidP="0063100D">
      <w:pPr>
        <w:pStyle w:val="ListParagraph"/>
        <w:numPr>
          <w:ilvl w:val="1"/>
          <w:numId w:val="21"/>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Non-ST elevation MI (NSTEMI)</w:t>
      </w:r>
    </w:p>
    <w:p w14:paraId="73BA3815" w14:textId="14C0AF3C" w:rsidR="00427B4B" w:rsidRPr="002C1439" w:rsidRDefault="00427B4B" w:rsidP="0063100D">
      <w:pPr>
        <w:pStyle w:val="ListParagraph"/>
        <w:numPr>
          <w:ilvl w:val="1"/>
          <w:numId w:val="21"/>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Unstable angina</w:t>
      </w:r>
    </w:p>
    <w:p w14:paraId="26D7CFEE" w14:textId="77777777" w:rsidR="0049068D" w:rsidRPr="002C1439" w:rsidRDefault="0049068D" w:rsidP="001F6C77">
      <w:pPr>
        <w:autoSpaceDE w:val="0"/>
        <w:autoSpaceDN w:val="0"/>
        <w:adjustRightInd w:val="0"/>
        <w:spacing w:after="0" w:line="240" w:lineRule="auto"/>
        <w:rPr>
          <w:rFonts w:ascii="Times New Roman" w:hAnsi="Times New Roman" w:cs="Times New Roman"/>
          <w:sz w:val="24"/>
          <w:szCs w:val="24"/>
        </w:rPr>
      </w:pPr>
    </w:p>
    <w:p w14:paraId="59288E14" w14:textId="4FB782E7" w:rsidR="00427B4B" w:rsidRPr="002C1439" w:rsidRDefault="00427B4B" w:rsidP="001F6C77">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 xml:space="preserve">Echocardiography is an ultrasound of the heart. It is a useful and non-invasive mode of testing that is performed in both acute and chronic and inpatient and outpatient settings. In acute settings, it could </w:t>
      </w:r>
      <w:proofErr w:type="gramStart"/>
      <w:r w:rsidRPr="002C1439">
        <w:rPr>
          <w:rFonts w:ascii="Times New Roman" w:hAnsi="Times New Roman" w:cs="Times New Roman"/>
          <w:sz w:val="24"/>
          <w:szCs w:val="24"/>
        </w:rPr>
        <w:t>tell</w:t>
      </w:r>
      <w:proofErr w:type="gramEnd"/>
      <w:r w:rsidRPr="002C1439">
        <w:rPr>
          <w:rFonts w:ascii="Times New Roman" w:hAnsi="Times New Roman" w:cs="Times New Roman"/>
          <w:sz w:val="24"/>
          <w:szCs w:val="24"/>
        </w:rPr>
        <w:t xml:space="preserve"> about wall motion, valvular regurgitation and stenosis, infective or autoimmune lesions, and chamber sizes. It also is useful in the diagnosis of acute pulmonary pathologies like pulmonary embolism. It also evaluates the pericardial cavity. In chronic settings, it can be done to see the same information mentioned above and also a response to the therapy. It also is used in an outpatient setting as part of stress testing. In addition to diagnostics, it also has a role in therapeutics for example, pericardiocentesis could be performed with the needle-guided by echocardiography.</w:t>
      </w:r>
      <w:r w:rsidR="00B05FD5" w:rsidRPr="002C1439">
        <w:rPr>
          <w:rFonts w:ascii="Times New Roman" w:hAnsi="Times New Roman" w:cs="Times New Roman"/>
          <w:sz w:val="24"/>
          <w:szCs w:val="24"/>
        </w:rPr>
        <w:t xml:space="preserve"> This test is user-dependent and could be costly compared to ECG.</w:t>
      </w:r>
      <w:hyperlink r:id="rId6" w:history="1">
        <w:r w:rsidR="00B05FD5" w:rsidRPr="002C1439">
          <w:rPr>
            <w:rFonts w:ascii="Times New Roman" w:hAnsi="Times New Roman" w:cs="Times New Roman"/>
            <w:sz w:val="24"/>
            <w:szCs w:val="24"/>
            <w:vertAlign w:val="superscript"/>
          </w:rPr>
          <w:t>[34]</w:t>
        </w:r>
      </w:hyperlink>
    </w:p>
    <w:p w14:paraId="45DDC918" w14:textId="68788797" w:rsidR="00427B4B" w:rsidRPr="002C1439" w:rsidRDefault="00427B4B" w:rsidP="001F6C77">
      <w:pPr>
        <w:autoSpaceDE w:val="0"/>
        <w:autoSpaceDN w:val="0"/>
        <w:adjustRightInd w:val="0"/>
        <w:spacing w:after="0" w:line="240" w:lineRule="auto"/>
        <w:rPr>
          <w:rFonts w:ascii="Times New Roman" w:hAnsi="Times New Roman" w:cs="Times New Roman"/>
          <w:sz w:val="24"/>
          <w:szCs w:val="24"/>
        </w:rPr>
      </w:pPr>
    </w:p>
    <w:p w14:paraId="72F69EF1" w14:textId="4C5C6994" w:rsidR="00427B4B" w:rsidRPr="002C1439" w:rsidRDefault="00293C3B" w:rsidP="001F6C77">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The treatment of patients has three goals: 1) minimize or eliminate ischemia (silent or symptomatic), 2) reduce morbidity, and 3) decrease mortality.</w:t>
      </w:r>
    </w:p>
    <w:p w14:paraId="104B42F0" w14:textId="3253A171" w:rsidR="004A5EBC" w:rsidRPr="002C1439" w:rsidRDefault="004A5EBC" w:rsidP="001F6C77">
      <w:pPr>
        <w:autoSpaceDE w:val="0"/>
        <w:autoSpaceDN w:val="0"/>
        <w:adjustRightInd w:val="0"/>
        <w:spacing w:after="0" w:line="240" w:lineRule="auto"/>
        <w:rPr>
          <w:rFonts w:ascii="Times New Roman" w:hAnsi="Times New Roman" w:cs="Times New Roman"/>
          <w:sz w:val="24"/>
          <w:szCs w:val="24"/>
        </w:rPr>
      </w:pPr>
    </w:p>
    <w:p w14:paraId="4D6544FD" w14:textId="7F5B23B2" w:rsidR="004A5EBC" w:rsidRPr="002C1439" w:rsidRDefault="004A5EBC" w:rsidP="001F6C77">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The management includes risk factor management along with medications</w:t>
      </w:r>
    </w:p>
    <w:p w14:paraId="25C9E1B6" w14:textId="216009A5" w:rsidR="00293C3B" w:rsidRPr="002C1439" w:rsidRDefault="00293C3B" w:rsidP="001F6C77">
      <w:pPr>
        <w:autoSpaceDE w:val="0"/>
        <w:autoSpaceDN w:val="0"/>
        <w:adjustRightInd w:val="0"/>
        <w:spacing w:after="0" w:line="240" w:lineRule="auto"/>
        <w:rPr>
          <w:rFonts w:ascii="Times New Roman" w:hAnsi="Times New Roman" w:cs="Times New Roman"/>
          <w:sz w:val="24"/>
          <w:szCs w:val="24"/>
        </w:rPr>
      </w:pPr>
    </w:p>
    <w:p w14:paraId="27E4DEA6" w14:textId="77777777" w:rsidR="004A5EBC" w:rsidRPr="002C1439" w:rsidRDefault="004A5EBC" w:rsidP="004A5EBC">
      <w:pPr>
        <w:shd w:val="clear" w:color="auto" w:fill="FFFFFF"/>
        <w:spacing w:before="100" w:beforeAutospacing="1" w:after="100" w:afterAutospacing="1" w:line="240" w:lineRule="auto"/>
        <w:outlineLvl w:val="3"/>
        <w:rPr>
          <w:rFonts w:ascii="Times New Roman" w:hAnsi="Times New Roman" w:cs="Times New Roman"/>
          <w:b/>
          <w:bCs/>
          <w:sz w:val="24"/>
          <w:szCs w:val="24"/>
          <w:u w:val="single"/>
        </w:rPr>
      </w:pPr>
      <w:r w:rsidRPr="002C1439">
        <w:rPr>
          <w:rFonts w:ascii="Times New Roman" w:hAnsi="Times New Roman" w:cs="Times New Roman"/>
          <w:b/>
          <w:bCs/>
          <w:sz w:val="24"/>
          <w:szCs w:val="24"/>
          <w:u w:val="single"/>
        </w:rPr>
        <w:t>Risk factor management</w:t>
      </w:r>
    </w:p>
    <w:p w14:paraId="123E3F7A" w14:textId="6405C4D1" w:rsidR="004A5EBC" w:rsidRPr="002C1439" w:rsidRDefault="004A5EBC" w:rsidP="004A5EBC">
      <w:pPr>
        <w:shd w:val="clear" w:color="auto" w:fill="FFFFFF"/>
        <w:spacing w:before="100" w:beforeAutospacing="1" w:after="100" w:afterAutospacing="1" w:line="240" w:lineRule="auto"/>
        <w:rPr>
          <w:rFonts w:ascii="Times New Roman" w:hAnsi="Times New Roman" w:cs="Times New Roman"/>
          <w:sz w:val="24"/>
          <w:szCs w:val="24"/>
        </w:rPr>
      </w:pPr>
      <w:r w:rsidRPr="002C1439">
        <w:rPr>
          <w:rFonts w:ascii="Times New Roman" w:hAnsi="Times New Roman" w:cs="Times New Roman"/>
          <w:sz w:val="24"/>
          <w:szCs w:val="24"/>
        </w:rPr>
        <w:t xml:space="preserve">Managing risk factors for CAD can help slow down the progression of your disease. </w:t>
      </w:r>
    </w:p>
    <w:p w14:paraId="7915F57F" w14:textId="06D9F31E" w:rsidR="004A5EBC" w:rsidRPr="002C1439" w:rsidRDefault="004A5EBC" w:rsidP="004A5EBC">
      <w:pPr>
        <w:numPr>
          <w:ilvl w:val="0"/>
          <w:numId w:val="19"/>
        </w:numPr>
        <w:shd w:val="clear" w:color="auto" w:fill="FFFFFF"/>
        <w:spacing w:before="100" w:beforeAutospacing="1" w:after="100" w:afterAutospacing="1" w:line="240" w:lineRule="auto"/>
        <w:rPr>
          <w:rFonts w:ascii="Times New Roman" w:hAnsi="Times New Roman" w:cs="Times New Roman"/>
          <w:sz w:val="24"/>
          <w:szCs w:val="24"/>
        </w:rPr>
      </w:pPr>
      <w:r w:rsidRPr="002C1439">
        <w:rPr>
          <w:rFonts w:ascii="Times New Roman" w:hAnsi="Times New Roman" w:cs="Times New Roman"/>
          <w:sz w:val="24"/>
          <w:szCs w:val="24"/>
        </w:rPr>
        <w:t>Diabetes – Antidiabetic drugs</w:t>
      </w:r>
    </w:p>
    <w:p w14:paraId="5A780298" w14:textId="3462C7FA" w:rsidR="004A5EBC" w:rsidRPr="002C1439" w:rsidRDefault="004A5EBC" w:rsidP="004A5EBC">
      <w:pPr>
        <w:numPr>
          <w:ilvl w:val="0"/>
          <w:numId w:val="19"/>
        </w:numPr>
        <w:shd w:val="clear" w:color="auto" w:fill="FFFFFF"/>
        <w:spacing w:before="100" w:beforeAutospacing="1" w:after="100" w:afterAutospacing="1" w:line="240" w:lineRule="auto"/>
        <w:rPr>
          <w:rFonts w:ascii="Times New Roman" w:hAnsi="Times New Roman" w:cs="Times New Roman"/>
          <w:sz w:val="24"/>
          <w:szCs w:val="24"/>
        </w:rPr>
      </w:pPr>
      <w:r w:rsidRPr="002C1439">
        <w:rPr>
          <w:rFonts w:ascii="Times New Roman" w:hAnsi="Times New Roman" w:cs="Times New Roman"/>
          <w:sz w:val="24"/>
          <w:szCs w:val="24"/>
        </w:rPr>
        <w:t>High blood pressure – Anti hypertensive drugs</w:t>
      </w:r>
    </w:p>
    <w:p w14:paraId="6323C2E4" w14:textId="5C517C67" w:rsidR="004A5EBC" w:rsidRPr="002C1439" w:rsidRDefault="004A5EBC" w:rsidP="004A5EBC">
      <w:pPr>
        <w:numPr>
          <w:ilvl w:val="0"/>
          <w:numId w:val="19"/>
        </w:numPr>
        <w:shd w:val="clear" w:color="auto" w:fill="FFFFFF"/>
        <w:spacing w:before="100" w:beforeAutospacing="1" w:after="100" w:afterAutospacing="1" w:line="240" w:lineRule="auto"/>
        <w:rPr>
          <w:rFonts w:ascii="Times New Roman" w:hAnsi="Times New Roman" w:cs="Times New Roman"/>
          <w:sz w:val="24"/>
          <w:szCs w:val="24"/>
        </w:rPr>
      </w:pPr>
      <w:r w:rsidRPr="002C1439">
        <w:rPr>
          <w:rFonts w:ascii="Times New Roman" w:hAnsi="Times New Roman" w:cs="Times New Roman"/>
          <w:sz w:val="24"/>
          <w:szCs w:val="24"/>
        </w:rPr>
        <w:t>High cholesterol &amp; triglycerides (hypertriglyceridemia)- hypolipidemic drugs.</w:t>
      </w:r>
    </w:p>
    <w:p w14:paraId="6DF899F0" w14:textId="1BB2E620" w:rsidR="004A5EBC" w:rsidRPr="002C1439" w:rsidRDefault="004A5EBC" w:rsidP="004A5EBC">
      <w:pPr>
        <w:numPr>
          <w:ilvl w:val="0"/>
          <w:numId w:val="19"/>
        </w:numPr>
        <w:shd w:val="clear" w:color="auto" w:fill="FFFFFF"/>
        <w:spacing w:before="100" w:beforeAutospacing="1" w:after="100" w:afterAutospacing="1" w:line="240" w:lineRule="auto"/>
        <w:rPr>
          <w:rFonts w:ascii="Times New Roman" w:hAnsi="Times New Roman" w:cs="Times New Roman"/>
          <w:sz w:val="24"/>
          <w:szCs w:val="24"/>
        </w:rPr>
      </w:pPr>
      <w:r w:rsidRPr="002C1439">
        <w:rPr>
          <w:rFonts w:ascii="Times New Roman" w:hAnsi="Times New Roman" w:cs="Times New Roman"/>
          <w:sz w:val="24"/>
          <w:szCs w:val="24"/>
        </w:rPr>
        <w:t>Overweight/obesity- life style modifications.</w:t>
      </w:r>
    </w:p>
    <w:p w14:paraId="5F4C7345" w14:textId="7FA234C7" w:rsidR="004A5EBC" w:rsidRPr="002C1439" w:rsidRDefault="004A5EBC" w:rsidP="004A5EBC">
      <w:pPr>
        <w:shd w:val="clear" w:color="auto" w:fill="FFFFFF"/>
        <w:spacing w:before="100" w:beforeAutospacing="1" w:after="100" w:afterAutospacing="1" w:line="240" w:lineRule="auto"/>
        <w:outlineLvl w:val="3"/>
        <w:rPr>
          <w:rFonts w:ascii="Times New Roman" w:hAnsi="Times New Roman" w:cs="Times New Roman"/>
          <w:b/>
          <w:bCs/>
          <w:sz w:val="24"/>
          <w:szCs w:val="24"/>
          <w:u w:val="single"/>
        </w:rPr>
      </w:pPr>
      <w:r w:rsidRPr="002C1439">
        <w:rPr>
          <w:rFonts w:ascii="Times New Roman" w:hAnsi="Times New Roman" w:cs="Times New Roman"/>
          <w:b/>
          <w:bCs/>
          <w:sz w:val="24"/>
          <w:szCs w:val="24"/>
          <w:u w:val="single"/>
        </w:rPr>
        <w:lastRenderedPageBreak/>
        <w:t xml:space="preserve">Medications </w:t>
      </w:r>
    </w:p>
    <w:p w14:paraId="12EEF98F" w14:textId="0FC81783" w:rsidR="004A5EBC" w:rsidRPr="002C1439" w:rsidRDefault="004A5EBC" w:rsidP="004A5EBC">
      <w:pPr>
        <w:numPr>
          <w:ilvl w:val="0"/>
          <w:numId w:val="20"/>
        </w:numPr>
        <w:shd w:val="clear" w:color="auto" w:fill="FFFFFF"/>
        <w:spacing w:before="100" w:beforeAutospacing="1" w:after="100" w:afterAutospacing="1" w:line="240" w:lineRule="auto"/>
        <w:rPr>
          <w:rFonts w:ascii="Times New Roman" w:hAnsi="Times New Roman" w:cs="Times New Roman"/>
          <w:sz w:val="24"/>
          <w:szCs w:val="24"/>
        </w:rPr>
      </w:pPr>
      <w:r w:rsidRPr="002C1439">
        <w:rPr>
          <w:rFonts w:ascii="Times New Roman" w:hAnsi="Times New Roman" w:cs="Times New Roman"/>
          <w:sz w:val="24"/>
          <w:szCs w:val="24"/>
        </w:rPr>
        <w:t xml:space="preserve">Medications to manage stable angina – antianginal drugs. </w:t>
      </w:r>
    </w:p>
    <w:p w14:paraId="74E88E1B" w14:textId="17123ABF" w:rsidR="004A5EBC" w:rsidRPr="002C1439" w:rsidRDefault="004A5EBC" w:rsidP="004A5EBC">
      <w:pPr>
        <w:numPr>
          <w:ilvl w:val="0"/>
          <w:numId w:val="20"/>
        </w:numPr>
        <w:shd w:val="clear" w:color="auto" w:fill="FFFFFF"/>
        <w:spacing w:before="100" w:beforeAutospacing="1" w:after="100" w:afterAutospacing="1" w:line="240" w:lineRule="auto"/>
        <w:rPr>
          <w:rFonts w:ascii="Times New Roman" w:hAnsi="Times New Roman" w:cs="Times New Roman"/>
          <w:sz w:val="24"/>
          <w:szCs w:val="24"/>
        </w:rPr>
      </w:pPr>
      <w:r w:rsidRPr="002C1439">
        <w:rPr>
          <w:rFonts w:ascii="Times New Roman" w:hAnsi="Times New Roman" w:cs="Times New Roman"/>
          <w:sz w:val="24"/>
          <w:szCs w:val="24"/>
        </w:rPr>
        <w:t>Medications to reduce risk of blood clots – antiplatelet drugs &amp; anticoagulant drugs.</w:t>
      </w:r>
    </w:p>
    <w:p w14:paraId="22F9BEFD" w14:textId="0CC1A046" w:rsidR="009C02E5" w:rsidRPr="002C1439" w:rsidRDefault="009C02E5" w:rsidP="004A5EBC">
      <w:pPr>
        <w:numPr>
          <w:ilvl w:val="0"/>
          <w:numId w:val="20"/>
        </w:numPr>
        <w:shd w:val="clear" w:color="auto" w:fill="FFFFFF"/>
        <w:spacing w:before="100" w:beforeAutospacing="1" w:after="100" w:afterAutospacing="1" w:line="240" w:lineRule="auto"/>
        <w:rPr>
          <w:rFonts w:ascii="Times New Roman" w:hAnsi="Times New Roman" w:cs="Times New Roman"/>
          <w:sz w:val="24"/>
          <w:szCs w:val="24"/>
        </w:rPr>
      </w:pPr>
      <w:r w:rsidRPr="002C1439">
        <w:rPr>
          <w:rFonts w:ascii="Times New Roman" w:hAnsi="Times New Roman" w:cs="Times New Roman"/>
          <w:sz w:val="24"/>
          <w:szCs w:val="24"/>
        </w:rPr>
        <w:t>Medications to reduce work load of heart and treat heart failure – Diuretics &amp; drugs for treating heart failure</w:t>
      </w:r>
    </w:p>
    <w:p w14:paraId="7B2E673B" w14:textId="627E6C8B" w:rsidR="009C02E5" w:rsidRPr="002C1439" w:rsidRDefault="009C02E5" w:rsidP="004A5EBC">
      <w:pPr>
        <w:numPr>
          <w:ilvl w:val="0"/>
          <w:numId w:val="20"/>
        </w:numPr>
        <w:shd w:val="clear" w:color="auto" w:fill="FFFFFF"/>
        <w:spacing w:before="100" w:beforeAutospacing="1" w:after="100" w:afterAutospacing="1" w:line="240" w:lineRule="auto"/>
        <w:rPr>
          <w:rFonts w:ascii="Times New Roman" w:hAnsi="Times New Roman" w:cs="Times New Roman"/>
          <w:sz w:val="24"/>
          <w:szCs w:val="24"/>
        </w:rPr>
      </w:pPr>
      <w:r w:rsidRPr="002C1439">
        <w:rPr>
          <w:rFonts w:ascii="Times New Roman" w:hAnsi="Times New Roman" w:cs="Times New Roman"/>
          <w:sz w:val="24"/>
          <w:szCs w:val="24"/>
        </w:rPr>
        <w:t>Medications for treating/preventing Acid peptic disease/GERD- PPI/H2 Blockers/Antacids</w:t>
      </w:r>
    </w:p>
    <w:p w14:paraId="2716E8C3" w14:textId="61029F2D" w:rsidR="009C02E5" w:rsidRPr="002C1439" w:rsidRDefault="0049068D" w:rsidP="004A5EBC">
      <w:pPr>
        <w:numPr>
          <w:ilvl w:val="0"/>
          <w:numId w:val="20"/>
        </w:numPr>
        <w:shd w:val="clear" w:color="auto" w:fill="FFFFFF"/>
        <w:spacing w:before="100" w:beforeAutospacing="1" w:after="100" w:afterAutospacing="1" w:line="240" w:lineRule="auto"/>
        <w:rPr>
          <w:rFonts w:ascii="Times New Roman" w:hAnsi="Times New Roman" w:cs="Times New Roman"/>
          <w:sz w:val="24"/>
          <w:szCs w:val="24"/>
        </w:rPr>
      </w:pPr>
      <w:r w:rsidRPr="002C1439">
        <w:rPr>
          <w:rFonts w:ascii="Times New Roman" w:hAnsi="Times New Roman" w:cs="Times New Roman"/>
          <w:sz w:val="24"/>
          <w:szCs w:val="24"/>
        </w:rPr>
        <w:t xml:space="preserve">Miscellaneous drugs such as </w:t>
      </w:r>
      <w:proofErr w:type="spellStart"/>
      <w:proofErr w:type="gramStart"/>
      <w:r w:rsidRPr="002C1439">
        <w:rPr>
          <w:rFonts w:ascii="Times New Roman" w:hAnsi="Times New Roman" w:cs="Times New Roman"/>
          <w:sz w:val="24"/>
          <w:szCs w:val="24"/>
        </w:rPr>
        <w:t>Vitamins,Laxatives</w:t>
      </w:r>
      <w:proofErr w:type="gramEnd"/>
      <w:r w:rsidRPr="002C1439">
        <w:rPr>
          <w:rFonts w:ascii="Times New Roman" w:hAnsi="Times New Roman" w:cs="Times New Roman"/>
          <w:sz w:val="24"/>
          <w:szCs w:val="24"/>
        </w:rPr>
        <w:t>,sedatives</w:t>
      </w:r>
      <w:proofErr w:type="spellEnd"/>
      <w:r w:rsidRPr="002C1439">
        <w:rPr>
          <w:rFonts w:ascii="Times New Roman" w:hAnsi="Times New Roman" w:cs="Times New Roman"/>
          <w:sz w:val="24"/>
          <w:szCs w:val="24"/>
        </w:rPr>
        <w:t>.</w:t>
      </w:r>
    </w:p>
    <w:p w14:paraId="3CA17603" w14:textId="72539F9D" w:rsidR="001E6A0F" w:rsidRPr="002C1439" w:rsidRDefault="00A8533B" w:rsidP="001E6A0F">
      <w:pPr>
        <w:shd w:val="clear" w:color="auto" w:fill="FFFFFF"/>
        <w:spacing w:before="100" w:beforeAutospacing="1" w:after="100" w:afterAutospacing="1" w:line="240" w:lineRule="auto"/>
        <w:rPr>
          <w:rFonts w:ascii="Times New Roman" w:hAnsi="Times New Roman" w:cs="Times New Roman"/>
          <w:sz w:val="24"/>
          <w:szCs w:val="24"/>
        </w:rPr>
      </w:pPr>
      <w:r w:rsidRPr="002C1439">
        <w:rPr>
          <w:rFonts w:ascii="Times New Roman" w:hAnsi="Times New Roman" w:cs="Times New Roman"/>
          <w:sz w:val="24"/>
          <w:szCs w:val="24"/>
        </w:rPr>
        <w:t>ASPIRIN:</w:t>
      </w:r>
    </w:p>
    <w:p w14:paraId="42A83F8C" w14:textId="77777777" w:rsidR="00A8533B" w:rsidRPr="002C1439" w:rsidRDefault="00A8533B" w:rsidP="00A8533B">
      <w:pPr>
        <w:shd w:val="clear" w:color="auto" w:fill="FFFFFF"/>
        <w:spacing w:after="0" w:line="0" w:lineRule="auto"/>
        <w:rPr>
          <w:rFonts w:ascii="Times New Roman" w:eastAsia="Times New Roman" w:hAnsi="Times New Roman" w:cs="Times New Roman"/>
          <w:color w:val="231F20"/>
          <w:sz w:val="24"/>
          <w:szCs w:val="24"/>
          <w:lang w:eastAsia="en-IN"/>
        </w:rPr>
      </w:pPr>
      <w:r w:rsidRPr="002C1439">
        <w:rPr>
          <w:rFonts w:ascii="Times New Roman" w:eastAsia="Times New Roman" w:hAnsi="Times New Roman" w:cs="Times New Roman"/>
          <w:color w:val="231F20"/>
          <w:sz w:val="24"/>
          <w:szCs w:val="24"/>
          <w:lang w:eastAsia="en-IN"/>
        </w:rPr>
        <w:t>Antiplatelet drugs are classiﬁed on the basis of their site</w:t>
      </w:r>
    </w:p>
    <w:p w14:paraId="4B9AAD82" w14:textId="77777777" w:rsidR="00A8533B" w:rsidRPr="002C1439" w:rsidRDefault="00A8533B" w:rsidP="00A8533B">
      <w:pPr>
        <w:shd w:val="clear" w:color="auto" w:fill="FFFFFF"/>
        <w:spacing w:after="0" w:line="0" w:lineRule="auto"/>
        <w:rPr>
          <w:rFonts w:ascii="Times New Roman" w:eastAsia="Times New Roman" w:hAnsi="Times New Roman" w:cs="Times New Roman"/>
          <w:color w:val="231F20"/>
          <w:sz w:val="24"/>
          <w:szCs w:val="24"/>
          <w:lang w:eastAsia="en-IN"/>
        </w:rPr>
      </w:pPr>
      <w:r w:rsidRPr="002C1439">
        <w:rPr>
          <w:rFonts w:ascii="Times New Roman" w:eastAsia="Times New Roman" w:hAnsi="Times New Roman" w:cs="Times New Roman"/>
          <w:color w:val="231F20"/>
          <w:sz w:val="24"/>
          <w:szCs w:val="24"/>
          <w:lang w:eastAsia="en-IN"/>
        </w:rPr>
        <w:t>of action, that is, drugs that inhibit (</w:t>
      </w:r>
      <w:proofErr w:type="spellStart"/>
      <w:r w:rsidRPr="002C1439">
        <w:rPr>
          <w:rFonts w:ascii="Times New Roman" w:eastAsia="Times New Roman" w:hAnsi="Times New Roman" w:cs="Times New Roman"/>
          <w:color w:val="231F20"/>
          <w:sz w:val="24"/>
          <w:szCs w:val="24"/>
          <w:lang w:eastAsia="en-IN"/>
        </w:rPr>
        <w:t>i</w:t>
      </w:r>
      <w:proofErr w:type="spellEnd"/>
      <w:r w:rsidRPr="002C1439">
        <w:rPr>
          <w:rFonts w:ascii="Times New Roman" w:eastAsia="Times New Roman" w:hAnsi="Times New Roman" w:cs="Times New Roman"/>
          <w:color w:val="231F20"/>
          <w:sz w:val="24"/>
          <w:szCs w:val="24"/>
          <w:lang w:eastAsia="en-IN"/>
        </w:rPr>
        <w:t>) platelet adhesion, (ii)</w:t>
      </w:r>
    </w:p>
    <w:p w14:paraId="07FF314B" w14:textId="77777777" w:rsidR="00A8533B" w:rsidRPr="002C1439" w:rsidRDefault="00A8533B" w:rsidP="00A8533B">
      <w:pPr>
        <w:shd w:val="clear" w:color="auto" w:fill="FFFFFF"/>
        <w:spacing w:after="0" w:line="0" w:lineRule="auto"/>
        <w:rPr>
          <w:rFonts w:ascii="Times New Roman" w:eastAsia="Times New Roman" w:hAnsi="Times New Roman" w:cs="Times New Roman"/>
          <w:color w:val="231F20"/>
          <w:sz w:val="24"/>
          <w:szCs w:val="24"/>
          <w:lang w:eastAsia="en-IN"/>
        </w:rPr>
      </w:pPr>
      <w:r w:rsidRPr="002C1439">
        <w:rPr>
          <w:rFonts w:ascii="Times New Roman" w:eastAsia="Times New Roman" w:hAnsi="Times New Roman" w:cs="Times New Roman"/>
          <w:color w:val="231F20"/>
          <w:sz w:val="24"/>
          <w:szCs w:val="24"/>
          <w:lang w:eastAsia="en-IN"/>
        </w:rPr>
        <w:t>platelet activation, (iii) platelet aggregation, and (iv) platelet-</w:t>
      </w:r>
    </w:p>
    <w:p w14:paraId="6412AE49" w14:textId="77777777" w:rsidR="00A8533B" w:rsidRPr="002C1439" w:rsidRDefault="00A8533B" w:rsidP="00A8533B">
      <w:pPr>
        <w:shd w:val="clear" w:color="auto" w:fill="FFFFFF"/>
        <w:spacing w:after="0" w:line="0" w:lineRule="auto"/>
        <w:rPr>
          <w:rFonts w:ascii="Times New Roman" w:eastAsia="Times New Roman" w:hAnsi="Times New Roman" w:cs="Times New Roman"/>
          <w:color w:val="231F20"/>
          <w:sz w:val="24"/>
          <w:szCs w:val="24"/>
          <w:lang w:eastAsia="en-IN"/>
        </w:rPr>
      </w:pPr>
      <w:r w:rsidRPr="002C1439">
        <w:rPr>
          <w:rFonts w:ascii="Times New Roman" w:eastAsia="Times New Roman" w:hAnsi="Times New Roman" w:cs="Times New Roman"/>
          <w:color w:val="231F20"/>
          <w:sz w:val="24"/>
          <w:szCs w:val="24"/>
          <w:lang w:eastAsia="en-IN"/>
        </w:rPr>
        <w:t>mediated links with inﬂammation [</w:t>
      </w:r>
      <w:r w:rsidRPr="002C1439">
        <w:rPr>
          <w:rFonts w:ascii="Times New Roman" w:eastAsia="Times New Roman" w:hAnsi="Times New Roman" w:cs="Times New Roman"/>
          <w:color w:val="000000"/>
          <w:sz w:val="24"/>
          <w:szCs w:val="24"/>
          <w:lang w:eastAsia="en-IN"/>
        </w:rPr>
        <w:t>87</w:t>
      </w:r>
      <w:r w:rsidRPr="002C1439">
        <w:rPr>
          <w:rFonts w:ascii="Times New Roman" w:eastAsia="Times New Roman" w:hAnsi="Times New Roman" w:cs="Times New Roman"/>
          <w:color w:val="231F20"/>
          <w:sz w:val="24"/>
          <w:szCs w:val="24"/>
          <w:lang w:eastAsia="en-IN"/>
        </w:rPr>
        <w:t>]. Aspirin belongs to</w:t>
      </w:r>
    </w:p>
    <w:p w14:paraId="3BB50E85" w14:textId="77777777" w:rsidR="00A8533B" w:rsidRPr="002C1439" w:rsidRDefault="00A8533B" w:rsidP="00A8533B">
      <w:pPr>
        <w:shd w:val="clear" w:color="auto" w:fill="FFFFFF"/>
        <w:spacing w:after="0" w:line="0" w:lineRule="auto"/>
        <w:rPr>
          <w:rFonts w:ascii="Times New Roman" w:eastAsia="Times New Roman" w:hAnsi="Times New Roman" w:cs="Times New Roman"/>
          <w:color w:val="231F20"/>
          <w:sz w:val="24"/>
          <w:szCs w:val="24"/>
          <w:lang w:eastAsia="en-IN"/>
        </w:rPr>
      </w:pPr>
      <w:r w:rsidRPr="002C1439">
        <w:rPr>
          <w:rFonts w:ascii="Times New Roman" w:eastAsia="Times New Roman" w:hAnsi="Times New Roman" w:cs="Times New Roman"/>
          <w:color w:val="231F20"/>
          <w:sz w:val="24"/>
          <w:szCs w:val="24"/>
          <w:lang w:eastAsia="en-IN"/>
        </w:rPr>
        <w:t>the group of drugs that inhibit platelet activation. As seen</w:t>
      </w:r>
    </w:p>
    <w:p w14:paraId="2BFAE2A7" w14:textId="77777777" w:rsidR="00A8533B" w:rsidRPr="002C1439" w:rsidRDefault="00A8533B" w:rsidP="00A8533B">
      <w:pPr>
        <w:shd w:val="clear" w:color="auto" w:fill="FFFFFF"/>
        <w:spacing w:after="0" w:line="0" w:lineRule="auto"/>
        <w:rPr>
          <w:rFonts w:ascii="Times New Roman" w:eastAsia="Times New Roman" w:hAnsi="Times New Roman" w:cs="Times New Roman"/>
          <w:color w:val="231F20"/>
          <w:sz w:val="24"/>
          <w:szCs w:val="24"/>
          <w:lang w:eastAsia="en-IN"/>
        </w:rPr>
      </w:pPr>
      <w:r w:rsidRPr="002C1439">
        <w:rPr>
          <w:rFonts w:ascii="Times New Roman" w:eastAsia="Times New Roman" w:hAnsi="Times New Roman" w:cs="Times New Roman"/>
          <w:color w:val="231F20"/>
          <w:sz w:val="24"/>
          <w:szCs w:val="24"/>
          <w:lang w:eastAsia="en-IN"/>
        </w:rPr>
        <w:t>before, platelet activation can be blocked by inhibited the</w:t>
      </w:r>
    </w:p>
    <w:p w14:paraId="6B4BA127" w14:textId="3148E6D6" w:rsidR="000B4E30" w:rsidRPr="002C1439" w:rsidRDefault="001E63F8" w:rsidP="001E6A0F">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2C1439">
        <w:rPr>
          <w:rFonts w:ascii="Times New Roman" w:hAnsi="Times New Roman" w:cs="Times New Roman"/>
          <w:color w:val="000000"/>
          <w:sz w:val="24"/>
          <w:szCs w:val="24"/>
          <w:shd w:val="clear" w:color="auto" w:fill="FFFFFF"/>
        </w:rPr>
        <w:t>Aspirin is a cyclooxygenase-1 (COX-1) inhibitor. It is a modifier of the enzymatic activity of cyclooxygenase-2 (COX-2)</w:t>
      </w:r>
    </w:p>
    <w:p w14:paraId="0D1F36D6" w14:textId="76A3EFFD" w:rsidR="00A8533B" w:rsidRPr="002C1439" w:rsidRDefault="00A8533B" w:rsidP="001E6A0F">
      <w:pPr>
        <w:shd w:val="clear" w:color="auto" w:fill="FFFFFF"/>
        <w:spacing w:before="100" w:beforeAutospacing="1" w:after="100" w:afterAutospacing="1" w:line="240" w:lineRule="auto"/>
        <w:rPr>
          <w:rFonts w:ascii="Times New Roman" w:hAnsi="Times New Roman" w:cs="Times New Roman"/>
          <w:sz w:val="24"/>
          <w:szCs w:val="24"/>
        </w:rPr>
      </w:pPr>
      <w:r w:rsidRPr="002C1439">
        <w:rPr>
          <w:rFonts w:ascii="Times New Roman" w:hAnsi="Times New Roman" w:cs="Times New Roman"/>
          <w:sz w:val="24"/>
          <w:szCs w:val="24"/>
        </w:rPr>
        <w:t xml:space="preserve">Antiplatelet drugs are classiﬁed on the basis of their </w:t>
      </w:r>
      <w:proofErr w:type="spellStart"/>
      <w:r w:rsidRPr="002C1439">
        <w:rPr>
          <w:rFonts w:ascii="Times New Roman" w:hAnsi="Times New Roman" w:cs="Times New Roman"/>
          <w:sz w:val="24"/>
          <w:szCs w:val="24"/>
        </w:rPr>
        <w:t>siteof</w:t>
      </w:r>
      <w:proofErr w:type="spellEnd"/>
      <w:r w:rsidRPr="002C1439">
        <w:rPr>
          <w:rFonts w:ascii="Times New Roman" w:hAnsi="Times New Roman" w:cs="Times New Roman"/>
          <w:sz w:val="24"/>
          <w:szCs w:val="24"/>
        </w:rPr>
        <w:t xml:space="preserve"> action, that is, drugs that inhibit (</w:t>
      </w:r>
      <w:proofErr w:type="spellStart"/>
      <w:r w:rsidRPr="002C1439">
        <w:rPr>
          <w:rFonts w:ascii="Times New Roman" w:hAnsi="Times New Roman" w:cs="Times New Roman"/>
          <w:sz w:val="24"/>
          <w:szCs w:val="24"/>
        </w:rPr>
        <w:t>i</w:t>
      </w:r>
      <w:proofErr w:type="spellEnd"/>
      <w:r w:rsidRPr="002C1439">
        <w:rPr>
          <w:rFonts w:ascii="Times New Roman" w:hAnsi="Times New Roman" w:cs="Times New Roman"/>
          <w:sz w:val="24"/>
          <w:szCs w:val="24"/>
        </w:rPr>
        <w:t xml:space="preserve">) platelet adhesion, (ii)platelet activation, (iii) platelet aggregation, and (iv) platelet-mediated links with inﬂammation </w:t>
      </w:r>
      <w:r w:rsidRPr="002C1439">
        <w:rPr>
          <w:rFonts w:ascii="Times New Roman" w:hAnsi="Times New Roman" w:cs="Times New Roman"/>
          <w:sz w:val="24"/>
          <w:szCs w:val="24"/>
          <w:vertAlign w:val="superscript"/>
        </w:rPr>
        <w:t>[</w:t>
      </w:r>
      <w:r w:rsidR="005C3C18" w:rsidRPr="002C1439">
        <w:rPr>
          <w:rFonts w:ascii="Times New Roman" w:hAnsi="Times New Roman" w:cs="Times New Roman"/>
          <w:sz w:val="24"/>
          <w:szCs w:val="24"/>
          <w:vertAlign w:val="superscript"/>
        </w:rPr>
        <w:t>35</w:t>
      </w:r>
      <w:r w:rsidRPr="002C1439">
        <w:rPr>
          <w:rFonts w:ascii="Times New Roman" w:hAnsi="Times New Roman" w:cs="Times New Roman"/>
          <w:sz w:val="24"/>
          <w:szCs w:val="24"/>
          <w:vertAlign w:val="superscript"/>
        </w:rPr>
        <w:t>]</w:t>
      </w:r>
      <w:r w:rsidRPr="002C1439">
        <w:rPr>
          <w:rFonts w:ascii="Times New Roman" w:hAnsi="Times New Roman" w:cs="Times New Roman"/>
          <w:sz w:val="24"/>
          <w:szCs w:val="24"/>
        </w:rPr>
        <w:t xml:space="preserve">. Aspirin belongs </w:t>
      </w:r>
      <w:proofErr w:type="spellStart"/>
      <w:r w:rsidRPr="002C1439">
        <w:rPr>
          <w:rFonts w:ascii="Times New Roman" w:hAnsi="Times New Roman" w:cs="Times New Roman"/>
          <w:sz w:val="24"/>
          <w:szCs w:val="24"/>
        </w:rPr>
        <w:t>tothe</w:t>
      </w:r>
      <w:proofErr w:type="spellEnd"/>
      <w:r w:rsidRPr="002C1439">
        <w:rPr>
          <w:rFonts w:ascii="Times New Roman" w:hAnsi="Times New Roman" w:cs="Times New Roman"/>
          <w:sz w:val="24"/>
          <w:szCs w:val="24"/>
        </w:rPr>
        <w:t xml:space="preserve"> group of drugs that inhibit platelet activation. As </w:t>
      </w:r>
      <w:proofErr w:type="spellStart"/>
      <w:r w:rsidRPr="002C1439">
        <w:rPr>
          <w:rFonts w:ascii="Times New Roman" w:hAnsi="Times New Roman" w:cs="Times New Roman"/>
          <w:sz w:val="24"/>
          <w:szCs w:val="24"/>
        </w:rPr>
        <w:t>seenbefore</w:t>
      </w:r>
      <w:proofErr w:type="spellEnd"/>
      <w:r w:rsidRPr="002C1439">
        <w:rPr>
          <w:rFonts w:ascii="Times New Roman" w:hAnsi="Times New Roman" w:cs="Times New Roman"/>
          <w:sz w:val="24"/>
          <w:szCs w:val="24"/>
        </w:rPr>
        <w:t xml:space="preserve">, platelet activation can be blocked by inhibited theTXA2pathway, ADP pathway, thrombin pathway, and </w:t>
      </w:r>
      <w:proofErr w:type="spellStart"/>
      <w:r w:rsidRPr="002C1439">
        <w:rPr>
          <w:rFonts w:ascii="Times New Roman" w:hAnsi="Times New Roman" w:cs="Times New Roman"/>
          <w:sz w:val="24"/>
          <w:szCs w:val="24"/>
        </w:rPr>
        <w:t>phos-phodiesterase</w:t>
      </w:r>
      <w:proofErr w:type="spellEnd"/>
      <w:r w:rsidRPr="002C1439">
        <w:rPr>
          <w:rFonts w:ascii="Times New Roman" w:hAnsi="Times New Roman" w:cs="Times New Roman"/>
          <w:sz w:val="24"/>
          <w:szCs w:val="24"/>
        </w:rPr>
        <w:t xml:space="preserve"> (PDE). Aspirin meets its eﬀects by </w:t>
      </w:r>
      <w:proofErr w:type="spellStart"/>
      <w:r w:rsidRPr="002C1439">
        <w:rPr>
          <w:rFonts w:ascii="Times New Roman" w:hAnsi="Times New Roman" w:cs="Times New Roman"/>
          <w:sz w:val="24"/>
          <w:szCs w:val="24"/>
        </w:rPr>
        <w:t>inhibitingthe</w:t>
      </w:r>
      <w:proofErr w:type="spellEnd"/>
      <w:r w:rsidRPr="002C1439">
        <w:rPr>
          <w:rFonts w:ascii="Times New Roman" w:hAnsi="Times New Roman" w:cs="Times New Roman"/>
          <w:sz w:val="24"/>
          <w:szCs w:val="24"/>
        </w:rPr>
        <w:t xml:space="preserve"> TXA2pathway in a dose-dependent </w:t>
      </w:r>
      <w:proofErr w:type="spellStart"/>
      <w:proofErr w:type="gramStart"/>
      <w:r w:rsidRPr="002C1439">
        <w:rPr>
          <w:rFonts w:ascii="Times New Roman" w:hAnsi="Times New Roman" w:cs="Times New Roman"/>
          <w:sz w:val="24"/>
          <w:szCs w:val="24"/>
        </w:rPr>
        <w:t>manner.Low</w:t>
      </w:r>
      <w:proofErr w:type="spellEnd"/>
      <w:proofErr w:type="gramEnd"/>
      <w:r w:rsidRPr="002C1439">
        <w:rPr>
          <w:rFonts w:ascii="Times New Roman" w:hAnsi="Times New Roman" w:cs="Times New Roman"/>
          <w:sz w:val="24"/>
          <w:szCs w:val="24"/>
        </w:rPr>
        <w:t xml:space="preserve">-dose (75–81 mg) aspirin inhibits cycloxygenase-1(COX-1) in such a way that only TXA2production is </w:t>
      </w:r>
      <w:proofErr w:type="spellStart"/>
      <w:r w:rsidRPr="002C1439">
        <w:rPr>
          <w:rFonts w:ascii="Times New Roman" w:hAnsi="Times New Roman" w:cs="Times New Roman"/>
          <w:sz w:val="24"/>
          <w:szCs w:val="24"/>
        </w:rPr>
        <w:t>inhib-ited</w:t>
      </w:r>
      <w:proofErr w:type="spellEnd"/>
      <w:r w:rsidRPr="002C1439">
        <w:rPr>
          <w:rFonts w:ascii="Times New Roman" w:hAnsi="Times New Roman" w:cs="Times New Roman"/>
          <w:sz w:val="24"/>
          <w:szCs w:val="24"/>
        </w:rPr>
        <w:t xml:space="preserve"> and not of PGI2. Gastrointestinal tract (GIT) </w:t>
      </w:r>
      <w:proofErr w:type="spellStart"/>
      <w:proofErr w:type="gramStart"/>
      <w:r w:rsidRPr="002C1439">
        <w:rPr>
          <w:rFonts w:ascii="Times New Roman" w:hAnsi="Times New Roman" w:cs="Times New Roman"/>
          <w:sz w:val="24"/>
          <w:szCs w:val="24"/>
        </w:rPr>
        <w:t>bleeding,drug</w:t>
      </w:r>
      <w:proofErr w:type="spellEnd"/>
      <w:proofErr w:type="gramEnd"/>
      <w:r w:rsidRPr="002C1439">
        <w:rPr>
          <w:rFonts w:ascii="Times New Roman" w:hAnsi="Times New Roman" w:cs="Times New Roman"/>
          <w:sz w:val="24"/>
          <w:szCs w:val="24"/>
        </w:rPr>
        <w:t xml:space="preserve"> interactions, and resistance are major drawbacks of</w:t>
      </w:r>
      <w:r w:rsidR="00482A7A" w:rsidRPr="002C1439">
        <w:rPr>
          <w:rFonts w:ascii="Times New Roman" w:hAnsi="Times New Roman" w:cs="Times New Roman"/>
          <w:sz w:val="24"/>
          <w:szCs w:val="24"/>
        </w:rPr>
        <w:t xml:space="preserve"> </w:t>
      </w:r>
      <w:r w:rsidRPr="002C1439">
        <w:rPr>
          <w:rFonts w:ascii="Times New Roman" w:hAnsi="Times New Roman" w:cs="Times New Roman"/>
          <w:sz w:val="24"/>
          <w:szCs w:val="24"/>
        </w:rPr>
        <w:t>aspirin</w:t>
      </w:r>
      <w:r w:rsidR="00482A7A" w:rsidRPr="002C1439">
        <w:rPr>
          <w:rFonts w:ascii="Times New Roman" w:hAnsi="Times New Roman" w:cs="Times New Roman"/>
          <w:sz w:val="24"/>
          <w:szCs w:val="24"/>
        </w:rPr>
        <w:t>.</w:t>
      </w:r>
    </w:p>
    <w:p w14:paraId="0A3AC5F5" w14:textId="17C209BC" w:rsidR="009B612E" w:rsidRPr="002C1439" w:rsidRDefault="009B612E" w:rsidP="001E6A0F">
      <w:pPr>
        <w:shd w:val="clear" w:color="auto" w:fill="FFFFFF"/>
        <w:spacing w:before="100" w:beforeAutospacing="1" w:after="100" w:afterAutospacing="1" w:line="240" w:lineRule="auto"/>
        <w:rPr>
          <w:rFonts w:ascii="Times New Roman" w:hAnsi="Times New Roman" w:cs="Times New Roman"/>
          <w:sz w:val="24"/>
          <w:szCs w:val="24"/>
        </w:rPr>
      </w:pPr>
      <w:r w:rsidRPr="002C1439">
        <w:rPr>
          <w:rFonts w:ascii="Times New Roman" w:hAnsi="Times New Roman" w:cs="Times New Roman"/>
          <w:noProof/>
          <w:sz w:val="24"/>
          <w:szCs w:val="24"/>
        </w:rPr>
        <w:lastRenderedPageBreak/>
        <w:drawing>
          <wp:inline distT="0" distB="0" distL="0" distR="0" wp14:anchorId="09FC35EF" wp14:editId="2BADD3FD">
            <wp:extent cx="5286375" cy="6562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6375" cy="6562725"/>
                    </a:xfrm>
                    <a:prstGeom prst="rect">
                      <a:avLst/>
                    </a:prstGeom>
                  </pic:spPr>
                </pic:pic>
              </a:graphicData>
            </a:graphic>
          </wp:inline>
        </w:drawing>
      </w:r>
    </w:p>
    <w:p w14:paraId="39AC209D" w14:textId="77777777" w:rsidR="009B612E" w:rsidRPr="002C1439" w:rsidRDefault="009B612E" w:rsidP="001E6A0F">
      <w:pPr>
        <w:shd w:val="clear" w:color="auto" w:fill="FFFFFF"/>
        <w:spacing w:before="100" w:beforeAutospacing="1" w:after="100" w:afterAutospacing="1" w:line="240" w:lineRule="auto"/>
        <w:rPr>
          <w:rFonts w:ascii="Times New Roman" w:hAnsi="Times New Roman" w:cs="Times New Roman"/>
          <w:sz w:val="24"/>
          <w:szCs w:val="24"/>
        </w:rPr>
      </w:pPr>
    </w:p>
    <w:p w14:paraId="7F1A4D99" w14:textId="5AF7C3A0" w:rsidR="000B4E30" w:rsidRPr="002C1439" w:rsidRDefault="000B4E30" w:rsidP="000B4E30">
      <w:pPr>
        <w:pStyle w:val="NormalWeb"/>
        <w:shd w:val="clear" w:color="auto" w:fill="FFFFFF"/>
        <w:spacing w:before="166" w:beforeAutospacing="0" w:after="166" w:afterAutospacing="0"/>
        <w:rPr>
          <w:color w:val="000000"/>
        </w:rPr>
      </w:pPr>
      <w:r w:rsidRPr="002C1439">
        <w:rPr>
          <w:color w:val="000000"/>
        </w:rPr>
        <w:t>It</w:t>
      </w:r>
      <w:r w:rsidRPr="002C1439">
        <w:rPr>
          <w:color w:val="000000"/>
        </w:rPr>
        <w:t> is available in different doses</w:t>
      </w:r>
    </w:p>
    <w:p w14:paraId="2F1FEC2E" w14:textId="77777777" w:rsidR="000B4E30" w:rsidRPr="002C1439" w:rsidRDefault="000B4E30" w:rsidP="000B4E30">
      <w:pPr>
        <w:pStyle w:val="halfrhythm"/>
        <w:numPr>
          <w:ilvl w:val="0"/>
          <w:numId w:val="24"/>
        </w:numPr>
        <w:shd w:val="clear" w:color="auto" w:fill="FFFFFF"/>
        <w:spacing w:before="166" w:beforeAutospacing="0" w:after="166" w:afterAutospacing="0"/>
        <w:rPr>
          <w:color w:val="000000"/>
        </w:rPr>
      </w:pPr>
      <w:r w:rsidRPr="002C1439">
        <w:rPr>
          <w:color w:val="000000"/>
        </w:rPr>
        <w:t>Tablet: 325 mg, 500 mg</w:t>
      </w:r>
    </w:p>
    <w:p w14:paraId="76B47574" w14:textId="77777777" w:rsidR="000B4E30" w:rsidRPr="002C1439" w:rsidRDefault="000B4E30" w:rsidP="000B4E30">
      <w:pPr>
        <w:pStyle w:val="halfrhythm"/>
        <w:numPr>
          <w:ilvl w:val="0"/>
          <w:numId w:val="24"/>
        </w:numPr>
        <w:shd w:val="clear" w:color="auto" w:fill="FFFFFF"/>
        <w:spacing w:before="166" w:beforeAutospacing="0" w:after="166" w:afterAutospacing="0"/>
        <w:rPr>
          <w:color w:val="000000"/>
        </w:rPr>
      </w:pPr>
      <w:r w:rsidRPr="002C1439">
        <w:rPr>
          <w:color w:val="000000"/>
        </w:rPr>
        <w:t>Delayed-release tablet: 81 mg, 325 mg, 500 mg, 650 mg</w:t>
      </w:r>
    </w:p>
    <w:p w14:paraId="040ACDB1" w14:textId="77777777" w:rsidR="000B4E30" w:rsidRPr="002C1439" w:rsidRDefault="000B4E30" w:rsidP="000B4E30">
      <w:pPr>
        <w:pStyle w:val="halfrhythm"/>
        <w:numPr>
          <w:ilvl w:val="0"/>
          <w:numId w:val="24"/>
        </w:numPr>
        <w:shd w:val="clear" w:color="auto" w:fill="FFFFFF"/>
        <w:spacing w:before="166" w:beforeAutospacing="0" w:after="166" w:afterAutospacing="0"/>
        <w:rPr>
          <w:color w:val="000000"/>
        </w:rPr>
      </w:pPr>
      <w:r w:rsidRPr="002C1439">
        <w:rPr>
          <w:color w:val="000000"/>
        </w:rPr>
        <w:t>Chewable: 81 mg</w:t>
      </w:r>
    </w:p>
    <w:p w14:paraId="2D81BE2B" w14:textId="77777777" w:rsidR="000B4E30" w:rsidRPr="002C1439" w:rsidRDefault="000B4E30" w:rsidP="000B4E30">
      <w:pPr>
        <w:pStyle w:val="halfrhythm"/>
        <w:numPr>
          <w:ilvl w:val="0"/>
          <w:numId w:val="24"/>
        </w:numPr>
        <w:shd w:val="clear" w:color="auto" w:fill="FFFFFF"/>
        <w:spacing w:before="166" w:beforeAutospacing="0" w:after="166" w:afterAutospacing="0"/>
        <w:rPr>
          <w:color w:val="000000"/>
        </w:rPr>
      </w:pPr>
      <w:r w:rsidRPr="002C1439">
        <w:rPr>
          <w:color w:val="000000"/>
        </w:rPr>
        <w:t>Suppository: 60 mg, 120 mg, 200 mg, 300 mg, 600 mg</w:t>
      </w:r>
    </w:p>
    <w:p w14:paraId="65693A4E" w14:textId="5684E313" w:rsidR="000B4E30" w:rsidRPr="002C1439" w:rsidRDefault="000B4E30" w:rsidP="000B4E30">
      <w:pPr>
        <w:pStyle w:val="halfrhythm"/>
        <w:numPr>
          <w:ilvl w:val="0"/>
          <w:numId w:val="24"/>
        </w:numPr>
        <w:shd w:val="clear" w:color="auto" w:fill="FFFFFF"/>
        <w:spacing w:before="166" w:beforeAutospacing="0" w:after="166" w:afterAutospacing="0"/>
        <w:rPr>
          <w:color w:val="000000"/>
        </w:rPr>
      </w:pPr>
      <w:r w:rsidRPr="002C1439">
        <w:rPr>
          <w:color w:val="000000"/>
        </w:rPr>
        <w:t>Intravenous: 250 mg, 500 mg</w:t>
      </w:r>
    </w:p>
    <w:p w14:paraId="70C06991" w14:textId="50F98BE7" w:rsidR="000B4E30" w:rsidRPr="002C1439" w:rsidRDefault="00E01B95" w:rsidP="00402588">
      <w:pPr>
        <w:pStyle w:val="halfrhythm"/>
        <w:shd w:val="clear" w:color="auto" w:fill="FFFFFF"/>
        <w:spacing w:before="166" w:beforeAutospacing="0" w:after="166" w:afterAutospacing="0"/>
        <w:rPr>
          <w:color w:val="000000"/>
          <w:shd w:val="clear" w:color="auto" w:fill="FFFFFF"/>
        </w:rPr>
      </w:pPr>
      <w:r w:rsidRPr="002C1439">
        <w:rPr>
          <w:color w:val="000000"/>
          <w:shd w:val="clear" w:color="auto" w:fill="FFFFFF"/>
        </w:rPr>
        <w:lastRenderedPageBreak/>
        <w:t>Almost 90% of COX inhibition can be achieved with the administration of 160 to 325 mg of aspirin. These effects last for about 7 to 10 days which usually correspond with the lifespan of a platelet. Prostacyclin inhibition can be achieved with the use of higher doses. This inhibition occurs in the endothelial cells of blood vessels.</w:t>
      </w:r>
    </w:p>
    <w:p w14:paraId="628F4165" w14:textId="1079017A" w:rsidR="005C3C18" w:rsidRPr="002C1439" w:rsidRDefault="005C3C18" w:rsidP="001E6A0F">
      <w:pPr>
        <w:shd w:val="clear" w:color="auto" w:fill="FFFFFF"/>
        <w:spacing w:before="100" w:beforeAutospacing="1" w:after="100" w:afterAutospacing="1" w:line="240" w:lineRule="auto"/>
        <w:rPr>
          <w:rStyle w:val="Hyperlink"/>
          <w:rFonts w:ascii="Times New Roman" w:hAnsi="Times New Roman" w:cs="Times New Roman"/>
          <w:color w:val="2F4A8B"/>
          <w:sz w:val="24"/>
          <w:szCs w:val="24"/>
          <w:shd w:val="clear" w:color="auto" w:fill="FFFFFF"/>
          <w:vertAlign w:val="superscript"/>
        </w:rPr>
      </w:pPr>
      <w:r w:rsidRPr="002C1439">
        <w:rPr>
          <w:rFonts w:ascii="Times New Roman" w:hAnsi="Times New Roman" w:cs="Times New Roman"/>
          <w:color w:val="000000"/>
          <w:sz w:val="24"/>
          <w:szCs w:val="24"/>
          <w:shd w:val="clear" w:color="auto" w:fill="FFFFFF"/>
        </w:rPr>
        <w:t> Aspirin therapy is associated with bleeding, idiosyncratic, and allergic drug reactions.</w:t>
      </w:r>
      <w:hyperlink r:id="rId8" w:history="1">
        <w:r w:rsidRPr="002C1439">
          <w:rPr>
            <w:rStyle w:val="Hyperlink"/>
            <w:rFonts w:ascii="Times New Roman" w:hAnsi="Times New Roman" w:cs="Times New Roman"/>
            <w:color w:val="2F4A8B"/>
            <w:sz w:val="24"/>
            <w:szCs w:val="24"/>
            <w:shd w:val="clear" w:color="auto" w:fill="FFFFFF"/>
            <w:vertAlign w:val="superscript"/>
          </w:rPr>
          <w:t>[36]</w:t>
        </w:r>
      </w:hyperlink>
    </w:p>
    <w:p w14:paraId="4440A1ED" w14:textId="77777777" w:rsidR="00402588" w:rsidRPr="002C1439" w:rsidRDefault="00402588" w:rsidP="00402588">
      <w:pPr>
        <w:pStyle w:val="Heading2"/>
        <w:pBdr>
          <w:bottom w:val="single" w:sz="6" w:space="0" w:color="97B0C8"/>
        </w:pBdr>
        <w:shd w:val="clear" w:color="auto" w:fill="FFFFFF"/>
        <w:spacing w:before="270" w:after="135" w:line="267" w:lineRule="atLeast"/>
        <w:rPr>
          <w:rFonts w:ascii="Times New Roman" w:hAnsi="Times New Roman" w:cs="Times New Roman"/>
          <w:color w:val="985735"/>
          <w:sz w:val="24"/>
          <w:szCs w:val="24"/>
        </w:rPr>
      </w:pPr>
      <w:r w:rsidRPr="002C1439">
        <w:rPr>
          <w:rFonts w:ascii="Times New Roman" w:hAnsi="Times New Roman" w:cs="Times New Roman"/>
          <w:color w:val="985735"/>
          <w:sz w:val="24"/>
          <w:szCs w:val="24"/>
        </w:rPr>
        <w:t>Contraindications</w:t>
      </w:r>
    </w:p>
    <w:p w14:paraId="0D3A4FA9" w14:textId="03112686" w:rsidR="00402588" w:rsidRPr="002C1439" w:rsidRDefault="00402588" w:rsidP="00402588">
      <w:pPr>
        <w:pStyle w:val="ListParagraph"/>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2C1439">
        <w:rPr>
          <w:rFonts w:ascii="Times New Roman" w:hAnsi="Times New Roman" w:cs="Times New Roman"/>
          <w:color w:val="000000"/>
          <w:sz w:val="24"/>
          <w:szCs w:val="24"/>
          <w:shd w:val="clear" w:color="auto" w:fill="FFFFFF"/>
        </w:rPr>
        <w:t>People who are allergic to ibuprofen</w:t>
      </w:r>
    </w:p>
    <w:p w14:paraId="57917A64" w14:textId="54E1CA45" w:rsidR="00402588" w:rsidRPr="002C1439" w:rsidRDefault="00402588" w:rsidP="00402588">
      <w:pPr>
        <w:pStyle w:val="ListParagraph"/>
        <w:numPr>
          <w:ilvl w:val="0"/>
          <w:numId w:val="25"/>
        </w:numPr>
        <w:shd w:val="clear" w:color="auto" w:fill="FFFFFF"/>
        <w:spacing w:before="100" w:beforeAutospacing="1" w:after="100" w:afterAutospacing="1" w:line="240" w:lineRule="auto"/>
        <w:rPr>
          <w:rFonts w:ascii="Times New Roman" w:hAnsi="Times New Roman" w:cs="Times New Roman"/>
          <w:sz w:val="24"/>
          <w:szCs w:val="24"/>
        </w:rPr>
      </w:pPr>
      <w:r w:rsidRPr="002C1439">
        <w:rPr>
          <w:rFonts w:ascii="Times New Roman" w:hAnsi="Times New Roman" w:cs="Times New Roman"/>
          <w:color w:val="000000"/>
          <w:sz w:val="24"/>
          <w:szCs w:val="24"/>
          <w:shd w:val="clear" w:color="auto" w:fill="FFFFFF"/>
        </w:rPr>
        <w:t>increases the risk of GI bleeding in patients who already suffer from peptic ulcer disease or gastritis.</w:t>
      </w:r>
    </w:p>
    <w:p w14:paraId="7519A82F" w14:textId="1F94E2BB" w:rsidR="00402588" w:rsidRPr="002C1439" w:rsidRDefault="00402588" w:rsidP="00402588">
      <w:pPr>
        <w:pStyle w:val="ListParagraph"/>
        <w:numPr>
          <w:ilvl w:val="0"/>
          <w:numId w:val="25"/>
        </w:numPr>
        <w:shd w:val="clear" w:color="auto" w:fill="FFFFFF"/>
        <w:spacing w:before="100" w:beforeAutospacing="1" w:after="100" w:afterAutospacing="1" w:line="240" w:lineRule="auto"/>
        <w:rPr>
          <w:rFonts w:ascii="Times New Roman" w:hAnsi="Times New Roman" w:cs="Times New Roman"/>
          <w:sz w:val="24"/>
          <w:szCs w:val="24"/>
        </w:rPr>
      </w:pPr>
      <w:r w:rsidRPr="002C1439">
        <w:rPr>
          <w:rFonts w:ascii="Times New Roman" w:hAnsi="Times New Roman" w:cs="Times New Roman"/>
          <w:color w:val="000000"/>
          <w:sz w:val="24"/>
          <w:szCs w:val="24"/>
          <w:shd w:val="clear" w:color="auto" w:fill="FFFFFF"/>
        </w:rPr>
        <w:t xml:space="preserve">Patients who have glucose-6-phosphate dehydrogenase deficiency are at risk of acute intravascular </w:t>
      </w:r>
      <w:proofErr w:type="spellStart"/>
      <w:r w:rsidRPr="002C1439">
        <w:rPr>
          <w:rFonts w:ascii="Times New Roman" w:hAnsi="Times New Roman" w:cs="Times New Roman"/>
          <w:color w:val="000000"/>
          <w:sz w:val="24"/>
          <w:szCs w:val="24"/>
          <w:shd w:val="clear" w:color="auto" w:fill="FFFFFF"/>
        </w:rPr>
        <w:t>hemolytic</w:t>
      </w:r>
      <w:proofErr w:type="spellEnd"/>
      <w:r w:rsidRPr="002C1439">
        <w:rPr>
          <w:rFonts w:ascii="Times New Roman" w:hAnsi="Times New Roman" w:cs="Times New Roman"/>
          <w:color w:val="000000"/>
          <w:sz w:val="24"/>
          <w:szCs w:val="24"/>
          <w:shd w:val="clear" w:color="auto" w:fill="FFFFFF"/>
        </w:rPr>
        <w:t xml:space="preserve"> </w:t>
      </w:r>
      <w:proofErr w:type="spellStart"/>
      <w:r w:rsidRPr="002C1439">
        <w:rPr>
          <w:rFonts w:ascii="Times New Roman" w:hAnsi="Times New Roman" w:cs="Times New Roman"/>
          <w:color w:val="000000"/>
          <w:sz w:val="24"/>
          <w:szCs w:val="24"/>
          <w:shd w:val="clear" w:color="auto" w:fill="FFFFFF"/>
        </w:rPr>
        <w:t>anemia</w:t>
      </w:r>
      <w:proofErr w:type="spellEnd"/>
      <w:r w:rsidRPr="002C1439">
        <w:rPr>
          <w:rFonts w:ascii="Times New Roman" w:hAnsi="Times New Roman" w:cs="Times New Roman"/>
          <w:color w:val="000000"/>
          <w:sz w:val="24"/>
          <w:szCs w:val="24"/>
          <w:shd w:val="clear" w:color="auto" w:fill="FFFFFF"/>
        </w:rPr>
        <w:t>.</w:t>
      </w:r>
    </w:p>
    <w:p w14:paraId="2DCADD00" w14:textId="4399DA79" w:rsidR="00402588" w:rsidRPr="002C1439" w:rsidRDefault="00402588" w:rsidP="00402588">
      <w:pPr>
        <w:pStyle w:val="ListParagraph"/>
        <w:numPr>
          <w:ilvl w:val="0"/>
          <w:numId w:val="25"/>
        </w:numPr>
        <w:shd w:val="clear" w:color="auto" w:fill="FFFFFF"/>
        <w:spacing w:before="100" w:beforeAutospacing="1" w:after="100" w:afterAutospacing="1" w:line="240" w:lineRule="auto"/>
        <w:rPr>
          <w:rFonts w:ascii="Times New Roman" w:hAnsi="Times New Roman" w:cs="Times New Roman"/>
          <w:sz w:val="24"/>
          <w:szCs w:val="24"/>
        </w:rPr>
      </w:pPr>
      <w:r w:rsidRPr="002C1439">
        <w:rPr>
          <w:rFonts w:ascii="Times New Roman" w:hAnsi="Times New Roman" w:cs="Times New Roman"/>
          <w:color w:val="000000"/>
          <w:sz w:val="24"/>
          <w:szCs w:val="24"/>
          <w:shd w:val="clear" w:color="auto" w:fill="FFFFFF"/>
        </w:rPr>
        <w:t>Avoid using aspirin in children who are suffering from a viral infection to avoid Reye syndrome.</w:t>
      </w:r>
    </w:p>
    <w:p w14:paraId="488825E0" w14:textId="2A21EA9A" w:rsidR="00482A7A" w:rsidRPr="002C1439" w:rsidRDefault="00482A7A" w:rsidP="001E6A0F">
      <w:pPr>
        <w:shd w:val="clear" w:color="auto" w:fill="FFFFFF"/>
        <w:spacing w:before="100" w:beforeAutospacing="1" w:after="100" w:afterAutospacing="1" w:line="240" w:lineRule="auto"/>
        <w:rPr>
          <w:rFonts w:ascii="Times New Roman" w:hAnsi="Times New Roman" w:cs="Times New Roman"/>
          <w:sz w:val="24"/>
          <w:szCs w:val="24"/>
        </w:rPr>
      </w:pPr>
    </w:p>
    <w:p w14:paraId="7231E2D2" w14:textId="2F67580E" w:rsidR="00482A7A" w:rsidRPr="002C1439" w:rsidRDefault="00482A7A" w:rsidP="001E6A0F">
      <w:pPr>
        <w:shd w:val="clear" w:color="auto" w:fill="FFFFFF"/>
        <w:spacing w:before="100" w:beforeAutospacing="1" w:after="100" w:afterAutospacing="1" w:line="240" w:lineRule="auto"/>
        <w:rPr>
          <w:rFonts w:ascii="Times New Roman" w:hAnsi="Times New Roman" w:cs="Times New Roman"/>
          <w:sz w:val="24"/>
          <w:szCs w:val="24"/>
        </w:rPr>
      </w:pPr>
      <w:r w:rsidRPr="002C1439">
        <w:rPr>
          <w:rFonts w:ascii="Times New Roman" w:hAnsi="Times New Roman" w:cs="Times New Roman"/>
          <w:sz w:val="24"/>
          <w:szCs w:val="24"/>
        </w:rPr>
        <w:t>CLOPIDOGREL:</w:t>
      </w:r>
    </w:p>
    <w:p w14:paraId="1E30BF6F" w14:textId="77777777" w:rsidR="00A60D4D" w:rsidRPr="002C1439" w:rsidRDefault="00A60D4D" w:rsidP="00482A7A">
      <w:pPr>
        <w:pStyle w:val="NoSpacing"/>
        <w:rPr>
          <w:rFonts w:ascii="Times New Roman" w:hAnsi="Times New Roman" w:cs="Times New Roman"/>
          <w:color w:val="000000"/>
          <w:sz w:val="24"/>
          <w:szCs w:val="24"/>
          <w:shd w:val="clear" w:color="auto" w:fill="FFFFFF"/>
        </w:rPr>
      </w:pPr>
      <w:r w:rsidRPr="002C1439">
        <w:rPr>
          <w:rStyle w:val="term-highlight"/>
          <w:rFonts w:ascii="Times New Roman" w:hAnsi="Times New Roman" w:cs="Times New Roman"/>
          <w:b/>
          <w:bCs/>
          <w:color w:val="000000"/>
          <w:sz w:val="24"/>
          <w:szCs w:val="24"/>
          <w:shd w:val="clear" w:color="auto" w:fill="FFFFFF"/>
        </w:rPr>
        <w:t>Clopidogrel</w:t>
      </w:r>
      <w:r w:rsidRPr="002C1439">
        <w:rPr>
          <w:rFonts w:ascii="Times New Roman" w:hAnsi="Times New Roman" w:cs="Times New Roman"/>
          <w:color w:val="000000"/>
          <w:sz w:val="24"/>
          <w:szCs w:val="24"/>
          <w:shd w:val="clear" w:color="auto" w:fill="FFFFFF"/>
        </w:rPr>
        <w:t> is FDA approved for the medical management of unstable angina (UA)/non-ST-segment elevation myocardial infarction (NSTEMI), ST-segment elevation myocardial infarction (STEMI) in patients receiving fibrinolytic therapy, and for secondary prevention in recent myocardial infarction (MI), recent stroke, and peripheral arterial disease. </w:t>
      </w:r>
    </w:p>
    <w:p w14:paraId="052CDA72" w14:textId="77777777" w:rsidR="00A60D4D" w:rsidRPr="002C1439" w:rsidRDefault="00A60D4D" w:rsidP="00482A7A">
      <w:pPr>
        <w:pStyle w:val="NoSpacing"/>
        <w:rPr>
          <w:rFonts w:ascii="Times New Roman" w:hAnsi="Times New Roman" w:cs="Times New Roman"/>
          <w:color w:val="000000"/>
          <w:sz w:val="24"/>
          <w:szCs w:val="24"/>
          <w:shd w:val="clear" w:color="auto" w:fill="FFFFFF"/>
        </w:rPr>
      </w:pPr>
    </w:p>
    <w:p w14:paraId="2AA9D19A" w14:textId="4F2CCFCD" w:rsidR="00482A7A" w:rsidRPr="002C1439" w:rsidRDefault="00482A7A" w:rsidP="00482A7A">
      <w:pPr>
        <w:pStyle w:val="NoSpacing"/>
        <w:rPr>
          <w:rFonts w:ascii="Times New Roman" w:hAnsi="Times New Roman" w:cs="Times New Roman"/>
          <w:sz w:val="24"/>
          <w:szCs w:val="24"/>
        </w:rPr>
      </w:pPr>
      <w:r w:rsidRPr="002C1439">
        <w:rPr>
          <w:rFonts w:ascii="Times New Roman" w:hAnsi="Times New Roman" w:cs="Times New Roman"/>
          <w:sz w:val="24"/>
          <w:szCs w:val="24"/>
        </w:rPr>
        <w:t xml:space="preserve">Upon activation, clopidogrel exhibits its pharmacodynamic effect by specifically and irreversibly binding to P2Y12, a subtype of the adenosine diphosphate (ADP) receptor, on the surface of platelets </w:t>
      </w:r>
      <w:r w:rsidRPr="002C1439">
        <w:rPr>
          <w:rFonts w:ascii="Times New Roman" w:hAnsi="Times New Roman" w:cs="Times New Roman"/>
          <w:sz w:val="24"/>
          <w:szCs w:val="24"/>
          <w:vertAlign w:val="superscript"/>
        </w:rPr>
        <w:t>[3</w:t>
      </w:r>
      <w:r w:rsidR="00514D10" w:rsidRPr="002C1439">
        <w:rPr>
          <w:rFonts w:ascii="Times New Roman" w:hAnsi="Times New Roman" w:cs="Times New Roman"/>
          <w:sz w:val="24"/>
          <w:szCs w:val="24"/>
          <w:vertAlign w:val="superscript"/>
        </w:rPr>
        <w:t>7,38</w:t>
      </w:r>
      <w:r w:rsidRPr="002C1439">
        <w:rPr>
          <w:rFonts w:ascii="Times New Roman" w:hAnsi="Times New Roman" w:cs="Times New Roman"/>
          <w:sz w:val="24"/>
          <w:szCs w:val="24"/>
          <w:vertAlign w:val="superscript"/>
        </w:rPr>
        <w:t>]</w:t>
      </w:r>
      <w:r w:rsidRPr="002C1439">
        <w:rPr>
          <w:rFonts w:ascii="Times New Roman" w:hAnsi="Times New Roman" w:cs="Times New Roman"/>
          <w:sz w:val="24"/>
          <w:szCs w:val="24"/>
        </w:rPr>
        <w:t xml:space="preserve">. P2Y12 is a </w:t>
      </w:r>
      <w:proofErr w:type="spellStart"/>
      <w:r w:rsidRPr="002C1439">
        <w:rPr>
          <w:rFonts w:ascii="Times New Roman" w:hAnsi="Times New Roman" w:cs="Times New Roman"/>
          <w:sz w:val="24"/>
          <w:szCs w:val="24"/>
        </w:rPr>
        <w:t>Giprotein</w:t>
      </w:r>
      <w:proofErr w:type="spellEnd"/>
      <w:r w:rsidRPr="002C1439">
        <w:rPr>
          <w:rFonts w:ascii="Times New Roman" w:hAnsi="Times New Roman" w:cs="Times New Roman"/>
          <w:sz w:val="24"/>
          <w:szCs w:val="24"/>
        </w:rPr>
        <w:t>-coupled receptor. Activation of the P2Y12 receptor triggers a complex cascade of intracellular events, resulting in reduced protein kinase A (PKA) phosphorylation of vasodilator-stimulated phosphoprotein (VASP) and subsequent activation of the glycoprotein (GP) IIb/IIIa receptor, granule release, amplification of platelet aggregation and stabilization of the platelet aggregate. Irreversible binding of clop-AM to the P2Y12 receptor consequently results in inactivation of the GP IIb/IIIa receptor and destabilization of the thrombus for the lifespan of the platelets.</w:t>
      </w:r>
    </w:p>
    <w:p w14:paraId="10D8DC07" w14:textId="6A7DC139" w:rsidR="00482A7A" w:rsidRPr="002C1439" w:rsidRDefault="00482A7A" w:rsidP="00482A7A">
      <w:pPr>
        <w:pStyle w:val="NoSpacing"/>
        <w:rPr>
          <w:rFonts w:ascii="Times New Roman" w:hAnsi="Times New Roman" w:cs="Times New Roman"/>
          <w:sz w:val="24"/>
          <w:szCs w:val="24"/>
        </w:rPr>
      </w:pPr>
    </w:p>
    <w:p w14:paraId="756A88E3" w14:textId="35D0ABD6" w:rsidR="00482A7A" w:rsidRPr="002C1439" w:rsidRDefault="00971E3C" w:rsidP="00971E3C">
      <w:pPr>
        <w:pStyle w:val="NoSpacing"/>
        <w:rPr>
          <w:rFonts w:ascii="Times New Roman" w:hAnsi="Times New Roman" w:cs="Times New Roman"/>
          <w:sz w:val="24"/>
          <w:szCs w:val="24"/>
        </w:rPr>
      </w:pPr>
      <w:r w:rsidRPr="002C1439">
        <w:rPr>
          <w:rFonts w:ascii="Times New Roman" w:hAnsi="Times New Roman" w:cs="Times New Roman"/>
          <w:sz w:val="24"/>
          <w:szCs w:val="24"/>
        </w:rPr>
        <w:t xml:space="preserve">Since gastrointestinal bleeding is a common side effect of clopidogrel, in particular when combined with </w:t>
      </w:r>
      <w:proofErr w:type="spellStart"/>
      <w:proofErr w:type="gramStart"/>
      <w:r w:rsidRPr="002C1439">
        <w:rPr>
          <w:rFonts w:ascii="Times New Roman" w:hAnsi="Times New Roman" w:cs="Times New Roman"/>
          <w:sz w:val="24"/>
          <w:szCs w:val="24"/>
        </w:rPr>
        <w:t>aspirin,proton</w:t>
      </w:r>
      <w:proofErr w:type="spellEnd"/>
      <w:proofErr w:type="gramEnd"/>
      <w:r w:rsidRPr="002C1439">
        <w:rPr>
          <w:rFonts w:ascii="Times New Roman" w:hAnsi="Times New Roman" w:cs="Times New Roman"/>
          <w:sz w:val="24"/>
          <w:szCs w:val="24"/>
        </w:rPr>
        <w:t xml:space="preserve"> pump inhibitors (PPIs) are often co-prescribed with clopidogrel and aspirin, which has been shown to significantly decrease drug-induced gastrointestinal bleeding.</w:t>
      </w:r>
    </w:p>
    <w:p w14:paraId="215D039D" w14:textId="086073D5" w:rsidR="00A21A6E" w:rsidRPr="002C1439" w:rsidRDefault="00A21A6E" w:rsidP="00971E3C">
      <w:pPr>
        <w:pStyle w:val="NoSpacing"/>
        <w:rPr>
          <w:rFonts w:ascii="Times New Roman" w:hAnsi="Times New Roman" w:cs="Times New Roman"/>
          <w:sz w:val="24"/>
          <w:szCs w:val="24"/>
        </w:rPr>
      </w:pPr>
    </w:p>
    <w:p w14:paraId="77486507" w14:textId="4F8BFE0D" w:rsidR="00A21A6E" w:rsidRPr="002C1439" w:rsidRDefault="00A21A6E" w:rsidP="00A21A6E">
      <w:pPr>
        <w:pStyle w:val="NoSpacing"/>
        <w:rPr>
          <w:rFonts w:ascii="Times New Roman" w:hAnsi="Times New Roman" w:cs="Times New Roman"/>
          <w:sz w:val="24"/>
          <w:szCs w:val="24"/>
        </w:rPr>
      </w:pPr>
      <w:r w:rsidRPr="002C1439">
        <w:rPr>
          <w:rFonts w:ascii="Times New Roman" w:hAnsi="Times New Roman" w:cs="Times New Roman"/>
          <w:sz w:val="24"/>
          <w:szCs w:val="24"/>
        </w:rPr>
        <w:t>Clopidogrel is often co-prescribed with 3-hydroxy-3-methylglutaryl-coenzyme A (HMG-CoA) reductase inhibitors or statins.</w:t>
      </w:r>
    </w:p>
    <w:p w14:paraId="6059C675" w14:textId="6F1F5D4E" w:rsidR="00971E3C" w:rsidRPr="002C1439" w:rsidRDefault="00971E3C" w:rsidP="00971E3C">
      <w:pPr>
        <w:pStyle w:val="NoSpacing"/>
        <w:rPr>
          <w:rFonts w:ascii="Times New Roman" w:hAnsi="Times New Roman" w:cs="Times New Roman"/>
          <w:sz w:val="24"/>
          <w:szCs w:val="24"/>
        </w:rPr>
      </w:pPr>
    </w:p>
    <w:p w14:paraId="214B5B45" w14:textId="7277884F" w:rsidR="00971E3C" w:rsidRPr="002C1439" w:rsidRDefault="00A21A6E" w:rsidP="00971E3C">
      <w:pPr>
        <w:pStyle w:val="NoSpacing"/>
        <w:rPr>
          <w:rFonts w:ascii="Times New Roman" w:hAnsi="Times New Roman" w:cs="Times New Roman"/>
          <w:sz w:val="24"/>
          <w:szCs w:val="24"/>
        </w:rPr>
      </w:pPr>
      <w:r w:rsidRPr="002C1439">
        <w:rPr>
          <w:rFonts w:ascii="Times New Roman" w:hAnsi="Times New Roman" w:cs="Times New Roman"/>
          <w:sz w:val="24"/>
          <w:szCs w:val="24"/>
        </w:rPr>
        <w:t>Two clinical studies reported that continuous treatment with atorvastatin 80 mg significantly enhanced clopidogrel bioactivation and efficacy in both healthy volunteers and PCI patients with or without DM</w:t>
      </w:r>
      <w:r w:rsidRPr="002C1439">
        <w:rPr>
          <w:rFonts w:ascii="Times New Roman" w:hAnsi="Times New Roman" w:cs="Times New Roman"/>
          <w:sz w:val="24"/>
          <w:szCs w:val="24"/>
          <w:vertAlign w:val="superscript"/>
        </w:rPr>
        <w:t xml:space="preserve"> [</w:t>
      </w:r>
      <w:r w:rsidR="00514D10" w:rsidRPr="002C1439">
        <w:rPr>
          <w:rFonts w:ascii="Times New Roman" w:hAnsi="Times New Roman" w:cs="Times New Roman"/>
          <w:sz w:val="24"/>
          <w:szCs w:val="24"/>
          <w:vertAlign w:val="superscript"/>
        </w:rPr>
        <w:t>39</w:t>
      </w:r>
      <w:r w:rsidRPr="002C1439">
        <w:rPr>
          <w:rFonts w:ascii="Times New Roman" w:hAnsi="Times New Roman" w:cs="Times New Roman"/>
          <w:sz w:val="24"/>
          <w:szCs w:val="24"/>
          <w:vertAlign w:val="superscript"/>
        </w:rPr>
        <w:t xml:space="preserve">, </w:t>
      </w:r>
      <w:r w:rsidR="00514D10" w:rsidRPr="002C1439">
        <w:rPr>
          <w:rFonts w:ascii="Times New Roman" w:hAnsi="Times New Roman" w:cs="Times New Roman"/>
          <w:sz w:val="24"/>
          <w:szCs w:val="24"/>
          <w:vertAlign w:val="superscript"/>
        </w:rPr>
        <w:t>40</w:t>
      </w:r>
      <w:r w:rsidRPr="002C1439">
        <w:rPr>
          <w:rFonts w:ascii="Times New Roman" w:hAnsi="Times New Roman" w:cs="Times New Roman"/>
          <w:sz w:val="24"/>
          <w:szCs w:val="24"/>
          <w:vertAlign w:val="superscript"/>
        </w:rPr>
        <w:t>]</w:t>
      </w:r>
      <w:r w:rsidRPr="002C1439">
        <w:rPr>
          <w:rFonts w:ascii="Times New Roman" w:hAnsi="Times New Roman" w:cs="Times New Roman"/>
          <w:sz w:val="24"/>
          <w:szCs w:val="24"/>
        </w:rPr>
        <w:t>.</w:t>
      </w:r>
    </w:p>
    <w:p w14:paraId="17111DA3" w14:textId="080E6D90" w:rsidR="00A21A6E" w:rsidRPr="002C1439" w:rsidRDefault="00A21A6E" w:rsidP="00971E3C">
      <w:pPr>
        <w:pStyle w:val="NoSpacing"/>
        <w:rPr>
          <w:rFonts w:ascii="Times New Roman" w:hAnsi="Times New Roman" w:cs="Times New Roman"/>
          <w:sz w:val="24"/>
          <w:szCs w:val="24"/>
        </w:rPr>
      </w:pPr>
    </w:p>
    <w:p w14:paraId="449280C4" w14:textId="4362AF14" w:rsidR="00DF0E54" w:rsidRPr="002C1439" w:rsidRDefault="00DF0E54" w:rsidP="00A21A6E">
      <w:pPr>
        <w:pStyle w:val="NoSpacing"/>
        <w:rPr>
          <w:rFonts w:ascii="Times New Roman" w:hAnsi="Times New Roman" w:cs="Times New Roman"/>
          <w:sz w:val="24"/>
          <w:szCs w:val="24"/>
        </w:rPr>
      </w:pPr>
    </w:p>
    <w:p w14:paraId="3BE35DDE" w14:textId="1C94F20E" w:rsidR="00DF0E54" w:rsidRPr="002C1439" w:rsidRDefault="00DF0E54" w:rsidP="00A21A6E">
      <w:pPr>
        <w:pStyle w:val="NoSpacing"/>
        <w:rPr>
          <w:rFonts w:ascii="Times New Roman" w:hAnsi="Times New Roman" w:cs="Times New Roman"/>
          <w:sz w:val="24"/>
          <w:szCs w:val="24"/>
        </w:rPr>
      </w:pPr>
    </w:p>
    <w:p w14:paraId="1916C5DA" w14:textId="3A9A2080" w:rsidR="00DF0E54" w:rsidRPr="002C1439" w:rsidRDefault="00DF0E54" w:rsidP="00A21A6E">
      <w:pPr>
        <w:pStyle w:val="NoSpacing"/>
        <w:rPr>
          <w:rFonts w:ascii="Times New Roman" w:hAnsi="Times New Roman" w:cs="Times New Roman"/>
          <w:b/>
          <w:bCs/>
          <w:sz w:val="24"/>
          <w:szCs w:val="24"/>
        </w:rPr>
      </w:pPr>
      <w:r w:rsidRPr="002C1439">
        <w:rPr>
          <w:rFonts w:ascii="Times New Roman" w:hAnsi="Times New Roman" w:cs="Times New Roman"/>
          <w:b/>
          <w:bCs/>
          <w:sz w:val="24"/>
          <w:szCs w:val="24"/>
        </w:rPr>
        <w:t>HEPARIN:</w:t>
      </w:r>
    </w:p>
    <w:p w14:paraId="45DD972E" w14:textId="60FDA0E4" w:rsidR="00DF0E54" w:rsidRPr="002C1439" w:rsidRDefault="00DF0E54" w:rsidP="00A21A6E">
      <w:pPr>
        <w:pStyle w:val="NoSpacing"/>
        <w:rPr>
          <w:rFonts w:ascii="Times New Roman" w:hAnsi="Times New Roman" w:cs="Times New Roman"/>
          <w:b/>
          <w:bCs/>
          <w:sz w:val="24"/>
          <w:szCs w:val="24"/>
        </w:rPr>
      </w:pPr>
    </w:p>
    <w:p w14:paraId="4232FAA7" w14:textId="63533DD5" w:rsidR="00DF0E54" w:rsidRPr="002C1439" w:rsidRDefault="00DF0E54" w:rsidP="00A21A6E">
      <w:pPr>
        <w:pStyle w:val="NoSpacing"/>
        <w:rPr>
          <w:rFonts w:ascii="Times New Roman" w:hAnsi="Times New Roman" w:cs="Times New Roman"/>
          <w:sz w:val="24"/>
          <w:szCs w:val="24"/>
        </w:rPr>
      </w:pPr>
      <w:r w:rsidRPr="002C1439">
        <w:rPr>
          <w:rFonts w:ascii="Times New Roman" w:hAnsi="Times New Roman" w:cs="Times New Roman"/>
          <w:sz w:val="24"/>
          <w:szCs w:val="24"/>
        </w:rPr>
        <w:t xml:space="preserve">Heparin is an essential drug and is the most widely used clinical anticoagulant worldwide </w:t>
      </w:r>
      <w:r w:rsidR="00CD0233" w:rsidRPr="002C1439">
        <w:rPr>
          <w:rFonts w:ascii="Times New Roman" w:hAnsi="Times New Roman" w:cs="Times New Roman"/>
          <w:sz w:val="24"/>
          <w:szCs w:val="24"/>
          <w:vertAlign w:val="superscript"/>
        </w:rPr>
        <w:t>[41]</w:t>
      </w:r>
      <w:r w:rsidRPr="002C1439">
        <w:rPr>
          <w:rFonts w:ascii="Times New Roman" w:hAnsi="Times New Roman" w:cs="Times New Roman"/>
          <w:sz w:val="24"/>
          <w:szCs w:val="24"/>
        </w:rPr>
        <w:t>.</w:t>
      </w:r>
      <w:r w:rsidR="00CD0233" w:rsidRPr="002C1439">
        <w:rPr>
          <w:rFonts w:ascii="Times New Roman" w:hAnsi="Times New Roman" w:cs="Times New Roman"/>
          <w:sz w:val="24"/>
          <w:szCs w:val="24"/>
        </w:rPr>
        <w:t xml:space="preserve"> </w:t>
      </w:r>
      <w:r w:rsidR="00771C8E" w:rsidRPr="002C1439">
        <w:rPr>
          <w:rFonts w:ascii="Times New Roman" w:hAnsi="Times New Roman" w:cs="Times New Roman"/>
          <w:sz w:val="24"/>
          <w:szCs w:val="24"/>
        </w:rPr>
        <w:t xml:space="preserve">Heparin is a highly </w:t>
      </w:r>
      <w:proofErr w:type="spellStart"/>
      <w:r w:rsidR="00771C8E" w:rsidRPr="002C1439">
        <w:rPr>
          <w:rFonts w:ascii="Times New Roman" w:hAnsi="Times New Roman" w:cs="Times New Roman"/>
          <w:sz w:val="24"/>
          <w:szCs w:val="24"/>
        </w:rPr>
        <w:t>sulfated</w:t>
      </w:r>
      <w:proofErr w:type="spellEnd"/>
      <w:r w:rsidR="00771C8E" w:rsidRPr="002C1439">
        <w:rPr>
          <w:rFonts w:ascii="Times New Roman" w:hAnsi="Times New Roman" w:cs="Times New Roman"/>
          <w:sz w:val="24"/>
          <w:szCs w:val="24"/>
        </w:rPr>
        <w:t xml:space="preserve"> glycosaminoglycan. UFH is extracted and purified from animal tissues including porcine intestine and bovine lung and intestine. LMWH is produced through the controlled depolymerization of UFH. ULMWH is a synthetic specific </w:t>
      </w:r>
      <w:proofErr w:type="spellStart"/>
      <w:r w:rsidR="00771C8E" w:rsidRPr="002C1439">
        <w:rPr>
          <w:rFonts w:ascii="Times New Roman" w:hAnsi="Times New Roman" w:cs="Times New Roman"/>
          <w:sz w:val="24"/>
          <w:szCs w:val="24"/>
        </w:rPr>
        <w:t>pentasaccharide</w:t>
      </w:r>
      <w:proofErr w:type="spellEnd"/>
      <w:r w:rsidR="00771C8E" w:rsidRPr="002C1439">
        <w:rPr>
          <w:rFonts w:ascii="Times New Roman" w:hAnsi="Times New Roman" w:cs="Times New Roman"/>
          <w:sz w:val="24"/>
          <w:szCs w:val="24"/>
        </w:rPr>
        <w:t xml:space="preserve">, which is similar to a </w:t>
      </w:r>
      <w:proofErr w:type="spellStart"/>
      <w:r w:rsidR="00771C8E" w:rsidRPr="002C1439">
        <w:rPr>
          <w:rFonts w:ascii="Times New Roman" w:hAnsi="Times New Roman" w:cs="Times New Roman"/>
          <w:sz w:val="24"/>
          <w:szCs w:val="24"/>
        </w:rPr>
        <w:t>pentasaccharide</w:t>
      </w:r>
      <w:proofErr w:type="spellEnd"/>
      <w:r w:rsidR="00771C8E" w:rsidRPr="002C1439">
        <w:rPr>
          <w:rFonts w:ascii="Times New Roman" w:hAnsi="Times New Roman" w:cs="Times New Roman"/>
          <w:sz w:val="24"/>
          <w:szCs w:val="24"/>
        </w:rPr>
        <w:t xml:space="preserve"> sequence found within UFH and LWMH. Heparin was discovered in 1916 by medical student Jay McLean </w:t>
      </w:r>
      <w:r w:rsidR="00CD0233" w:rsidRPr="002C1439">
        <w:rPr>
          <w:rFonts w:ascii="Times New Roman" w:hAnsi="Times New Roman" w:cs="Times New Roman"/>
          <w:sz w:val="24"/>
          <w:szCs w:val="24"/>
          <w:vertAlign w:val="superscript"/>
        </w:rPr>
        <w:t>[42]</w:t>
      </w:r>
      <w:r w:rsidR="00771C8E" w:rsidRPr="002C1439">
        <w:rPr>
          <w:rFonts w:ascii="Times New Roman" w:hAnsi="Times New Roman" w:cs="Times New Roman"/>
          <w:sz w:val="24"/>
          <w:szCs w:val="24"/>
        </w:rPr>
        <w:t>.</w:t>
      </w:r>
    </w:p>
    <w:p w14:paraId="6F55E16B" w14:textId="4CB5B30B" w:rsidR="00771C8E" w:rsidRPr="002C1439" w:rsidRDefault="00771C8E" w:rsidP="00A21A6E">
      <w:pPr>
        <w:pStyle w:val="NoSpacing"/>
        <w:rPr>
          <w:rFonts w:ascii="Times New Roman" w:hAnsi="Times New Roman" w:cs="Times New Roman"/>
          <w:sz w:val="24"/>
          <w:szCs w:val="24"/>
        </w:rPr>
      </w:pPr>
    </w:p>
    <w:p w14:paraId="14338B6E" w14:textId="1878AE4A" w:rsidR="00971661" w:rsidRPr="002C1439" w:rsidRDefault="00971661" w:rsidP="00A21A6E">
      <w:pPr>
        <w:pStyle w:val="NoSpacing"/>
        <w:rPr>
          <w:rFonts w:ascii="Times New Roman" w:hAnsi="Times New Roman" w:cs="Times New Roman"/>
          <w:sz w:val="24"/>
          <w:szCs w:val="24"/>
        </w:rPr>
      </w:pPr>
    </w:p>
    <w:p w14:paraId="68C3109E" w14:textId="1DCA9D60" w:rsidR="00971661" w:rsidRPr="002C1439" w:rsidRDefault="00971661" w:rsidP="00A21A6E">
      <w:pPr>
        <w:pStyle w:val="NoSpacing"/>
        <w:rPr>
          <w:rFonts w:ascii="Times New Roman" w:hAnsi="Times New Roman" w:cs="Times New Roman"/>
          <w:color w:val="000000"/>
          <w:sz w:val="24"/>
          <w:szCs w:val="24"/>
          <w:shd w:val="clear" w:color="auto" w:fill="FFFFFF"/>
        </w:rPr>
      </w:pPr>
      <w:r w:rsidRPr="002C1439">
        <w:rPr>
          <w:rFonts w:ascii="Times New Roman" w:hAnsi="Times New Roman" w:cs="Times New Roman"/>
          <w:sz w:val="24"/>
          <w:szCs w:val="24"/>
        </w:rPr>
        <w:t>Heparins work by primarily inhibiting thrombin (</w:t>
      </w:r>
      <w:proofErr w:type="spellStart"/>
      <w:r w:rsidRPr="002C1439">
        <w:rPr>
          <w:rFonts w:ascii="Times New Roman" w:hAnsi="Times New Roman" w:cs="Times New Roman"/>
          <w:sz w:val="24"/>
          <w:szCs w:val="24"/>
        </w:rPr>
        <w:t>FIIa</w:t>
      </w:r>
      <w:proofErr w:type="spellEnd"/>
      <w:r w:rsidRPr="002C1439">
        <w:rPr>
          <w:rFonts w:ascii="Times New Roman" w:hAnsi="Times New Roman" w:cs="Times New Roman"/>
          <w:sz w:val="24"/>
          <w:szCs w:val="24"/>
        </w:rPr>
        <w:t xml:space="preserve">) and/or </w:t>
      </w:r>
      <w:proofErr w:type="spellStart"/>
      <w:r w:rsidRPr="002C1439">
        <w:rPr>
          <w:rFonts w:ascii="Times New Roman" w:hAnsi="Times New Roman" w:cs="Times New Roman"/>
          <w:sz w:val="24"/>
          <w:szCs w:val="24"/>
        </w:rPr>
        <w:t>FXa</w:t>
      </w:r>
      <w:proofErr w:type="spellEnd"/>
      <w:r w:rsidRPr="002C1439">
        <w:rPr>
          <w:rFonts w:ascii="Times New Roman" w:hAnsi="Times New Roman" w:cs="Times New Roman"/>
          <w:sz w:val="24"/>
          <w:szCs w:val="24"/>
        </w:rPr>
        <w:t>.</w:t>
      </w:r>
      <w:r w:rsidR="00677156" w:rsidRPr="002C1439">
        <w:rPr>
          <w:rFonts w:ascii="Times New Roman" w:hAnsi="Times New Roman" w:cs="Times New Roman"/>
          <w:color w:val="000000"/>
          <w:sz w:val="24"/>
          <w:szCs w:val="24"/>
          <w:shd w:val="clear" w:color="auto" w:fill="FFFFFF"/>
        </w:rPr>
        <w:t xml:space="preserve"> </w:t>
      </w:r>
      <w:r w:rsidR="00677156" w:rsidRPr="002C1439">
        <w:rPr>
          <w:rFonts w:ascii="Times New Roman" w:hAnsi="Times New Roman" w:cs="Times New Roman"/>
          <w:color w:val="000000"/>
          <w:sz w:val="24"/>
          <w:szCs w:val="24"/>
          <w:shd w:val="clear" w:color="auto" w:fill="FFFFFF"/>
        </w:rPr>
        <w:t>By inactivating thrombin, it blocks the conversion of fibrinogen to fibrin; this prevents the formation of clots and prolongs the clotting time of blood.</w:t>
      </w:r>
    </w:p>
    <w:p w14:paraId="0104311D" w14:textId="5302B3EF" w:rsidR="0062073B" w:rsidRPr="002C1439" w:rsidRDefault="0062073B" w:rsidP="00A21A6E">
      <w:pPr>
        <w:pStyle w:val="NoSpacing"/>
        <w:rPr>
          <w:rFonts w:ascii="Times New Roman" w:hAnsi="Times New Roman" w:cs="Times New Roman"/>
          <w:color w:val="000000"/>
          <w:sz w:val="24"/>
          <w:szCs w:val="24"/>
          <w:shd w:val="clear" w:color="auto" w:fill="FFFFFF"/>
        </w:rPr>
      </w:pPr>
      <w:r w:rsidRPr="002C1439">
        <w:rPr>
          <w:rFonts w:ascii="Times New Roman" w:hAnsi="Times New Roman" w:cs="Times New Roman"/>
          <w:noProof/>
          <w:sz w:val="24"/>
          <w:szCs w:val="24"/>
        </w:rPr>
        <w:drawing>
          <wp:inline distT="0" distB="0" distL="0" distR="0" wp14:anchorId="29BDB975" wp14:editId="2A6A1940">
            <wp:extent cx="5731510" cy="3048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48000"/>
                    </a:xfrm>
                    <a:prstGeom prst="rect">
                      <a:avLst/>
                    </a:prstGeom>
                  </pic:spPr>
                </pic:pic>
              </a:graphicData>
            </a:graphic>
          </wp:inline>
        </w:drawing>
      </w:r>
    </w:p>
    <w:p w14:paraId="5A2852AD" w14:textId="7460D166" w:rsidR="00677156" w:rsidRPr="002C1439" w:rsidRDefault="003957E7" w:rsidP="00A21A6E">
      <w:pPr>
        <w:pStyle w:val="NoSpacing"/>
        <w:rPr>
          <w:rFonts w:ascii="Times New Roman" w:hAnsi="Times New Roman" w:cs="Times New Roman"/>
          <w:sz w:val="24"/>
          <w:szCs w:val="24"/>
        </w:rPr>
      </w:pPr>
      <w:r w:rsidRPr="002C1439">
        <w:rPr>
          <w:rFonts w:ascii="Times New Roman" w:hAnsi="Times New Roman" w:cs="Times New Roman"/>
          <w:noProof/>
          <w:sz w:val="24"/>
          <w:szCs w:val="24"/>
        </w:rPr>
        <w:drawing>
          <wp:inline distT="0" distB="0" distL="0" distR="0" wp14:anchorId="455F2A04" wp14:editId="00CBA6CF">
            <wp:extent cx="5731510" cy="5226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22605"/>
                    </a:xfrm>
                    <a:prstGeom prst="rect">
                      <a:avLst/>
                    </a:prstGeom>
                  </pic:spPr>
                </pic:pic>
              </a:graphicData>
            </a:graphic>
          </wp:inline>
        </w:drawing>
      </w:r>
    </w:p>
    <w:p w14:paraId="48E062A3" w14:textId="2BC9B7D7" w:rsidR="003957E7" w:rsidRPr="002C1439" w:rsidRDefault="003957E7" w:rsidP="00A21A6E">
      <w:pPr>
        <w:pStyle w:val="NoSpacing"/>
        <w:rPr>
          <w:rFonts w:ascii="Times New Roman" w:hAnsi="Times New Roman" w:cs="Times New Roman"/>
          <w:sz w:val="24"/>
          <w:szCs w:val="24"/>
        </w:rPr>
      </w:pPr>
      <w:r w:rsidRPr="002C1439">
        <w:rPr>
          <w:rFonts w:ascii="Times New Roman" w:hAnsi="Times New Roman" w:cs="Times New Roman"/>
          <w:noProof/>
          <w:sz w:val="24"/>
          <w:szCs w:val="24"/>
        </w:rPr>
        <w:drawing>
          <wp:inline distT="0" distB="0" distL="0" distR="0" wp14:anchorId="749E8D77" wp14:editId="01A610AF">
            <wp:extent cx="638810" cy="13652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7080" cy="144704"/>
                    </a:xfrm>
                    <a:prstGeom prst="rect">
                      <a:avLst/>
                    </a:prstGeom>
                  </pic:spPr>
                </pic:pic>
              </a:graphicData>
            </a:graphic>
          </wp:inline>
        </w:drawing>
      </w:r>
    </w:p>
    <w:p w14:paraId="3A868E18" w14:textId="2B9E875D" w:rsidR="008F5A1F" w:rsidRPr="002C1439" w:rsidRDefault="00971661" w:rsidP="00A21A6E">
      <w:pPr>
        <w:pStyle w:val="NoSpacing"/>
        <w:rPr>
          <w:rFonts w:ascii="Times New Roman" w:hAnsi="Times New Roman" w:cs="Times New Roman"/>
          <w:sz w:val="24"/>
          <w:szCs w:val="24"/>
        </w:rPr>
      </w:pPr>
      <w:r w:rsidRPr="002C1439">
        <w:rPr>
          <w:rFonts w:ascii="Times New Roman" w:hAnsi="Times New Roman" w:cs="Times New Roman"/>
          <w:sz w:val="24"/>
          <w:szCs w:val="24"/>
        </w:rPr>
        <w:t>Heparin is administrated by intravenously or subcutaneously and the level of heparin in the circulation is monitored by the activated partial thromboplastin time assay.</w:t>
      </w:r>
    </w:p>
    <w:p w14:paraId="3B18A24F" w14:textId="07D149DE" w:rsidR="00971661" w:rsidRPr="002C1439" w:rsidRDefault="00971661" w:rsidP="00A21A6E">
      <w:pPr>
        <w:pStyle w:val="NoSpacing"/>
        <w:rPr>
          <w:rFonts w:ascii="Times New Roman" w:hAnsi="Times New Roman" w:cs="Times New Roman"/>
          <w:sz w:val="24"/>
          <w:szCs w:val="24"/>
        </w:rPr>
      </w:pPr>
    </w:p>
    <w:p w14:paraId="030B7304" w14:textId="3261DAB1" w:rsidR="002601B7" w:rsidRPr="002C1439" w:rsidRDefault="002601B7" w:rsidP="00A21A6E">
      <w:pPr>
        <w:pStyle w:val="NoSpacing"/>
        <w:rPr>
          <w:rFonts w:ascii="Times New Roman" w:hAnsi="Times New Roman" w:cs="Times New Roman"/>
          <w:color w:val="000000"/>
          <w:sz w:val="24"/>
          <w:szCs w:val="24"/>
          <w:shd w:val="clear" w:color="auto" w:fill="FFFFFF"/>
        </w:rPr>
      </w:pPr>
      <w:r w:rsidRPr="002C1439">
        <w:rPr>
          <w:rFonts w:ascii="Times New Roman" w:hAnsi="Times New Roman" w:cs="Times New Roman"/>
          <w:color w:val="000000"/>
          <w:sz w:val="24"/>
          <w:szCs w:val="24"/>
          <w:shd w:val="clear" w:color="auto" w:fill="FFFFFF"/>
        </w:rPr>
        <w:t>When administered SQ, the onset of action is usually within 1 to 2 hours compared to an immediate anticoagulant effect with IV administration of heparin. </w:t>
      </w:r>
    </w:p>
    <w:p w14:paraId="6F0F95CF" w14:textId="43F31A6A" w:rsidR="002601B7" w:rsidRPr="002C1439" w:rsidRDefault="002601B7" w:rsidP="00A21A6E">
      <w:pPr>
        <w:pStyle w:val="NoSpacing"/>
        <w:rPr>
          <w:rFonts w:ascii="Times New Roman" w:hAnsi="Times New Roman" w:cs="Times New Roman"/>
          <w:color w:val="000000"/>
          <w:sz w:val="24"/>
          <w:szCs w:val="24"/>
          <w:shd w:val="clear" w:color="auto" w:fill="FFFFFF"/>
        </w:rPr>
      </w:pPr>
    </w:p>
    <w:p w14:paraId="604923DB" w14:textId="14125254" w:rsidR="002601B7" w:rsidRPr="002C1439" w:rsidRDefault="002601B7" w:rsidP="00A21A6E">
      <w:pPr>
        <w:pStyle w:val="NoSpacing"/>
        <w:rPr>
          <w:rFonts w:ascii="Times New Roman" w:hAnsi="Times New Roman" w:cs="Times New Roman"/>
          <w:color w:val="000000"/>
          <w:sz w:val="24"/>
          <w:szCs w:val="24"/>
          <w:shd w:val="clear" w:color="auto" w:fill="FFFFFF"/>
        </w:rPr>
      </w:pPr>
      <w:r w:rsidRPr="002C1439">
        <w:rPr>
          <w:rFonts w:ascii="Times New Roman" w:hAnsi="Times New Roman" w:cs="Times New Roman"/>
          <w:color w:val="000000"/>
          <w:sz w:val="24"/>
          <w:szCs w:val="24"/>
          <w:shd w:val="clear" w:color="auto" w:fill="FFFFFF"/>
        </w:rPr>
        <w:t>Heparin use's typical adverse effects include bleeding, thrombocytopenia, injection site reactions,</w:t>
      </w:r>
      <w:r w:rsidRPr="002C1439">
        <w:rPr>
          <w:rFonts w:ascii="Times New Roman" w:hAnsi="Times New Roman" w:cs="Times New Roman"/>
          <w:color w:val="000000"/>
          <w:sz w:val="24"/>
          <w:szCs w:val="24"/>
          <w:shd w:val="clear" w:color="auto" w:fill="FFFFFF"/>
        </w:rPr>
        <w:t xml:space="preserve"> </w:t>
      </w:r>
      <w:proofErr w:type="spellStart"/>
      <w:r w:rsidRPr="002C1439">
        <w:rPr>
          <w:rFonts w:ascii="Times New Roman" w:hAnsi="Times New Roman" w:cs="Times New Roman"/>
          <w:color w:val="000000"/>
          <w:sz w:val="24"/>
          <w:szCs w:val="24"/>
          <w:shd w:val="clear" w:color="auto" w:fill="FFFFFF"/>
        </w:rPr>
        <w:t>hyperkalemia</w:t>
      </w:r>
      <w:proofErr w:type="spellEnd"/>
      <w:r w:rsidRPr="002C1439">
        <w:rPr>
          <w:rFonts w:ascii="Times New Roman" w:hAnsi="Times New Roman" w:cs="Times New Roman"/>
          <w:color w:val="000000"/>
          <w:sz w:val="24"/>
          <w:szCs w:val="24"/>
          <w:shd w:val="clear" w:color="auto" w:fill="FFFFFF"/>
        </w:rPr>
        <w:t>, alopecia, and osteoporosis. Osteopenia and osteoporosis have correlations with chronic heparin use, but not with acute use of heparin.</w:t>
      </w:r>
    </w:p>
    <w:p w14:paraId="1DED09E1" w14:textId="29A0BA68" w:rsidR="00AC11F8" w:rsidRPr="002C1439" w:rsidRDefault="00AC11F8" w:rsidP="00A21A6E">
      <w:pPr>
        <w:pStyle w:val="NoSpacing"/>
        <w:rPr>
          <w:rFonts w:ascii="Times New Roman" w:hAnsi="Times New Roman" w:cs="Times New Roman"/>
          <w:color w:val="000000"/>
          <w:sz w:val="24"/>
          <w:szCs w:val="24"/>
          <w:shd w:val="clear" w:color="auto" w:fill="FFFFFF"/>
        </w:rPr>
      </w:pPr>
    </w:p>
    <w:p w14:paraId="1550ECCC" w14:textId="77777777" w:rsidR="00AC11F8" w:rsidRPr="002C1439" w:rsidRDefault="00AC11F8" w:rsidP="00AC11F8">
      <w:pPr>
        <w:pStyle w:val="Heading2"/>
        <w:pBdr>
          <w:bottom w:val="single" w:sz="6" w:space="0" w:color="97B0C8"/>
        </w:pBdr>
        <w:shd w:val="clear" w:color="auto" w:fill="FFFFFF"/>
        <w:spacing w:before="270" w:after="135" w:line="267" w:lineRule="atLeast"/>
        <w:rPr>
          <w:rFonts w:ascii="Times New Roman" w:hAnsi="Times New Roman" w:cs="Times New Roman"/>
          <w:color w:val="985735"/>
          <w:sz w:val="24"/>
          <w:szCs w:val="24"/>
        </w:rPr>
      </w:pPr>
      <w:r w:rsidRPr="002C1439">
        <w:rPr>
          <w:rFonts w:ascii="Times New Roman" w:hAnsi="Times New Roman" w:cs="Times New Roman"/>
          <w:color w:val="985735"/>
          <w:sz w:val="24"/>
          <w:szCs w:val="24"/>
        </w:rPr>
        <w:t>Contraindications</w:t>
      </w:r>
    </w:p>
    <w:p w14:paraId="5C9904E1" w14:textId="5943F0D7" w:rsidR="00AC11F8" w:rsidRPr="002C1439" w:rsidRDefault="00AC11F8" w:rsidP="00AC11F8">
      <w:pPr>
        <w:pStyle w:val="NormalWeb"/>
        <w:shd w:val="clear" w:color="auto" w:fill="FFFFFF"/>
        <w:spacing w:before="166" w:beforeAutospacing="0" w:after="166" w:afterAutospacing="0"/>
        <w:rPr>
          <w:color w:val="000000"/>
        </w:rPr>
      </w:pPr>
      <w:r w:rsidRPr="002C1439">
        <w:rPr>
          <w:color w:val="000000"/>
        </w:rPr>
        <w:t>A patient should not receive heparin if:</w:t>
      </w:r>
    </w:p>
    <w:p w14:paraId="755D2379" w14:textId="77777777" w:rsidR="00AC11F8" w:rsidRPr="002C1439" w:rsidRDefault="00AC11F8" w:rsidP="00AC11F8">
      <w:pPr>
        <w:pStyle w:val="halfrhythm"/>
        <w:numPr>
          <w:ilvl w:val="0"/>
          <w:numId w:val="26"/>
        </w:numPr>
        <w:shd w:val="clear" w:color="auto" w:fill="FFFFFF"/>
        <w:spacing w:before="166" w:beforeAutospacing="0" w:after="166" w:afterAutospacing="0"/>
        <w:rPr>
          <w:color w:val="000000"/>
        </w:rPr>
      </w:pPr>
      <w:r w:rsidRPr="002C1439">
        <w:rPr>
          <w:color w:val="000000"/>
        </w:rPr>
        <w:lastRenderedPageBreak/>
        <w:t>The platelet count is 100,000/mm or lower.</w:t>
      </w:r>
    </w:p>
    <w:p w14:paraId="1126BCD7" w14:textId="77777777" w:rsidR="00AC11F8" w:rsidRPr="002C1439" w:rsidRDefault="00AC11F8" w:rsidP="00AC11F8">
      <w:pPr>
        <w:pStyle w:val="halfrhythm"/>
        <w:numPr>
          <w:ilvl w:val="0"/>
          <w:numId w:val="26"/>
        </w:numPr>
        <w:shd w:val="clear" w:color="auto" w:fill="FFFFFF"/>
        <w:spacing w:before="166" w:beforeAutospacing="0" w:after="166" w:afterAutospacing="0"/>
        <w:rPr>
          <w:color w:val="000000"/>
        </w:rPr>
      </w:pPr>
      <w:r w:rsidRPr="002C1439">
        <w:rPr>
          <w:color w:val="000000"/>
        </w:rPr>
        <w:t>The patient cannot have routine monitoring tests performed to monitor therapeutic heparin.</w:t>
      </w:r>
    </w:p>
    <w:p w14:paraId="16273C88" w14:textId="77777777" w:rsidR="00AC11F8" w:rsidRPr="002C1439" w:rsidRDefault="00AC11F8" w:rsidP="00AC11F8">
      <w:pPr>
        <w:pStyle w:val="halfrhythm"/>
        <w:numPr>
          <w:ilvl w:val="0"/>
          <w:numId w:val="26"/>
        </w:numPr>
        <w:shd w:val="clear" w:color="auto" w:fill="FFFFFF"/>
        <w:spacing w:before="166" w:beforeAutospacing="0" w:after="166" w:afterAutospacing="0"/>
        <w:rPr>
          <w:color w:val="000000"/>
        </w:rPr>
      </w:pPr>
      <w:r w:rsidRPr="002C1439">
        <w:rPr>
          <w:color w:val="000000"/>
        </w:rPr>
        <w:t>The patient has an active, uncontrollable bleed except for disseminated intravascular coagulation (DIC).</w:t>
      </w:r>
    </w:p>
    <w:p w14:paraId="7A49D843" w14:textId="77777777" w:rsidR="00AC11F8" w:rsidRPr="002C1439" w:rsidRDefault="00AC11F8" w:rsidP="00AC11F8">
      <w:pPr>
        <w:pStyle w:val="halfrhythm"/>
        <w:numPr>
          <w:ilvl w:val="0"/>
          <w:numId w:val="26"/>
        </w:numPr>
        <w:shd w:val="clear" w:color="auto" w:fill="FFFFFF"/>
        <w:spacing w:before="166" w:beforeAutospacing="0" w:after="166" w:afterAutospacing="0"/>
        <w:rPr>
          <w:color w:val="000000"/>
        </w:rPr>
      </w:pPr>
      <w:r w:rsidRPr="002C1439">
        <w:rPr>
          <w:color w:val="000000"/>
        </w:rPr>
        <w:t>Patients with a history of heparin-induced thrombocytopenia should also avoid heparin use.</w:t>
      </w:r>
    </w:p>
    <w:p w14:paraId="161BEE11" w14:textId="77777777" w:rsidR="00AC11F8" w:rsidRPr="002C1439" w:rsidRDefault="00AC11F8" w:rsidP="00A21A6E">
      <w:pPr>
        <w:pStyle w:val="NoSpacing"/>
        <w:rPr>
          <w:rFonts w:ascii="Times New Roman" w:hAnsi="Times New Roman" w:cs="Times New Roman"/>
          <w:sz w:val="24"/>
          <w:szCs w:val="24"/>
        </w:rPr>
      </w:pPr>
    </w:p>
    <w:p w14:paraId="3271A3FA" w14:textId="2529CCB0" w:rsidR="006B391D" w:rsidRPr="002C1439" w:rsidRDefault="006B391D" w:rsidP="00A21A6E">
      <w:pPr>
        <w:pStyle w:val="NoSpacing"/>
        <w:rPr>
          <w:rFonts w:ascii="Times New Roman" w:hAnsi="Times New Roman" w:cs="Times New Roman"/>
          <w:sz w:val="24"/>
          <w:szCs w:val="24"/>
        </w:rPr>
      </w:pPr>
    </w:p>
    <w:p w14:paraId="4F9E4C7C" w14:textId="0DC28AD7" w:rsidR="006B391D" w:rsidRPr="002C1439" w:rsidRDefault="006B391D" w:rsidP="00A21A6E">
      <w:pPr>
        <w:pStyle w:val="NoSpacing"/>
        <w:rPr>
          <w:rFonts w:ascii="Times New Roman" w:hAnsi="Times New Roman" w:cs="Times New Roman"/>
          <w:b/>
          <w:bCs/>
          <w:sz w:val="24"/>
          <w:szCs w:val="24"/>
        </w:rPr>
      </w:pPr>
      <w:r w:rsidRPr="002C1439">
        <w:rPr>
          <w:rFonts w:ascii="Times New Roman" w:hAnsi="Times New Roman" w:cs="Times New Roman"/>
          <w:b/>
          <w:bCs/>
          <w:sz w:val="24"/>
          <w:szCs w:val="24"/>
        </w:rPr>
        <w:t>ATORVASTATIN:</w:t>
      </w:r>
    </w:p>
    <w:p w14:paraId="7B5503B0" w14:textId="077B6FE0" w:rsidR="006B391D" w:rsidRPr="002C1439" w:rsidRDefault="006B391D" w:rsidP="00A21A6E">
      <w:pPr>
        <w:pStyle w:val="NoSpacing"/>
        <w:rPr>
          <w:rFonts w:ascii="Times New Roman" w:hAnsi="Times New Roman" w:cs="Times New Roman"/>
          <w:b/>
          <w:bCs/>
          <w:sz w:val="24"/>
          <w:szCs w:val="24"/>
        </w:rPr>
      </w:pPr>
    </w:p>
    <w:p w14:paraId="3447624D" w14:textId="13851157" w:rsidR="006B391D" w:rsidRPr="002C1439" w:rsidRDefault="006B391D" w:rsidP="00A21A6E">
      <w:pPr>
        <w:pStyle w:val="NoSpacing"/>
        <w:rPr>
          <w:rFonts w:ascii="Times New Roman" w:hAnsi="Times New Roman" w:cs="Times New Roman"/>
          <w:b/>
          <w:bCs/>
          <w:color w:val="000000"/>
          <w:sz w:val="24"/>
          <w:szCs w:val="24"/>
          <w:shd w:val="clear" w:color="auto" w:fill="FFFFFF"/>
        </w:rPr>
      </w:pPr>
      <w:r w:rsidRPr="002C1439">
        <w:rPr>
          <w:rFonts w:ascii="Times New Roman" w:hAnsi="Times New Roman" w:cs="Times New Roman"/>
          <w:sz w:val="24"/>
          <w:szCs w:val="24"/>
        </w:rPr>
        <w:br/>
      </w:r>
      <w:r w:rsidRPr="002C1439">
        <w:rPr>
          <w:rFonts w:ascii="Times New Roman" w:hAnsi="Times New Roman" w:cs="Times New Roman"/>
          <w:color w:val="000000"/>
          <w:sz w:val="24"/>
          <w:szCs w:val="24"/>
          <w:shd w:val="clear" w:color="auto" w:fill="FFFFFF"/>
        </w:rPr>
        <w:t>Atorvastatin competitively inhibits 3-hydroxy-3-methylglutaryl-coenzyme A (HMG-CoA) reductase.</w:t>
      </w:r>
      <w:hyperlink r:id="rId12" w:history="1">
        <w:r w:rsidRPr="002C1439">
          <w:rPr>
            <w:rStyle w:val="Hyperlink"/>
            <w:rFonts w:ascii="Times New Roman" w:hAnsi="Times New Roman" w:cs="Times New Roman"/>
            <w:color w:val="2F4A8B"/>
            <w:sz w:val="24"/>
            <w:szCs w:val="24"/>
            <w:shd w:val="clear" w:color="auto" w:fill="FFFFFF"/>
            <w:vertAlign w:val="superscript"/>
          </w:rPr>
          <w:t>[</w:t>
        </w:r>
        <w:r w:rsidR="008375F7" w:rsidRPr="002C1439">
          <w:rPr>
            <w:rStyle w:val="Hyperlink"/>
            <w:rFonts w:ascii="Times New Roman" w:hAnsi="Times New Roman" w:cs="Times New Roman"/>
            <w:color w:val="2F4A8B"/>
            <w:sz w:val="24"/>
            <w:szCs w:val="24"/>
            <w:shd w:val="clear" w:color="auto" w:fill="FFFFFF"/>
            <w:vertAlign w:val="superscript"/>
          </w:rPr>
          <w:t>43</w:t>
        </w:r>
        <w:r w:rsidRPr="002C1439">
          <w:rPr>
            <w:rStyle w:val="Hyperlink"/>
            <w:rFonts w:ascii="Times New Roman" w:hAnsi="Times New Roman" w:cs="Times New Roman"/>
            <w:color w:val="2F4A8B"/>
            <w:sz w:val="24"/>
            <w:szCs w:val="24"/>
            <w:shd w:val="clear" w:color="auto" w:fill="FFFFFF"/>
            <w:vertAlign w:val="superscript"/>
          </w:rPr>
          <w:t>]</w:t>
        </w:r>
      </w:hyperlink>
      <w:r w:rsidRPr="002C1439">
        <w:rPr>
          <w:rFonts w:ascii="Times New Roman" w:hAnsi="Times New Roman" w:cs="Times New Roman"/>
          <w:color w:val="000000"/>
          <w:sz w:val="24"/>
          <w:szCs w:val="24"/>
          <w:shd w:val="clear" w:color="auto" w:fill="FFFFFF"/>
        </w:rPr>
        <w:t> By preventing the conversion of HMG-CoA to mevalonate, statin medications decrease cholesterol production in the liver. Atorvastatin also increases the number of LDL receptors on the surface of hepatic cells.</w:t>
      </w:r>
    </w:p>
    <w:p w14:paraId="02D636D1" w14:textId="77777777" w:rsidR="006B391D" w:rsidRPr="002C1439" w:rsidRDefault="006B391D" w:rsidP="00A21A6E">
      <w:pPr>
        <w:pStyle w:val="NoSpacing"/>
        <w:rPr>
          <w:rFonts w:ascii="Times New Roman" w:hAnsi="Times New Roman" w:cs="Times New Roman"/>
          <w:color w:val="303030"/>
          <w:sz w:val="24"/>
          <w:szCs w:val="24"/>
          <w:shd w:val="clear" w:color="auto" w:fill="FFFFFF"/>
        </w:rPr>
      </w:pPr>
    </w:p>
    <w:p w14:paraId="0B2C5113" w14:textId="3BC41DE4" w:rsidR="006B391D" w:rsidRPr="002C1439" w:rsidRDefault="006B391D" w:rsidP="00A21A6E">
      <w:pPr>
        <w:pStyle w:val="NoSpacing"/>
        <w:rPr>
          <w:rFonts w:ascii="Times New Roman" w:hAnsi="Times New Roman" w:cs="Times New Roman"/>
          <w:sz w:val="24"/>
          <w:szCs w:val="24"/>
        </w:rPr>
      </w:pPr>
      <w:r w:rsidRPr="002C1439">
        <w:rPr>
          <w:rFonts w:ascii="Times New Roman" w:hAnsi="Times New Roman" w:cs="Times New Roman"/>
          <w:color w:val="000000"/>
          <w:sz w:val="24"/>
          <w:szCs w:val="24"/>
          <w:shd w:val="clear" w:color="auto" w:fill="FFFFFF"/>
        </w:rPr>
        <w:t>In combination with dietary modifications, atorvastatin is FDA approved to prevent cardiovascular events in patients with cardiac risk factors and for patients with abnormal lipid profiles.</w:t>
      </w:r>
      <w:hyperlink r:id="rId13" w:history="1">
        <w:r w:rsidRPr="002C1439">
          <w:rPr>
            <w:rStyle w:val="Hyperlink"/>
            <w:rFonts w:ascii="Times New Roman" w:hAnsi="Times New Roman" w:cs="Times New Roman"/>
            <w:color w:val="2F4A8B"/>
            <w:sz w:val="24"/>
            <w:szCs w:val="24"/>
            <w:shd w:val="clear" w:color="auto" w:fill="FFFFFF"/>
            <w:vertAlign w:val="superscript"/>
          </w:rPr>
          <w:t>[</w:t>
        </w:r>
        <w:r w:rsidR="008375F7" w:rsidRPr="002C1439">
          <w:rPr>
            <w:rStyle w:val="Hyperlink"/>
            <w:rFonts w:ascii="Times New Roman" w:hAnsi="Times New Roman" w:cs="Times New Roman"/>
            <w:color w:val="2F4A8B"/>
            <w:sz w:val="24"/>
            <w:szCs w:val="24"/>
            <w:shd w:val="clear" w:color="auto" w:fill="FFFFFF"/>
            <w:vertAlign w:val="superscript"/>
          </w:rPr>
          <w:t>44</w:t>
        </w:r>
        <w:r w:rsidRPr="002C1439">
          <w:rPr>
            <w:rStyle w:val="Hyperlink"/>
            <w:rFonts w:ascii="Times New Roman" w:hAnsi="Times New Roman" w:cs="Times New Roman"/>
            <w:color w:val="2F4A8B"/>
            <w:sz w:val="24"/>
            <w:szCs w:val="24"/>
            <w:shd w:val="clear" w:color="auto" w:fill="FFFFFF"/>
            <w:vertAlign w:val="superscript"/>
          </w:rPr>
          <w:t>]</w:t>
        </w:r>
      </w:hyperlink>
    </w:p>
    <w:p w14:paraId="4042EE50" w14:textId="62BD3FDD" w:rsidR="006B391D" w:rsidRPr="002C1439" w:rsidRDefault="006B391D" w:rsidP="00A21A6E">
      <w:pPr>
        <w:pStyle w:val="NoSpacing"/>
        <w:rPr>
          <w:rFonts w:ascii="Times New Roman" w:hAnsi="Times New Roman" w:cs="Times New Roman"/>
          <w:color w:val="303030"/>
          <w:sz w:val="24"/>
          <w:szCs w:val="24"/>
          <w:shd w:val="clear" w:color="auto" w:fill="FFFFFF"/>
        </w:rPr>
      </w:pPr>
    </w:p>
    <w:p w14:paraId="1147E218" w14:textId="0DB98046" w:rsidR="006B391D" w:rsidRPr="002C1439" w:rsidRDefault="006B391D" w:rsidP="00A21A6E">
      <w:pPr>
        <w:pStyle w:val="NoSpacing"/>
        <w:rPr>
          <w:rFonts w:ascii="Times New Roman" w:hAnsi="Times New Roman" w:cs="Times New Roman"/>
          <w:color w:val="303030"/>
          <w:sz w:val="24"/>
          <w:szCs w:val="24"/>
          <w:shd w:val="clear" w:color="auto" w:fill="FFFFFF"/>
        </w:rPr>
      </w:pPr>
    </w:p>
    <w:p w14:paraId="4037235A" w14:textId="649BE69A" w:rsidR="006B391D" w:rsidRPr="002C1439" w:rsidRDefault="006B391D" w:rsidP="006B391D">
      <w:pPr>
        <w:pStyle w:val="NormalWeb"/>
        <w:shd w:val="clear" w:color="auto" w:fill="FFFFFF"/>
        <w:spacing w:before="166" w:beforeAutospacing="0" w:after="166" w:afterAutospacing="0"/>
        <w:rPr>
          <w:color w:val="000000"/>
        </w:rPr>
      </w:pPr>
      <w:r w:rsidRPr="002C1439">
        <w:rPr>
          <w:color w:val="000000"/>
        </w:rPr>
        <w:t xml:space="preserve">Primary </w:t>
      </w:r>
      <w:proofErr w:type="gramStart"/>
      <w:r w:rsidRPr="002C1439">
        <w:rPr>
          <w:color w:val="000000"/>
        </w:rPr>
        <w:t>prevention</w:t>
      </w:r>
      <w:r w:rsidR="008375F7" w:rsidRPr="002C1439">
        <w:rPr>
          <w:color w:val="000000"/>
          <w:vertAlign w:val="superscript"/>
        </w:rPr>
        <w:t>[</w:t>
      </w:r>
      <w:proofErr w:type="gramEnd"/>
      <w:r w:rsidR="008375F7" w:rsidRPr="002C1439">
        <w:rPr>
          <w:color w:val="000000"/>
          <w:vertAlign w:val="superscript"/>
        </w:rPr>
        <w:t>45]</w:t>
      </w:r>
      <w:r w:rsidRPr="002C1439">
        <w:rPr>
          <w:color w:val="000000"/>
        </w:rPr>
        <w:t>: </w:t>
      </w:r>
    </w:p>
    <w:p w14:paraId="1E540897" w14:textId="77777777" w:rsidR="006B391D" w:rsidRPr="002C1439" w:rsidRDefault="006B391D" w:rsidP="006B391D">
      <w:pPr>
        <w:pStyle w:val="NormalWeb"/>
        <w:shd w:val="clear" w:color="auto" w:fill="FFFFFF"/>
        <w:spacing w:before="166" w:beforeAutospacing="0" w:after="166" w:afterAutospacing="0"/>
        <w:rPr>
          <w:color w:val="000000"/>
        </w:rPr>
      </w:pPr>
      <w:r w:rsidRPr="002C1439">
        <w:rPr>
          <w:color w:val="000000"/>
        </w:rPr>
        <w:t>For patients without coronary heart disease but with multiple risk factors, the FDA has approved atorvastatin to reduce the risk of myocardial infarction, stroke, revascularization procedures, and angina.</w:t>
      </w:r>
    </w:p>
    <w:p w14:paraId="18DA5AFB" w14:textId="77777777" w:rsidR="006B391D" w:rsidRPr="002C1439" w:rsidRDefault="006B391D" w:rsidP="006B391D">
      <w:pPr>
        <w:pStyle w:val="NormalWeb"/>
        <w:shd w:val="clear" w:color="auto" w:fill="FFFFFF"/>
        <w:spacing w:before="166" w:beforeAutospacing="0" w:after="166" w:afterAutospacing="0"/>
        <w:rPr>
          <w:color w:val="000000"/>
        </w:rPr>
      </w:pPr>
      <w:r w:rsidRPr="002C1439">
        <w:rPr>
          <w:color w:val="000000"/>
        </w:rPr>
        <w:t>For patients diagnosed with type 2 diabetes mellitus without coronary heart disease but with multiple risk factors, atorvastatin has FDA approval to reduce the risk of myocardial infarction and stroke.  </w:t>
      </w:r>
    </w:p>
    <w:p w14:paraId="0BE105A9" w14:textId="7F9B48AB" w:rsidR="006B391D" w:rsidRPr="002C1439" w:rsidRDefault="006B391D" w:rsidP="006B391D">
      <w:pPr>
        <w:pStyle w:val="NormalWeb"/>
        <w:shd w:val="clear" w:color="auto" w:fill="FFFFFF"/>
        <w:spacing w:before="166" w:beforeAutospacing="0" w:after="166" w:afterAutospacing="0"/>
        <w:rPr>
          <w:color w:val="000000"/>
        </w:rPr>
      </w:pPr>
      <w:r w:rsidRPr="002C1439">
        <w:rPr>
          <w:color w:val="000000"/>
        </w:rPr>
        <w:t xml:space="preserve">Secondary </w:t>
      </w:r>
      <w:proofErr w:type="gramStart"/>
      <w:r w:rsidRPr="002C1439">
        <w:rPr>
          <w:color w:val="000000"/>
        </w:rPr>
        <w:t>prevention</w:t>
      </w:r>
      <w:r w:rsidR="008375F7" w:rsidRPr="002C1439">
        <w:rPr>
          <w:color w:val="000000"/>
          <w:vertAlign w:val="superscript"/>
        </w:rPr>
        <w:t>[</w:t>
      </w:r>
      <w:proofErr w:type="gramEnd"/>
      <w:r w:rsidR="008375F7" w:rsidRPr="002C1439">
        <w:rPr>
          <w:color w:val="000000"/>
          <w:vertAlign w:val="superscript"/>
        </w:rPr>
        <w:t>45]</w:t>
      </w:r>
      <w:r w:rsidRPr="002C1439">
        <w:rPr>
          <w:color w:val="000000"/>
        </w:rPr>
        <w:t>: </w:t>
      </w:r>
    </w:p>
    <w:p w14:paraId="52A2D9E4" w14:textId="1D909817" w:rsidR="006B391D" w:rsidRPr="002C1439" w:rsidRDefault="006B391D" w:rsidP="006B391D">
      <w:pPr>
        <w:pStyle w:val="NormalWeb"/>
        <w:shd w:val="clear" w:color="auto" w:fill="FFFFFF"/>
        <w:spacing w:before="166" w:beforeAutospacing="0" w:after="166" w:afterAutospacing="0"/>
        <w:rPr>
          <w:color w:val="000000"/>
        </w:rPr>
      </w:pPr>
      <w:r w:rsidRPr="002C1439">
        <w:rPr>
          <w:color w:val="000000"/>
        </w:rPr>
        <w:t>For patients with coronary heart disease, atorvastatin has approval as a therapy to reduce the risk of non-fatal myocardial infarction, fatal and non-fatal stroke, revascularization procedures, hospitalizations for congestive heart failure, and angina</w:t>
      </w:r>
    </w:p>
    <w:p w14:paraId="4F276BC4" w14:textId="520D471B" w:rsidR="00405BB6" w:rsidRPr="002C1439" w:rsidRDefault="00405BB6" w:rsidP="006B391D">
      <w:pPr>
        <w:pStyle w:val="NormalWeb"/>
        <w:shd w:val="clear" w:color="auto" w:fill="FFFFFF"/>
        <w:spacing w:before="166" w:beforeAutospacing="0" w:after="166" w:afterAutospacing="0"/>
        <w:rPr>
          <w:color w:val="000000"/>
          <w:shd w:val="clear" w:color="auto" w:fill="FFFFFF"/>
        </w:rPr>
      </w:pPr>
      <w:r w:rsidRPr="002C1439">
        <w:rPr>
          <w:color w:val="000000"/>
          <w:shd w:val="clear" w:color="auto" w:fill="FFFFFF"/>
        </w:rPr>
        <w:t xml:space="preserve">Statin therapy can cause myalgias, </w:t>
      </w:r>
      <w:proofErr w:type="spellStart"/>
      <w:r w:rsidRPr="002C1439">
        <w:rPr>
          <w:color w:val="000000"/>
          <w:shd w:val="clear" w:color="auto" w:fill="FFFFFF"/>
        </w:rPr>
        <w:t>diarrhea</w:t>
      </w:r>
      <w:proofErr w:type="spellEnd"/>
      <w:r w:rsidRPr="002C1439">
        <w:rPr>
          <w:color w:val="000000"/>
          <w:shd w:val="clear" w:color="auto" w:fill="FFFFFF"/>
        </w:rPr>
        <w:t xml:space="preserve">, and arthralgias among side </w:t>
      </w:r>
      <w:proofErr w:type="gramStart"/>
      <w:r w:rsidRPr="002C1439">
        <w:rPr>
          <w:color w:val="000000"/>
          <w:shd w:val="clear" w:color="auto" w:fill="FFFFFF"/>
        </w:rPr>
        <w:t>effects[</w:t>
      </w:r>
      <w:proofErr w:type="gramEnd"/>
      <w:r w:rsidRPr="002C1439">
        <w:rPr>
          <w:color w:val="000000"/>
          <w:shd w:val="clear" w:color="auto" w:fill="FFFFFF"/>
        </w:rPr>
        <w:t>46].</w:t>
      </w:r>
    </w:p>
    <w:p w14:paraId="626DB8E3" w14:textId="08DA8624" w:rsidR="006A459E" w:rsidRPr="002C1439" w:rsidRDefault="006A459E" w:rsidP="006B391D">
      <w:pPr>
        <w:pStyle w:val="NormalWeb"/>
        <w:shd w:val="clear" w:color="auto" w:fill="FFFFFF"/>
        <w:spacing w:before="166" w:beforeAutospacing="0" w:after="166" w:afterAutospacing="0"/>
        <w:rPr>
          <w:color w:val="000000"/>
          <w:shd w:val="clear" w:color="auto" w:fill="FFFFFF"/>
        </w:rPr>
      </w:pPr>
      <w:r w:rsidRPr="002C1439">
        <w:rPr>
          <w:color w:val="000000"/>
          <w:shd w:val="clear" w:color="auto" w:fill="FFFFFF"/>
        </w:rPr>
        <w:t>DRUG INTERACTIONS:</w:t>
      </w:r>
    </w:p>
    <w:p w14:paraId="4258C37B" w14:textId="15991213" w:rsidR="006A459E" w:rsidRPr="002C1439" w:rsidRDefault="006A459E" w:rsidP="006B391D">
      <w:pPr>
        <w:pStyle w:val="NormalWeb"/>
        <w:shd w:val="clear" w:color="auto" w:fill="FFFFFF"/>
        <w:spacing w:before="166" w:beforeAutospacing="0" w:after="166" w:afterAutospacing="0"/>
        <w:rPr>
          <w:color w:val="000000"/>
          <w:shd w:val="clear" w:color="auto" w:fill="FFFFFF"/>
        </w:rPr>
      </w:pPr>
      <w:r w:rsidRPr="002C1439">
        <w:rPr>
          <w:color w:val="000000"/>
          <w:shd w:val="clear" w:color="auto" w:fill="FFFFFF"/>
        </w:rPr>
        <w:t>The use of atorvastatin with potent CYP3A4 inhibitors can lead to increased plasma concentrations, which may enhance adverse events, including myopathies. </w:t>
      </w:r>
    </w:p>
    <w:p w14:paraId="73CC67A4" w14:textId="77777777" w:rsidR="006A459E" w:rsidRPr="002C1439" w:rsidRDefault="006A459E" w:rsidP="006A459E">
      <w:pPr>
        <w:pStyle w:val="NormalWeb"/>
        <w:shd w:val="clear" w:color="auto" w:fill="FFFFFF"/>
        <w:spacing w:before="166" w:beforeAutospacing="0" w:after="166" w:afterAutospacing="0"/>
        <w:rPr>
          <w:color w:val="000000"/>
        </w:rPr>
      </w:pPr>
      <w:r w:rsidRPr="002C1439">
        <w:rPr>
          <w:color w:val="000000"/>
        </w:rPr>
        <w:t>CYP3A4 inducers may cause decreased plasma concentrations of atorvastatin. </w:t>
      </w:r>
    </w:p>
    <w:p w14:paraId="03B0E1A3" w14:textId="77777777" w:rsidR="006A459E" w:rsidRPr="002C1439" w:rsidRDefault="006A459E" w:rsidP="006A459E">
      <w:pPr>
        <w:pStyle w:val="NormalWeb"/>
        <w:shd w:val="clear" w:color="auto" w:fill="FFFFFF"/>
        <w:spacing w:before="166" w:beforeAutospacing="0" w:after="166" w:afterAutospacing="0"/>
        <w:rPr>
          <w:color w:val="000000"/>
        </w:rPr>
      </w:pPr>
      <w:r w:rsidRPr="002C1439">
        <w:rPr>
          <w:color w:val="000000"/>
        </w:rPr>
        <w:t>Patients taking digoxin should undergo monitoring when starting atorvastatin as plasma concentrations of digoxin may increase.</w:t>
      </w:r>
    </w:p>
    <w:p w14:paraId="33CCE2C9" w14:textId="77777777" w:rsidR="006A459E" w:rsidRPr="002C1439" w:rsidRDefault="006A459E" w:rsidP="006A459E">
      <w:pPr>
        <w:pStyle w:val="NormalWeb"/>
        <w:shd w:val="clear" w:color="auto" w:fill="FFFFFF"/>
        <w:spacing w:before="166" w:beforeAutospacing="0" w:after="166" w:afterAutospacing="0"/>
        <w:rPr>
          <w:color w:val="000000"/>
        </w:rPr>
      </w:pPr>
      <w:r w:rsidRPr="002C1439">
        <w:rPr>
          <w:color w:val="000000"/>
        </w:rPr>
        <w:t xml:space="preserve">Atorvastatin may also increase drug exposure of norethindrone and ethinyl </w:t>
      </w:r>
      <w:proofErr w:type="spellStart"/>
      <w:r w:rsidRPr="002C1439">
        <w:rPr>
          <w:color w:val="000000"/>
        </w:rPr>
        <w:t>estradiol</w:t>
      </w:r>
      <w:proofErr w:type="spellEnd"/>
    </w:p>
    <w:p w14:paraId="2C57255E" w14:textId="2114157A" w:rsidR="006A459E" w:rsidRPr="002C1439" w:rsidRDefault="006A459E" w:rsidP="006B391D">
      <w:pPr>
        <w:pStyle w:val="NormalWeb"/>
        <w:shd w:val="clear" w:color="auto" w:fill="FFFFFF"/>
        <w:spacing w:before="166" w:beforeAutospacing="0" w:after="166" w:afterAutospacing="0"/>
        <w:rPr>
          <w:color w:val="000000"/>
          <w:shd w:val="clear" w:color="auto" w:fill="FFFFFF"/>
        </w:rPr>
      </w:pPr>
    </w:p>
    <w:p w14:paraId="057A4D30" w14:textId="77777777" w:rsidR="006A459E" w:rsidRPr="002C1439" w:rsidRDefault="006A459E" w:rsidP="006B391D">
      <w:pPr>
        <w:pStyle w:val="NormalWeb"/>
        <w:shd w:val="clear" w:color="auto" w:fill="FFFFFF"/>
        <w:spacing w:before="166" w:beforeAutospacing="0" w:after="166" w:afterAutospacing="0"/>
        <w:rPr>
          <w:color w:val="000000"/>
        </w:rPr>
      </w:pPr>
    </w:p>
    <w:p w14:paraId="62BBF5DB" w14:textId="5FD3D010" w:rsidR="000A5207" w:rsidRPr="002C1439" w:rsidRDefault="000A5207" w:rsidP="00A21A6E">
      <w:pPr>
        <w:pStyle w:val="NoSpacing"/>
        <w:rPr>
          <w:rFonts w:ascii="Times New Roman" w:hAnsi="Times New Roman" w:cs="Times New Roman"/>
          <w:sz w:val="24"/>
          <w:szCs w:val="24"/>
        </w:rPr>
      </w:pPr>
    </w:p>
    <w:p w14:paraId="5BE1D92B" w14:textId="43E8D563" w:rsidR="000A5207" w:rsidRPr="002C1439" w:rsidRDefault="000A5207" w:rsidP="00A21A6E">
      <w:pPr>
        <w:pStyle w:val="NoSpacing"/>
        <w:rPr>
          <w:rFonts w:ascii="Times New Roman" w:hAnsi="Times New Roman" w:cs="Times New Roman"/>
          <w:b/>
          <w:bCs/>
          <w:sz w:val="24"/>
          <w:szCs w:val="24"/>
        </w:rPr>
      </w:pPr>
      <w:r w:rsidRPr="002C1439">
        <w:rPr>
          <w:rFonts w:ascii="Times New Roman" w:hAnsi="Times New Roman" w:cs="Times New Roman"/>
          <w:b/>
          <w:bCs/>
          <w:sz w:val="24"/>
          <w:szCs w:val="24"/>
        </w:rPr>
        <w:t>ROSUVASTATIN:</w:t>
      </w:r>
    </w:p>
    <w:p w14:paraId="564F1BE4" w14:textId="33EDED5E" w:rsidR="000A5207" w:rsidRPr="002C1439" w:rsidRDefault="000A5207" w:rsidP="00A21A6E">
      <w:pPr>
        <w:pStyle w:val="NoSpacing"/>
        <w:rPr>
          <w:rFonts w:ascii="Times New Roman" w:hAnsi="Times New Roman" w:cs="Times New Roman"/>
          <w:b/>
          <w:bCs/>
          <w:sz w:val="24"/>
          <w:szCs w:val="24"/>
        </w:rPr>
      </w:pPr>
    </w:p>
    <w:p w14:paraId="06191FE4" w14:textId="77777777" w:rsidR="000A5207" w:rsidRPr="002C1439" w:rsidRDefault="000A5207" w:rsidP="000A5207">
      <w:pPr>
        <w:shd w:val="clear" w:color="auto" w:fill="FFFFFF"/>
        <w:spacing w:after="0" w:line="0" w:lineRule="auto"/>
        <w:rPr>
          <w:rFonts w:ascii="Times New Roman" w:eastAsia="Times New Roman" w:hAnsi="Times New Roman" w:cs="Times New Roman"/>
          <w:color w:val="231F20"/>
          <w:sz w:val="24"/>
          <w:szCs w:val="24"/>
          <w:lang w:eastAsia="en-IN"/>
        </w:rPr>
      </w:pPr>
      <w:r w:rsidRPr="002C1439">
        <w:rPr>
          <w:rFonts w:ascii="Times New Roman" w:eastAsia="Times New Roman" w:hAnsi="Times New Roman" w:cs="Times New Roman"/>
          <w:color w:val="231F20"/>
          <w:sz w:val="24"/>
          <w:szCs w:val="24"/>
          <w:lang w:eastAsia="en-IN"/>
        </w:rPr>
        <w:t xml:space="preserve">Rosuvastatin is a fully synthetic HMG-CoA reductase </w:t>
      </w:r>
    </w:p>
    <w:p w14:paraId="0CE93384" w14:textId="77777777" w:rsidR="000A5207" w:rsidRPr="002C1439" w:rsidRDefault="000A5207" w:rsidP="000A5207">
      <w:pPr>
        <w:shd w:val="clear" w:color="auto" w:fill="FFFFFF"/>
        <w:spacing w:after="0" w:line="0" w:lineRule="auto"/>
        <w:rPr>
          <w:rFonts w:ascii="Times New Roman" w:eastAsia="Times New Roman" w:hAnsi="Times New Roman" w:cs="Times New Roman"/>
          <w:color w:val="231F20"/>
          <w:sz w:val="24"/>
          <w:szCs w:val="24"/>
          <w:lang w:eastAsia="en-IN"/>
        </w:rPr>
      </w:pPr>
      <w:r w:rsidRPr="002C1439">
        <w:rPr>
          <w:rFonts w:ascii="Times New Roman" w:eastAsia="Times New Roman" w:hAnsi="Times New Roman" w:cs="Times New Roman"/>
          <w:color w:val="231F20"/>
          <w:sz w:val="24"/>
          <w:szCs w:val="24"/>
          <w:lang w:eastAsia="en-IN"/>
        </w:rPr>
        <w:t xml:space="preserve">inhibitor. </w:t>
      </w:r>
      <w:proofErr w:type="gramStart"/>
      <w:r w:rsidRPr="002C1439">
        <w:rPr>
          <w:rFonts w:ascii="Times New Roman" w:eastAsia="Times New Roman" w:hAnsi="Times New Roman" w:cs="Times New Roman"/>
          <w:color w:val="231F20"/>
          <w:sz w:val="24"/>
          <w:szCs w:val="24"/>
          <w:lang w:eastAsia="en-IN"/>
        </w:rPr>
        <w:t>Other  HMG</w:t>
      </w:r>
      <w:proofErr w:type="gramEnd"/>
      <w:r w:rsidRPr="002C1439">
        <w:rPr>
          <w:rFonts w:ascii="Times New Roman" w:eastAsia="Times New Roman" w:hAnsi="Times New Roman" w:cs="Times New Roman"/>
          <w:color w:val="231F20"/>
          <w:sz w:val="24"/>
          <w:szCs w:val="24"/>
          <w:lang w:eastAsia="en-IN"/>
        </w:rPr>
        <w:t xml:space="preserve">-CoA  reductase  inhibitors are </w:t>
      </w:r>
    </w:p>
    <w:p w14:paraId="6969FF94" w14:textId="77777777" w:rsidR="000A5207" w:rsidRPr="002C1439" w:rsidRDefault="000A5207" w:rsidP="000A5207">
      <w:pPr>
        <w:shd w:val="clear" w:color="auto" w:fill="FFFFFF"/>
        <w:spacing w:after="0" w:line="0" w:lineRule="auto"/>
        <w:rPr>
          <w:rFonts w:ascii="Times New Roman" w:eastAsia="Times New Roman" w:hAnsi="Times New Roman" w:cs="Times New Roman"/>
          <w:color w:val="231F20"/>
          <w:sz w:val="24"/>
          <w:szCs w:val="24"/>
          <w:lang w:eastAsia="en-IN"/>
        </w:rPr>
      </w:pPr>
      <w:r w:rsidRPr="002C1439">
        <w:rPr>
          <w:rFonts w:ascii="Times New Roman" w:eastAsia="Times New Roman" w:hAnsi="Times New Roman" w:cs="Times New Roman"/>
          <w:color w:val="231F20"/>
          <w:sz w:val="24"/>
          <w:szCs w:val="24"/>
          <w:lang w:eastAsia="en-IN"/>
        </w:rPr>
        <w:t xml:space="preserve">either natural, </w:t>
      </w:r>
      <w:proofErr w:type="spellStart"/>
      <w:r w:rsidRPr="002C1439">
        <w:rPr>
          <w:rFonts w:ascii="Times New Roman" w:eastAsia="Times New Roman" w:hAnsi="Times New Roman" w:cs="Times New Roman"/>
          <w:color w:val="231F20"/>
          <w:sz w:val="24"/>
          <w:szCs w:val="24"/>
          <w:lang w:eastAsia="en-IN"/>
        </w:rPr>
        <w:t>mevinic</w:t>
      </w:r>
      <w:proofErr w:type="spellEnd"/>
      <w:r w:rsidRPr="002C1439">
        <w:rPr>
          <w:rFonts w:ascii="Times New Roman" w:eastAsia="Times New Roman" w:hAnsi="Times New Roman" w:cs="Times New Roman"/>
          <w:color w:val="231F20"/>
          <w:sz w:val="24"/>
          <w:szCs w:val="24"/>
          <w:lang w:eastAsia="en-IN"/>
        </w:rPr>
        <w:t xml:space="preserve"> acid derived (lovastatin, </w:t>
      </w:r>
      <w:proofErr w:type="spellStart"/>
      <w:r w:rsidRPr="002C1439">
        <w:rPr>
          <w:rFonts w:ascii="Times New Roman" w:eastAsia="Times New Roman" w:hAnsi="Times New Roman" w:cs="Times New Roman"/>
          <w:color w:val="231F20"/>
          <w:sz w:val="24"/>
          <w:szCs w:val="24"/>
          <w:lang w:eastAsia="en-IN"/>
        </w:rPr>
        <w:t>simvas</w:t>
      </w:r>
      <w:proofErr w:type="spellEnd"/>
      <w:r w:rsidRPr="002C1439">
        <w:rPr>
          <w:rFonts w:ascii="Times New Roman" w:eastAsia="Times New Roman" w:hAnsi="Times New Roman" w:cs="Times New Roman"/>
          <w:color w:val="231F20"/>
          <w:sz w:val="24"/>
          <w:szCs w:val="24"/>
          <w:lang w:eastAsia="en-IN"/>
        </w:rPr>
        <w:t>-</w:t>
      </w:r>
    </w:p>
    <w:p w14:paraId="227ECC8D" w14:textId="77777777" w:rsidR="000A5207" w:rsidRPr="002C1439" w:rsidRDefault="000A5207" w:rsidP="000A5207">
      <w:pPr>
        <w:shd w:val="clear" w:color="auto" w:fill="FFFFFF"/>
        <w:spacing w:after="0" w:line="0" w:lineRule="auto"/>
        <w:rPr>
          <w:rFonts w:ascii="Times New Roman" w:eastAsia="Times New Roman" w:hAnsi="Times New Roman" w:cs="Times New Roman"/>
          <w:color w:val="231F20"/>
          <w:sz w:val="24"/>
          <w:szCs w:val="24"/>
          <w:lang w:eastAsia="en-IN"/>
        </w:rPr>
      </w:pPr>
      <w:r w:rsidRPr="002C1439">
        <w:rPr>
          <w:rFonts w:ascii="Times New Roman" w:eastAsia="Times New Roman" w:hAnsi="Times New Roman" w:cs="Times New Roman"/>
          <w:color w:val="231F20"/>
          <w:sz w:val="24"/>
          <w:szCs w:val="24"/>
          <w:lang w:eastAsia="en-IN"/>
        </w:rPr>
        <w:t xml:space="preserve">tatin, pravastatin) or synthetic, </w:t>
      </w:r>
      <w:proofErr w:type="spellStart"/>
      <w:r w:rsidRPr="002C1439">
        <w:rPr>
          <w:rFonts w:ascii="Times New Roman" w:eastAsia="Times New Roman" w:hAnsi="Times New Roman" w:cs="Times New Roman"/>
          <w:color w:val="231F20"/>
          <w:sz w:val="24"/>
          <w:szCs w:val="24"/>
          <w:lang w:eastAsia="en-IN"/>
        </w:rPr>
        <w:t>heptenoic</w:t>
      </w:r>
      <w:proofErr w:type="spellEnd"/>
      <w:r w:rsidRPr="002C1439">
        <w:rPr>
          <w:rFonts w:ascii="Times New Roman" w:eastAsia="Times New Roman" w:hAnsi="Times New Roman" w:cs="Times New Roman"/>
          <w:color w:val="231F20"/>
          <w:sz w:val="24"/>
          <w:szCs w:val="24"/>
          <w:lang w:eastAsia="en-IN"/>
        </w:rPr>
        <w:t xml:space="preserve"> acid derived </w:t>
      </w:r>
    </w:p>
    <w:p w14:paraId="7579F365" w14:textId="77777777" w:rsidR="000A5207" w:rsidRPr="002C1439" w:rsidRDefault="000A5207" w:rsidP="000A5207">
      <w:pPr>
        <w:shd w:val="clear" w:color="auto" w:fill="FFFFFF"/>
        <w:spacing w:after="0" w:line="0" w:lineRule="auto"/>
        <w:rPr>
          <w:rFonts w:ascii="Times New Roman" w:eastAsia="Times New Roman" w:hAnsi="Times New Roman" w:cs="Times New Roman"/>
          <w:color w:val="231F20"/>
          <w:sz w:val="24"/>
          <w:szCs w:val="24"/>
          <w:lang w:eastAsia="en-IN"/>
        </w:rPr>
      </w:pPr>
      <w:r w:rsidRPr="002C1439">
        <w:rPr>
          <w:rFonts w:ascii="Times New Roman" w:eastAsia="Times New Roman" w:hAnsi="Times New Roman" w:cs="Times New Roman"/>
          <w:color w:val="231F20"/>
          <w:sz w:val="24"/>
          <w:szCs w:val="24"/>
          <w:lang w:eastAsia="en-IN"/>
        </w:rPr>
        <w:t>(</w:t>
      </w:r>
      <w:proofErr w:type="gramStart"/>
      <w:r w:rsidRPr="002C1439">
        <w:rPr>
          <w:rFonts w:ascii="Times New Roman" w:eastAsia="Times New Roman" w:hAnsi="Times New Roman" w:cs="Times New Roman"/>
          <w:color w:val="231F20"/>
          <w:sz w:val="24"/>
          <w:szCs w:val="24"/>
          <w:lang w:eastAsia="en-IN"/>
        </w:rPr>
        <w:t>atorvastatin</w:t>
      </w:r>
      <w:proofErr w:type="gramEnd"/>
      <w:r w:rsidRPr="002C1439">
        <w:rPr>
          <w:rFonts w:ascii="Times New Roman" w:eastAsia="Times New Roman" w:hAnsi="Times New Roman" w:cs="Times New Roman"/>
          <w:color w:val="231F20"/>
          <w:sz w:val="24"/>
          <w:szCs w:val="24"/>
          <w:lang w:eastAsia="en-IN"/>
        </w:rPr>
        <w:t>, </w:t>
      </w:r>
      <w:proofErr w:type="spellStart"/>
      <w:r w:rsidRPr="002C1439">
        <w:rPr>
          <w:rFonts w:ascii="Times New Roman" w:eastAsia="Times New Roman" w:hAnsi="Times New Roman" w:cs="Times New Roman"/>
          <w:color w:val="231F20"/>
          <w:sz w:val="24"/>
          <w:szCs w:val="24"/>
          <w:lang w:eastAsia="en-IN"/>
        </w:rPr>
        <w:t>uvastatin</w:t>
      </w:r>
      <w:proofErr w:type="spellEnd"/>
      <w:r w:rsidRPr="002C1439">
        <w:rPr>
          <w:rFonts w:ascii="Times New Roman" w:eastAsia="Times New Roman" w:hAnsi="Times New Roman" w:cs="Times New Roman"/>
          <w:color w:val="231F20"/>
          <w:sz w:val="24"/>
          <w:szCs w:val="24"/>
          <w:lang w:eastAsia="en-IN"/>
        </w:rPr>
        <w:t xml:space="preserve">).  </w:t>
      </w:r>
      <w:proofErr w:type="gramStart"/>
      <w:r w:rsidRPr="002C1439">
        <w:rPr>
          <w:rFonts w:ascii="Times New Roman" w:eastAsia="Times New Roman" w:hAnsi="Times New Roman" w:cs="Times New Roman"/>
          <w:color w:val="231F20"/>
          <w:sz w:val="24"/>
          <w:szCs w:val="24"/>
          <w:lang w:eastAsia="en-IN"/>
        </w:rPr>
        <w:t>Rosuvastatin  belongs</w:t>
      </w:r>
      <w:proofErr w:type="gramEnd"/>
      <w:r w:rsidRPr="002C1439">
        <w:rPr>
          <w:rFonts w:ascii="Times New Roman" w:eastAsia="Times New Roman" w:hAnsi="Times New Roman" w:cs="Times New Roman"/>
          <w:color w:val="231F20"/>
          <w:sz w:val="24"/>
          <w:szCs w:val="24"/>
          <w:lang w:eastAsia="en-IN"/>
        </w:rPr>
        <w:t xml:space="preserve"> to  a </w:t>
      </w:r>
    </w:p>
    <w:p w14:paraId="7B3EF6CC" w14:textId="77777777" w:rsidR="000A5207" w:rsidRPr="002C1439" w:rsidRDefault="000A5207" w:rsidP="000A5207">
      <w:pPr>
        <w:shd w:val="clear" w:color="auto" w:fill="FFFFFF"/>
        <w:spacing w:after="0" w:line="0" w:lineRule="auto"/>
        <w:rPr>
          <w:rFonts w:ascii="Times New Roman" w:eastAsia="Times New Roman" w:hAnsi="Times New Roman" w:cs="Times New Roman"/>
          <w:color w:val="231F20"/>
          <w:sz w:val="24"/>
          <w:szCs w:val="24"/>
          <w:lang w:eastAsia="en-IN"/>
        </w:rPr>
      </w:pPr>
      <w:r w:rsidRPr="002C1439">
        <w:rPr>
          <w:rFonts w:ascii="Times New Roman" w:eastAsia="Times New Roman" w:hAnsi="Times New Roman" w:cs="Times New Roman"/>
          <w:color w:val="231F20"/>
          <w:sz w:val="24"/>
          <w:szCs w:val="24"/>
          <w:lang w:eastAsia="en-IN"/>
        </w:rPr>
        <w:t xml:space="preserve">Rosuvastatin is a fully synthetic HMG-CoA reductase </w:t>
      </w:r>
    </w:p>
    <w:p w14:paraId="398EED3E" w14:textId="77777777" w:rsidR="000A5207" w:rsidRPr="002C1439" w:rsidRDefault="000A5207" w:rsidP="000A5207">
      <w:pPr>
        <w:shd w:val="clear" w:color="auto" w:fill="FFFFFF"/>
        <w:spacing w:after="0" w:line="0" w:lineRule="auto"/>
        <w:rPr>
          <w:rFonts w:ascii="Times New Roman" w:eastAsia="Times New Roman" w:hAnsi="Times New Roman" w:cs="Times New Roman"/>
          <w:color w:val="231F20"/>
          <w:sz w:val="24"/>
          <w:szCs w:val="24"/>
          <w:lang w:eastAsia="en-IN"/>
        </w:rPr>
      </w:pPr>
      <w:r w:rsidRPr="002C1439">
        <w:rPr>
          <w:rFonts w:ascii="Times New Roman" w:eastAsia="Times New Roman" w:hAnsi="Times New Roman" w:cs="Times New Roman"/>
          <w:color w:val="231F20"/>
          <w:sz w:val="24"/>
          <w:szCs w:val="24"/>
          <w:lang w:eastAsia="en-IN"/>
        </w:rPr>
        <w:t xml:space="preserve">inhibitor. </w:t>
      </w:r>
      <w:proofErr w:type="gramStart"/>
      <w:r w:rsidRPr="002C1439">
        <w:rPr>
          <w:rFonts w:ascii="Times New Roman" w:eastAsia="Times New Roman" w:hAnsi="Times New Roman" w:cs="Times New Roman"/>
          <w:color w:val="231F20"/>
          <w:sz w:val="24"/>
          <w:szCs w:val="24"/>
          <w:lang w:eastAsia="en-IN"/>
        </w:rPr>
        <w:t>Other  HMG</w:t>
      </w:r>
      <w:proofErr w:type="gramEnd"/>
      <w:r w:rsidRPr="002C1439">
        <w:rPr>
          <w:rFonts w:ascii="Times New Roman" w:eastAsia="Times New Roman" w:hAnsi="Times New Roman" w:cs="Times New Roman"/>
          <w:color w:val="231F20"/>
          <w:sz w:val="24"/>
          <w:szCs w:val="24"/>
          <w:lang w:eastAsia="en-IN"/>
        </w:rPr>
        <w:t xml:space="preserve">-CoA  reductase  inhibitors are </w:t>
      </w:r>
    </w:p>
    <w:p w14:paraId="3B302430" w14:textId="77777777" w:rsidR="000A5207" w:rsidRPr="002C1439" w:rsidRDefault="000A5207" w:rsidP="000A5207">
      <w:pPr>
        <w:shd w:val="clear" w:color="auto" w:fill="FFFFFF"/>
        <w:spacing w:after="0" w:line="0" w:lineRule="auto"/>
        <w:rPr>
          <w:rFonts w:ascii="Times New Roman" w:eastAsia="Times New Roman" w:hAnsi="Times New Roman" w:cs="Times New Roman"/>
          <w:color w:val="231F20"/>
          <w:sz w:val="24"/>
          <w:szCs w:val="24"/>
          <w:lang w:eastAsia="en-IN"/>
        </w:rPr>
      </w:pPr>
      <w:r w:rsidRPr="002C1439">
        <w:rPr>
          <w:rFonts w:ascii="Times New Roman" w:eastAsia="Times New Roman" w:hAnsi="Times New Roman" w:cs="Times New Roman"/>
          <w:color w:val="231F20"/>
          <w:sz w:val="24"/>
          <w:szCs w:val="24"/>
          <w:lang w:eastAsia="en-IN"/>
        </w:rPr>
        <w:t xml:space="preserve">either natural, </w:t>
      </w:r>
      <w:proofErr w:type="spellStart"/>
      <w:r w:rsidRPr="002C1439">
        <w:rPr>
          <w:rFonts w:ascii="Times New Roman" w:eastAsia="Times New Roman" w:hAnsi="Times New Roman" w:cs="Times New Roman"/>
          <w:color w:val="231F20"/>
          <w:sz w:val="24"/>
          <w:szCs w:val="24"/>
          <w:lang w:eastAsia="en-IN"/>
        </w:rPr>
        <w:t>mevinic</w:t>
      </w:r>
      <w:proofErr w:type="spellEnd"/>
      <w:r w:rsidRPr="002C1439">
        <w:rPr>
          <w:rFonts w:ascii="Times New Roman" w:eastAsia="Times New Roman" w:hAnsi="Times New Roman" w:cs="Times New Roman"/>
          <w:color w:val="231F20"/>
          <w:sz w:val="24"/>
          <w:szCs w:val="24"/>
          <w:lang w:eastAsia="en-IN"/>
        </w:rPr>
        <w:t xml:space="preserve"> acid derived (lovastatin, </w:t>
      </w:r>
      <w:proofErr w:type="spellStart"/>
      <w:r w:rsidRPr="002C1439">
        <w:rPr>
          <w:rFonts w:ascii="Times New Roman" w:eastAsia="Times New Roman" w:hAnsi="Times New Roman" w:cs="Times New Roman"/>
          <w:color w:val="231F20"/>
          <w:sz w:val="24"/>
          <w:szCs w:val="24"/>
          <w:lang w:eastAsia="en-IN"/>
        </w:rPr>
        <w:t>simvas</w:t>
      </w:r>
      <w:proofErr w:type="spellEnd"/>
      <w:r w:rsidRPr="002C1439">
        <w:rPr>
          <w:rFonts w:ascii="Times New Roman" w:eastAsia="Times New Roman" w:hAnsi="Times New Roman" w:cs="Times New Roman"/>
          <w:color w:val="231F20"/>
          <w:sz w:val="24"/>
          <w:szCs w:val="24"/>
          <w:lang w:eastAsia="en-IN"/>
        </w:rPr>
        <w:t>-</w:t>
      </w:r>
    </w:p>
    <w:p w14:paraId="40E915E9" w14:textId="77777777" w:rsidR="000A5207" w:rsidRPr="002C1439" w:rsidRDefault="000A5207" w:rsidP="000A5207">
      <w:pPr>
        <w:shd w:val="clear" w:color="auto" w:fill="FFFFFF"/>
        <w:spacing w:after="0" w:line="0" w:lineRule="auto"/>
        <w:rPr>
          <w:rFonts w:ascii="Times New Roman" w:eastAsia="Times New Roman" w:hAnsi="Times New Roman" w:cs="Times New Roman"/>
          <w:color w:val="231F20"/>
          <w:sz w:val="24"/>
          <w:szCs w:val="24"/>
          <w:lang w:eastAsia="en-IN"/>
        </w:rPr>
      </w:pPr>
      <w:r w:rsidRPr="002C1439">
        <w:rPr>
          <w:rFonts w:ascii="Times New Roman" w:eastAsia="Times New Roman" w:hAnsi="Times New Roman" w:cs="Times New Roman"/>
          <w:color w:val="231F20"/>
          <w:sz w:val="24"/>
          <w:szCs w:val="24"/>
          <w:lang w:eastAsia="en-IN"/>
        </w:rPr>
        <w:t xml:space="preserve">tatin, pravastatin) or synthetic, </w:t>
      </w:r>
      <w:proofErr w:type="spellStart"/>
      <w:r w:rsidRPr="002C1439">
        <w:rPr>
          <w:rFonts w:ascii="Times New Roman" w:eastAsia="Times New Roman" w:hAnsi="Times New Roman" w:cs="Times New Roman"/>
          <w:color w:val="231F20"/>
          <w:sz w:val="24"/>
          <w:szCs w:val="24"/>
          <w:lang w:eastAsia="en-IN"/>
        </w:rPr>
        <w:t>heptenoic</w:t>
      </w:r>
      <w:proofErr w:type="spellEnd"/>
      <w:r w:rsidRPr="002C1439">
        <w:rPr>
          <w:rFonts w:ascii="Times New Roman" w:eastAsia="Times New Roman" w:hAnsi="Times New Roman" w:cs="Times New Roman"/>
          <w:color w:val="231F20"/>
          <w:sz w:val="24"/>
          <w:szCs w:val="24"/>
          <w:lang w:eastAsia="en-IN"/>
        </w:rPr>
        <w:t xml:space="preserve"> acid derived </w:t>
      </w:r>
    </w:p>
    <w:p w14:paraId="48FA68A1" w14:textId="77777777" w:rsidR="000A5207" w:rsidRPr="002C1439" w:rsidRDefault="000A5207" w:rsidP="000A5207">
      <w:pPr>
        <w:shd w:val="clear" w:color="auto" w:fill="FFFFFF"/>
        <w:spacing w:after="0" w:line="0" w:lineRule="auto"/>
        <w:rPr>
          <w:rFonts w:ascii="Times New Roman" w:eastAsia="Times New Roman" w:hAnsi="Times New Roman" w:cs="Times New Roman"/>
          <w:color w:val="231F20"/>
          <w:sz w:val="24"/>
          <w:szCs w:val="24"/>
          <w:lang w:eastAsia="en-IN"/>
        </w:rPr>
      </w:pPr>
      <w:r w:rsidRPr="002C1439">
        <w:rPr>
          <w:rFonts w:ascii="Times New Roman" w:eastAsia="Times New Roman" w:hAnsi="Times New Roman" w:cs="Times New Roman"/>
          <w:color w:val="231F20"/>
          <w:sz w:val="24"/>
          <w:szCs w:val="24"/>
          <w:lang w:eastAsia="en-IN"/>
        </w:rPr>
        <w:t>(</w:t>
      </w:r>
      <w:proofErr w:type="gramStart"/>
      <w:r w:rsidRPr="002C1439">
        <w:rPr>
          <w:rFonts w:ascii="Times New Roman" w:eastAsia="Times New Roman" w:hAnsi="Times New Roman" w:cs="Times New Roman"/>
          <w:color w:val="231F20"/>
          <w:sz w:val="24"/>
          <w:szCs w:val="24"/>
          <w:lang w:eastAsia="en-IN"/>
        </w:rPr>
        <w:t>atorvastatin</w:t>
      </w:r>
      <w:proofErr w:type="gramEnd"/>
      <w:r w:rsidRPr="002C1439">
        <w:rPr>
          <w:rFonts w:ascii="Times New Roman" w:eastAsia="Times New Roman" w:hAnsi="Times New Roman" w:cs="Times New Roman"/>
          <w:color w:val="231F20"/>
          <w:sz w:val="24"/>
          <w:szCs w:val="24"/>
          <w:lang w:eastAsia="en-IN"/>
        </w:rPr>
        <w:t>, </w:t>
      </w:r>
      <w:proofErr w:type="spellStart"/>
      <w:r w:rsidRPr="002C1439">
        <w:rPr>
          <w:rFonts w:ascii="Times New Roman" w:eastAsia="Times New Roman" w:hAnsi="Times New Roman" w:cs="Times New Roman"/>
          <w:color w:val="231F20"/>
          <w:sz w:val="24"/>
          <w:szCs w:val="24"/>
          <w:lang w:eastAsia="en-IN"/>
        </w:rPr>
        <w:t>uvastatin</w:t>
      </w:r>
      <w:proofErr w:type="spellEnd"/>
      <w:r w:rsidRPr="002C1439">
        <w:rPr>
          <w:rFonts w:ascii="Times New Roman" w:eastAsia="Times New Roman" w:hAnsi="Times New Roman" w:cs="Times New Roman"/>
          <w:color w:val="231F20"/>
          <w:sz w:val="24"/>
          <w:szCs w:val="24"/>
          <w:lang w:eastAsia="en-IN"/>
        </w:rPr>
        <w:t xml:space="preserve">).  </w:t>
      </w:r>
      <w:proofErr w:type="gramStart"/>
      <w:r w:rsidRPr="002C1439">
        <w:rPr>
          <w:rFonts w:ascii="Times New Roman" w:eastAsia="Times New Roman" w:hAnsi="Times New Roman" w:cs="Times New Roman"/>
          <w:color w:val="231F20"/>
          <w:sz w:val="24"/>
          <w:szCs w:val="24"/>
          <w:lang w:eastAsia="en-IN"/>
        </w:rPr>
        <w:t>Rosuvastatin  belongs</w:t>
      </w:r>
      <w:proofErr w:type="gramEnd"/>
      <w:r w:rsidRPr="002C1439">
        <w:rPr>
          <w:rFonts w:ascii="Times New Roman" w:eastAsia="Times New Roman" w:hAnsi="Times New Roman" w:cs="Times New Roman"/>
          <w:color w:val="231F20"/>
          <w:sz w:val="24"/>
          <w:szCs w:val="24"/>
          <w:lang w:eastAsia="en-IN"/>
        </w:rPr>
        <w:t xml:space="preserve"> to  a </w:t>
      </w:r>
    </w:p>
    <w:p w14:paraId="4BE99D09" w14:textId="77777777" w:rsidR="000A5207" w:rsidRPr="002C1439" w:rsidRDefault="000A5207" w:rsidP="000A5207">
      <w:pPr>
        <w:shd w:val="clear" w:color="auto" w:fill="FFFFFF"/>
        <w:spacing w:after="0" w:line="0" w:lineRule="auto"/>
        <w:rPr>
          <w:rFonts w:ascii="Times New Roman" w:eastAsia="Times New Roman" w:hAnsi="Times New Roman" w:cs="Times New Roman"/>
          <w:color w:val="231F20"/>
          <w:sz w:val="24"/>
          <w:szCs w:val="24"/>
          <w:lang w:eastAsia="en-IN"/>
        </w:rPr>
      </w:pPr>
      <w:r w:rsidRPr="002C1439">
        <w:rPr>
          <w:rFonts w:ascii="Times New Roman" w:eastAsia="Times New Roman" w:hAnsi="Times New Roman" w:cs="Times New Roman"/>
          <w:color w:val="231F20"/>
          <w:sz w:val="24"/>
          <w:szCs w:val="24"/>
          <w:lang w:eastAsia="en-IN"/>
        </w:rPr>
        <w:t xml:space="preserve">Rosuvastatin is a fully synthetic HMG-CoA reductase </w:t>
      </w:r>
    </w:p>
    <w:p w14:paraId="5C3A4E64" w14:textId="77777777" w:rsidR="000A5207" w:rsidRPr="002C1439" w:rsidRDefault="000A5207" w:rsidP="000A5207">
      <w:pPr>
        <w:shd w:val="clear" w:color="auto" w:fill="FFFFFF"/>
        <w:spacing w:after="0" w:line="0" w:lineRule="auto"/>
        <w:rPr>
          <w:rFonts w:ascii="Times New Roman" w:eastAsia="Times New Roman" w:hAnsi="Times New Roman" w:cs="Times New Roman"/>
          <w:color w:val="231F20"/>
          <w:sz w:val="24"/>
          <w:szCs w:val="24"/>
          <w:lang w:eastAsia="en-IN"/>
        </w:rPr>
      </w:pPr>
      <w:r w:rsidRPr="002C1439">
        <w:rPr>
          <w:rFonts w:ascii="Times New Roman" w:eastAsia="Times New Roman" w:hAnsi="Times New Roman" w:cs="Times New Roman"/>
          <w:color w:val="231F20"/>
          <w:sz w:val="24"/>
          <w:szCs w:val="24"/>
          <w:lang w:eastAsia="en-IN"/>
        </w:rPr>
        <w:t xml:space="preserve">inhibitor. </w:t>
      </w:r>
      <w:proofErr w:type="gramStart"/>
      <w:r w:rsidRPr="002C1439">
        <w:rPr>
          <w:rFonts w:ascii="Times New Roman" w:eastAsia="Times New Roman" w:hAnsi="Times New Roman" w:cs="Times New Roman"/>
          <w:color w:val="231F20"/>
          <w:sz w:val="24"/>
          <w:szCs w:val="24"/>
          <w:lang w:eastAsia="en-IN"/>
        </w:rPr>
        <w:t>Other  HMG</w:t>
      </w:r>
      <w:proofErr w:type="gramEnd"/>
      <w:r w:rsidRPr="002C1439">
        <w:rPr>
          <w:rFonts w:ascii="Times New Roman" w:eastAsia="Times New Roman" w:hAnsi="Times New Roman" w:cs="Times New Roman"/>
          <w:color w:val="231F20"/>
          <w:sz w:val="24"/>
          <w:szCs w:val="24"/>
          <w:lang w:eastAsia="en-IN"/>
        </w:rPr>
        <w:t xml:space="preserve">-CoA  reductase  inhibitors are </w:t>
      </w:r>
    </w:p>
    <w:p w14:paraId="43DE304A" w14:textId="77777777" w:rsidR="000A5207" w:rsidRPr="002C1439" w:rsidRDefault="000A5207" w:rsidP="000A5207">
      <w:pPr>
        <w:shd w:val="clear" w:color="auto" w:fill="FFFFFF"/>
        <w:spacing w:after="0" w:line="0" w:lineRule="auto"/>
        <w:rPr>
          <w:rFonts w:ascii="Times New Roman" w:eastAsia="Times New Roman" w:hAnsi="Times New Roman" w:cs="Times New Roman"/>
          <w:color w:val="231F20"/>
          <w:sz w:val="24"/>
          <w:szCs w:val="24"/>
          <w:lang w:eastAsia="en-IN"/>
        </w:rPr>
      </w:pPr>
      <w:r w:rsidRPr="002C1439">
        <w:rPr>
          <w:rFonts w:ascii="Times New Roman" w:eastAsia="Times New Roman" w:hAnsi="Times New Roman" w:cs="Times New Roman"/>
          <w:color w:val="231F20"/>
          <w:sz w:val="24"/>
          <w:szCs w:val="24"/>
          <w:lang w:eastAsia="en-IN"/>
        </w:rPr>
        <w:t xml:space="preserve">either natural, </w:t>
      </w:r>
      <w:proofErr w:type="spellStart"/>
      <w:r w:rsidRPr="002C1439">
        <w:rPr>
          <w:rFonts w:ascii="Times New Roman" w:eastAsia="Times New Roman" w:hAnsi="Times New Roman" w:cs="Times New Roman"/>
          <w:color w:val="231F20"/>
          <w:sz w:val="24"/>
          <w:szCs w:val="24"/>
          <w:lang w:eastAsia="en-IN"/>
        </w:rPr>
        <w:t>mevinic</w:t>
      </w:r>
      <w:proofErr w:type="spellEnd"/>
      <w:r w:rsidRPr="002C1439">
        <w:rPr>
          <w:rFonts w:ascii="Times New Roman" w:eastAsia="Times New Roman" w:hAnsi="Times New Roman" w:cs="Times New Roman"/>
          <w:color w:val="231F20"/>
          <w:sz w:val="24"/>
          <w:szCs w:val="24"/>
          <w:lang w:eastAsia="en-IN"/>
        </w:rPr>
        <w:t xml:space="preserve"> acid derived (lovastatin, </w:t>
      </w:r>
      <w:proofErr w:type="spellStart"/>
      <w:r w:rsidRPr="002C1439">
        <w:rPr>
          <w:rFonts w:ascii="Times New Roman" w:eastAsia="Times New Roman" w:hAnsi="Times New Roman" w:cs="Times New Roman"/>
          <w:color w:val="231F20"/>
          <w:sz w:val="24"/>
          <w:szCs w:val="24"/>
          <w:lang w:eastAsia="en-IN"/>
        </w:rPr>
        <w:t>simvas</w:t>
      </w:r>
      <w:proofErr w:type="spellEnd"/>
      <w:r w:rsidRPr="002C1439">
        <w:rPr>
          <w:rFonts w:ascii="Times New Roman" w:eastAsia="Times New Roman" w:hAnsi="Times New Roman" w:cs="Times New Roman"/>
          <w:color w:val="231F20"/>
          <w:sz w:val="24"/>
          <w:szCs w:val="24"/>
          <w:lang w:eastAsia="en-IN"/>
        </w:rPr>
        <w:t>-</w:t>
      </w:r>
    </w:p>
    <w:p w14:paraId="3DEF582E" w14:textId="77777777" w:rsidR="000A5207" w:rsidRPr="002C1439" w:rsidRDefault="000A5207" w:rsidP="000A5207">
      <w:pPr>
        <w:shd w:val="clear" w:color="auto" w:fill="FFFFFF"/>
        <w:spacing w:after="0" w:line="0" w:lineRule="auto"/>
        <w:rPr>
          <w:rFonts w:ascii="Times New Roman" w:eastAsia="Times New Roman" w:hAnsi="Times New Roman" w:cs="Times New Roman"/>
          <w:color w:val="231F20"/>
          <w:sz w:val="24"/>
          <w:szCs w:val="24"/>
          <w:lang w:eastAsia="en-IN"/>
        </w:rPr>
      </w:pPr>
      <w:r w:rsidRPr="002C1439">
        <w:rPr>
          <w:rFonts w:ascii="Times New Roman" w:eastAsia="Times New Roman" w:hAnsi="Times New Roman" w:cs="Times New Roman"/>
          <w:color w:val="231F20"/>
          <w:sz w:val="24"/>
          <w:szCs w:val="24"/>
          <w:lang w:eastAsia="en-IN"/>
        </w:rPr>
        <w:t xml:space="preserve">tatin, pravastatin) or synthetic, </w:t>
      </w:r>
      <w:proofErr w:type="spellStart"/>
      <w:r w:rsidRPr="002C1439">
        <w:rPr>
          <w:rFonts w:ascii="Times New Roman" w:eastAsia="Times New Roman" w:hAnsi="Times New Roman" w:cs="Times New Roman"/>
          <w:color w:val="231F20"/>
          <w:sz w:val="24"/>
          <w:szCs w:val="24"/>
          <w:lang w:eastAsia="en-IN"/>
        </w:rPr>
        <w:t>heptenoic</w:t>
      </w:r>
      <w:proofErr w:type="spellEnd"/>
      <w:r w:rsidRPr="002C1439">
        <w:rPr>
          <w:rFonts w:ascii="Times New Roman" w:eastAsia="Times New Roman" w:hAnsi="Times New Roman" w:cs="Times New Roman"/>
          <w:color w:val="231F20"/>
          <w:sz w:val="24"/>
          <w:szCs w:val="24"/>
          <w:lang w:eastAsia="en-IN"/>
        </w:rPr>
        <w:t xml:space="preserve"> acid derived </w:t>
      </w:r>
    </w:p>
    <w:p w14:paraId="2216B9A0" w14:textId="77777777" w:rsidR="000A5207" w:rsidRPr="002C1439" w:rsidRDefault="000A5207" w:rsidP="000A5207">
      <w:pPr>
        <w:shd w:val="clear" w:color="auto" w:fill="FFFFFF"/>
        <w:spacing w:after="0" w:line="0" w:lineRule="auto"/>
        <w:rPr>
          <w:rFonts w:ascii="Times New Roman" w:eastAsia="Times New Roman" w:hAnsi="Times New Roman" w:cs="Times New Roman"/>
          <w:color w:val="231F20"/>
          <w:sz w:val="24"/>
          <w:szCs w:val="24"/>
          <w:lang w:eastAsia="en-IN"/>
        </w:rPr>
      </w:pPr>
      <w:r w:rsidRPr="002C1439">
        <w:rPr>
          <w:rFonts w:ascii="Times New Roman" w:eastAsia="Times New Roman" w:hAnsi="Times New Roman" w:cs="Times New Roman"/>
          <w:color w:val="231F20"/>
          <w:sz w:val="24"/>
          <w:szCs w:val="24"/>
          <w:lang w:eastAsia="en-IN"/>
        </w:rPr>
        <w:t>(</w:t>
      </w:r>
      <w:proofErr w:type="gramStart"/>
      <w:r w:rsidRPr="002C1439">
        <w:rPr>
          <w:rFonts w:ascii="Times New Roman" w:eastAsia="Times New Roman" w:hAnsi="Times New Roman" w:cs="Times New Roman"/>
          <w:color w:val="231F20"/>
          <w:sz w:val="24"/>
          <w:szCs w:val="24"/>
          <w:lang w:eastAsia="en-IN"/>
        </w:rPr>
        <w:t>atorvastatin</w:t>
      </w:r>
      <w:proofErr w:type="gramEnd"/>
      <w:r w:rsidRPr="002C1439">
        <w:rPr>
          <w:rFonts w:ascii="Times New Roman" w:eastAsia="Times New Roman" w:hAnsi="Times New Roman" w:cs="Times New Roman"/>
          <w:color w:val="231F20"/>
          <w:sz w:val="24"/>
          <w:szCs w:val="24"/>
          <w:lang w:eastAsia="en-IN"/>
        </w:rPr>
        <w:t>, </w:t>
      </w:r>
      <w:proofErr w:type="spellStart"/>
      <w:r w:rsidRPr="002C1439">
        <w:rPr>
          <w:rFonts w:ascii="Times New Roman" w:eastAsia="Times New Roman" w:hAnsi="Times New Roman" w:cs="Times New Roman"/>
          <w:color w:val="231F20"/>
          <w:sz w:val="24"/>
          <w:szCs w:val="24"/>
          <w:lang w:eastAsia="en-IN"/>
        </w:rPr>
        <w:t>uvastatin</w:t>
      </w:r>
      <w:proofErr w:type="spellEnd"/>
      <w:r w:rsidRPr="002C1439">
        <w:rPr>
          <w:rFonts w:ascii="Times New Roman" w:eastAsia="Times New Roman" w:hAnsi="Times New Roman" w:cs="Times New Roman"/>
          <w:color w:val="231F20"/>
          <w:sz w:val="24"/>
          <w:szCs w:val="24"/>
          <w:lang w:eastAsia="en-IN"/>
        </w:rPr>
        <w:t xml:space="preserve">).  </w:t>
      </w:r>
      <w:proofErr w:type="gramStart"/>
      <w:r w:rsidRPr="002C1439">
        <w:rPr>
          <w:rFonts w:ascii="Times New Roman" w:eastAsia="Times New Roman" w:hAnsi="Times New Roman" w:cs="Times New Roman"/>
          <w:color w:val="231F20"/>
          <w:sz w:val="24"/>
          <w:szCs w:val="24"/>
          <w:lang w:eastAsia="en-IN"/>
        </w:rPr>
        <w:t>Rosuvastatin  belongs</w:t>
      </w:r>
      <w:proofErr w:type="gramEnd"/>
      <w:r w:rsidRPr="002C1439">
        <w:rPr>
          <w:rFonts w:ascii="Times New Roman" w:eastAsia="Times New Roman" w:hAnsi="Times New Roman" w:cs="Times New Roman"/>
          <w:color w:val="231F20"/>
          <w:sz w:val="24"/>
          <w:szCs w:val="24"/>
          <w:lang w:eastAsia="en-IN"/>
        </w:rPr>
        <w:t xml:space="preserve"> to  a </w:t>
      </w:r>
    </w:p>
    <w:p w14:paraId="49B80C6F" w14:textId="2D6EF136" w:rsidR="000A5207" w:rsidRPr="002C1439" w:rsidRDefault="000A5207" w:rsidP="00A21A6E">
      <w:pPr>
        <w:pStyle w:val="NoSpacing"/>
        <w:rPr>
          <w:rFonts w:ascii="Times New Roman" w:hAnsi="Times New Roman" w:cs="Times New Roman"/>
          <w:sz w:val="24"/>
          <w:szCs w:val="24"/>
          <w:vertAlign w:val="superscript"/>
        </w:rPr>
      </w:pPr>
      <w:r w:rsidRPr="002C1439">
        <w:rPr>
          <w:rFonts w:ascii="Times New Roman" w:hAnsi="Times New Roman" w:cs="Times New Roman"/>
          <w:sz w:val="24"/>
          <w:szCs w:val="24"/>
        </w:rPr>
        <w:t xml:space="preserve">Rosuvastatin is a fully synthetic HMG-CoA reductase inhibitor. </w:t>
      </w:r>
      <w:proofErr w:type="gramStart"/>
      <w:r w:rsidRPr="002C1439">
        <w:rPr>
          <w:rFonts w:ascii="Times New Roman" w:hAnsi="Times New Roman" w:cs="Times New Roman"/>
          <w:sz w:val="24"/>
          <w:szCs w:val="24"/>
        </w:rPr>
        <w:t>Other  HMG</w:t>
      </w:r>
      <w:proofErr w:type="gramEnd"/>
      <w:r w:rsidRPr="002C1439">
        <w:rPr>
          <w:rFonts w:ascii="Times New Roman" w:hAnsi="Times New Roman" w:cs="Times New Roman"/>
          <w:sz w:val="24"/>
          <w:szCs w:val="24"/>
        </w:rPr>
        <w:t xml:space="preserve">-CoA  reductase  inhibitors are either natural, </w:t>
      </w:r>
      <w:proofErr w:type="spellStart"/>
      <w:r w:rsidRPr="002C1439">
        <w:rPr>
          <w:rFonts w:ascii="Times New Roman" w:hAnsi="Times New Roman" w:cs="Times New Roman"/>
          <w:sz w:val="24"/>
          <w:szCs w:val="24"/>
        </w:rPr>
        <w:t>mevinic</w:t>
      </w:r>
      <w:proofErr w:type="spellEnd"/>
      <w:r w:rsidRPr="002C1439">
        <w:rPr>
          <w:rFonts w:ascii="Times New Roman" w:hAnsi="Times New Roman" w:cs="Times New Roman"/>
          <w:sz w:val="24"/>
          <w:szCs w:val="24"/>
        </w:rPr>
        <w:t xml:space="preserve"> acid derived (lovastatin, </w:t>
      </w:r>
      <w:proofErr w:type="spellStart"/>
      <w:r w:rsidRPr="002C1439">
        <w:rPr>
          <w:rFonts w:ascii="Times New Roman" w:hAnsi="Times New Roman" w:cs="Times New Roman"/>
          <w:sz w:val="24"/>
          <w:szCs w:val="24"/>
        </w:rPr>
        <w:t>simvas</w:t>
      </w:r>
      <w:proofErr w:type="spellEnd"/>
      <w:r w:rsidRPr="002C1439">
        <w:rPr>
          <w:rFonts w:ascii="Times New Roman" w:hAnsi="Times New Roman" w:cs="Times New Roman"/>
          <w:sz w:val="24"/>
          <w:szCs w:val="24"/>
        </w:rPr>
        <w:t xml:space="preserve">-tatin, pravastatin) or synthetic, </w:t>
      </w:r>
      <w:proofErr w:type="spellStart"/>
      <w:r w:rsidRPr="002C1439">
        <w:rPr>
          <w:rFonts w:ascii="Times New Roman" w:hAnsi="Times New Roman" w:cs="Times New Roman"/>
          <w:sz w:val="24"/>
          <w:szCs w:val="24"/>
        </w:rPr>
        <w:t>heptenoic</w:t>
      </w:r>
      <w:proofErr w:type="spellEnd"/>
      <w:r w:rsidRPr="002C1439">
        <w:rPr>
          <w:rFonts w:ascii="Times New Roman" w:hAnsi="Times New Roman" w:cs="Times New Roman"/>
          <w:sz w:val="24"/>
          <w:szCs w:val="24"/>
        </w:rPr>
        <w:t xml:space="preserve"> acid derived (atorvastatin, </w:t>
      </w:r>
      <w:proofErr w:type="spellStart"/>
      <w:r w:rsidR="008375F7" w:rsidRPr="002C1439">
        <w:rPr>
          <w:rFonts w:ascii="Times New Roman" w:hAnsi="Times New Roman" w:cs="Times New Roman"/>
          <w:sz w:val="24"/>
          <w:szCs w:val="24"/>
        </w:rPr>
        <w:t>fl</w:t>
      </w:r>
      <w:r w:rsidRPr="002C1439">
        <w:rPr>
          <w:rFonts w:ascii="Times New Roman" w:hAnsi="Times New Roman" w:cs="Times New Roman"/>
          <w:sz w:val="24"/>
          <w:szCs w:val="24"/>
        </w:rPr>
        <w:t>uvastatin</w:t>
      </w:r>
      <w:proofErr w:type="spellEnd"/>
      <w:r w:rsidRPr="002C1439">
        <w:rPr>
          <w:rFonts w:ascii="Times New Roman" w:hAnsi="Times New Roman" w:cs="Times New Roman"/>
          <w:sz w:val="24"/>
          <w:szCs w:val="24"/>
        </w:rPr>
        <w:t xml:space="preserve">).  </w:t>
      </w:r>
      <w:proofErr w:type="gramStart"/>
      <w:r w:rsidRPr="002C1439">
        <w:rPr>
          <w:rFonts w:ascii="Times New Roman" w:hAnsi="Times New Roman" w:cs="Times New Roman"/>
          <w:sz w:val="24"/>
          <w:szCs w:val="24"/>
        </w:rPr>
        <w:t>Rosuvastatin  belongs</w:t>
      </w:r>
      <w:proofErr w:type="gramEnd"/>
      <w:r w:rsidRPr="002C1439">
        <w:rPr>
          <w:rFonts w:ascii="Times New Roman" w:hAnsi="Times New Roman" w:cs="Times New Roman"/>
          <w:sz w:val="24"/>
          <w:szCs w:val="24"/>
        </w:rPr>
        <w:t xml:space="preserve"> to  a new generation of methane- sulphonamide  pyrimidine and  N-methane  sulfonyl  pyrrole-substituted  3,  5- dihydroxy-</w:t>
      </w:r>
      <w:proofErr w:type="spellStart"/>
      <w:r w:rsidRPr="002C1439">
        <w:rPr>
          <w:rFonts w:ascii="Times New Roman" w:hAnsi="Times New Roman" w:cs="Times New Roman"/>
          <w:sz w:val="24"/>
          <w:szCs w:val="24"/>
        </w:rPr>
        <w:t>heptenoates</w:t>
      </w:r>
      <w:proofErr w:type="spellEnd"/>
      <w:r w:rsidRPr="002C1439">
        <w:rPr>
          <w:rFonts w:ascii="Times New Roman" w:hAnsi="Times New Roman" w:cs="Times New Roman"/>
          <w:sz w:val="24"/>
          <w:szCs w:val="24"/>
        </w:rPr>
        <w:t xml:space="preserve">.  </w:t>
      </w:r>
      <w:proofErr w:type="gramStart"/>
      <w:r w:rsidRPr="002C1439">
        <w:rPr>
          <w:rFonts w:ascii="Times New Roman" w:hAnsi="Times New Roman" w:cs="Times New Roman"/>
          <w:sz w:val="24"/>
          <w:szCs w:val="24"/>
        </w:rPr>
        <w:t>Although  the</w:t>
      </w:r>
      <w:proofErr w:type="gramEnd"/>
      <w:r w:rsidRPr="002C1439">
        <w:rPr>
          <w:rFonts w:ascii="Times New Roman" w:hAnsi="Times New Roman" w:cs="Times New Roman"/>
          <w:sz w:val="24"/>
          <w:szCs w:val="24"/>
        </w:rPr>
        <w:t xml:space="preserve">  characteristic statin pharmacophore remains similar to other statins, the addition of a stable polar methane-sulphonamide group provides  low lipophilicity and enhanced ionic interaction  with  HMG-CoA  reductase  enzyme  thus improving its binding affinity to this enzyme.</w:t>
      </w:r>
      <w:r w:rsidR="00F43B97" w:rsidRPr="002C1439">
        <w:rPr>
          <w:rFonts w:ascii="Times New Roman" w:hAnsi="Times New Roman" w:cs="Times New Roman"/>
          <w:sz w:val="24"/>
          <w:szCs w:val="24"/>
          <w:vertAlign w:val="superscript"/>
        </w:rPr>
        <w:t>[47,48</w:t>
      </w:r>
      <w:r w:rsidR="00405BB6" w:rsidRPr="002C1439">
        <w:rPr>
          <w:rFonts w:ascii="Times New Roman" w:hAnsi="Times New Roman" w:cs="Times New Roman"/>
          <w:sz w:val="24"/>
          <w:szCs w:val="24"/>
          <w:vertAlign w:val="superscript"/>
        </w:rPr>
        <w:t>,49</w:t>
      </w:r>
      <w:r w:rsidR="00F43B97" w:rsidRPr="002C1439">
        <w:rPr>
          <w:rFonts w:ascii="Times New Roman" w:hAnsi="Times New Roman" w:cs="Times New Roman"/>
          <w:sz w:val="24"/>
          <w:szCs w:val="24"/>
          <w:vertAlign w:val="superscript"/>
        </w:rPr>
        <w:t>]</w:t>
      </w:r>
    </w:p>
    <w:p w14:paraId="14286DD3" w14:textId="6E09FCE2" w:rsidR="00251808" w:rsidRPr="002C1439" w:rsidRDefault="00251808" w:rsidP="00A21A6E">
      <w:pPr>
        <w:pStyle w:val="NoSpacing"/>
        <w:rPr>
          <w:rFonts w:ascii="Times New Roman" w:hAnsi="Times New Roman" w:cs="Times New Roman"/>
          <w:sz w:val="24"/>
          <w:szCs w:val="24"/>
          <w:vertAlign w:val="superscript"/>
        </w:rPr>
      </w:pPr>
    </w:p>
    <w:p w14:paraId="10376403" w14:textId="777A0699" w:rsidR="00251808" w:rsidRPr="002C1439" w:rsidRDefault="00251808" w:rsidP="00A21A6E">
      <w:pPr>
        <w:pStyle w:val="NoSpacing"/>
        <w:rPr>
          <w:rFonts w:ascii="Times New Roman" w:hAnsi="Times New Roman" w:cs="Times New Roman"/>
          <w:color w:val="000000"/>
          <w:sz w:val="24"/>
          <w:szCs w:val="24"/>
          <w:shd w:val="clear" w:color="auto" w:fill="FFFFFF"/>
        </w:rPr>
      </w:pPr>
      <w:r w:rsidRPr="002C1439">
        <w:rPr>
          <w:rFonts w:ascii="Times New Roman" w:hAnsi="Times New Roman" w:cs="Times New Roman"/>
          <w:color w:val="000000"/>
          <w:sz w:val="24"/>
          <w:szCs w:val="24"/>
          <w:shd w:val="clear" w:color="auto" w:fill="FFFFFF"/>
        </w:rPr>
        <w:t xml:space="preserve">The mechanism of action of rosuvastatin is inhibition of 3-hydroxy-3-methyl-glutaryl coenzyme A (HMG-CoA) reductase. This enzyme is the rate-limiting step in cholesterol synthesis, which reduces the production of </w:t>
      </w:r>
      <w:proofErr w:type="spellStart"/>
      <w:r w:rsidRPr="002C1439">
        <w:rPr>
          <w:rFonts w:ascii="Times New Roman" w:hAnsi="Times New Roman" w:cs="Times New Roman"/>
          <w:color w:val="000000"/>
          <w:sz w:val="24"/>
          <w:szCs w:val="24"/>
          <w:shd w:val="clear" w:color="auto" w:fill="FFFFFF"/>
        </w:rPr>
        <w:t>mevalonic</w:t>
      </w:r>
      <w:proofErr w:type="spellEnd"/>
      <w:r w:rsidRPr="002C1439">
        <w:rPr>
          <w:rFonts w:ascii="Times New Roman" w:hAnsi="Times New Roman" w:cs="Times New Roman"/>
          <w:color w:val="000000"/>
          <w:sz w:val="24"/>
          <w:szCs w:val="24"/>
          <w:shd w:val="clear" w:color="auto" w:fill="FFFFFF"/>
        </w:rPr>
        <w:t xml:space="preserve"> acid from HMG-CoA.</w:t>
      </w:r>
    </w:p>
    <w:p w14:paraId="1F5C0F33" w14:textId="29BFD57F" w:rsidR="00251808" w:rsidRPr="002C1439" w:rsidRDefault="00251808" w:rsidP="00A21A6E">
      <w:pPr>
        <w:pStyle w:val="NoSpacing"/>
        <w:rPr>
          <w:rFonts w:ascii="Times New Roman" w:hAnsi="Times New Roman" w:cs="Times New Roman"/>
          <w:color w:val="000000"/>
          <w:sz w:val="24"/>
          <w:szCs w:val="24"/>
          <w:shd w:val="clear" w:color="auto" w:fill="FFFFFF"/>
        </w:rPr>
      </w:pPr>
    </w:p>
    <w:p w14:paraId="67AA0A50" w14:textId="3DD684E5" w:rsidR="00251808" w:rsidRPr="002C1439" w:rsidRDefault="00251808" w:rsidP="00251808">
      <w:pPr>
        <w:pStyle w:val="halfrhythm"/>
        <w:shd w:val="clear" w:color="auto" w:fill="FFFFFF"/>
        <w:spacing w:before="166" w:beforeAutospacing="0" w:after="166" w:afterAutospacing="0"/>
        <w:rPr>
          <w:color w:val="000000"/>
        </w:rPr>
      </w:pPr>
      <w:r w:rsidRPr="002C1439">
        <w:rPr>
          <w:color w:val="000000"/>
        </w:rPr>
        <w:t>DOSE:</w:t>
      </w:r>
      <w:r w:rsidRPr="002C1439">
        <w:rPr>
          <w:color w:val="000000"/>
        </w:rPr>
        <w:t>5 mg, 10 mg, 20 mg, 40 mg</w:t>
      </w:r>
    </w:p>
    <w:p w14:paraId="5EF78C50" w14:textId="424098A9" w:rsidR="00251808" w:rsidRPr="002C1439" w:rsidRDefault="00251808" w:rsidP="00251808">
      <w:pPr>
        <w:pStyle w:val="Heading2"/>
        <w:pBdr>
          <w:bottom w:val="single" w:sz="6" w:space="0" w:color="97B0C8"/>
        </w:pBdr>
        <w:shd w:val="clear" w:color="auto" w:fill="FFFFFF"/>
        <w:spacing w:before="270" w:after="135" w:line="267" w:lineRule="atLeast"/>
        <w:rPr>
          <w:rFonts w:ascii="Times New Roman" w:hAnsi="Times New Roman" w:cs="Times New Roman"/>
          <w:color w:val="985735"/>
          <w:sz w:val="24"/>
          <w:szCs w:val="24"/>
        </w:rPr>
      </w:pPr>
      <w:r w:rsidRPr="002C1439">
        <w:rPr>
          <w:rFonts w:ascii="Times New Roman" w:hAnsi="Times New Roman" w:cs="Times New Roman"/>
          <w:color w:val="985735"/>
          <w:sz w:val="24"/>
          <w:szCs w:val="24"/>
        </w:rPr>
        <w:t>Contraindications</w:t>
      </w:r>
      <w:r w:rsidRPr="002C1439">
        <w:rPr>
          <w:rFonts w:ascii="Times New Roman" w:hAnsi="Times New Roman" w:cs="Times New Roman"/>
          <w:color w:val="000000"/>
          <w:sz w:val="24"/>
          <w:szCs w:val="24"/>
        </w:rPr>
        <w:t xml:space="preserve"> </w:t>
      </w:r>
    </w:p>
    <w:p w14:paraId="4E83D2A9" w14:textId="78B17773" w:rsidR="00251808" w:rsidRPr="002C1439" w:rsidRDefault="00251808" w:rsidP="00251808">
      <w:pPr>
        <w:pStyle w:val="halfrhythm"/>
        <w:numPr>
          <w:ilvl w:val="0"/>
          <w:numId w:val="28"/>
        </w:numPr>
        <w:shd w:val="clear" w:color="auto" w:fill="FFFFFF"/>
        <w:spacing w:before="166" w:beforeAutospacing="0" w:after="166" w:afterAutospacing="0"/>
        <w:rPr>
          <w:color w:val="000000"/>
        </w:rPr>
      </w:pPr>
      <w:r w:rsidRPr="002C1439">
        <w:rPr>
          <w:color w:val="000000"/>
        </w:rPr>
        <w:t>Pregnancy (pregnancy category X</w:t>
      </w:r>
      <w:r w:rsidRPr="002C1439">
        <w:rPr>
          <w:color w:val="000000"/>
        </w:rPr>
        <w:t>)</w:t>
      </w:r>
    </w:p>
    <w:p w14:paraId="32358E9D" w14:textId="77777777" w:rsidR="00251808" w:rsidRPr="002C1439" w:rsidRDefault="00251808" w:rsidP="00251808">
      <w:pPr>
        <w:pStyle w:val="halfrhythm"/>
        <w:numPr>
          <w:ilvl w:val="0"/>
          <w:numId w:val="28"/>
        </w:numPr>
        <w:shd w:val="clear" w:color="auto" w:fill="FFFFFF"/>
        <w:spacing w:before="166" w:beforeAutospacing="0" w:after="166" w:afterAutospacing="0"/>
        <w:rPr>
          <w:color w:val="000000"/>
        </w:rPr>
      </w:pPr>
      <w:r w:rsidRPr="002C1439">
        <w:rPr>
          <w:color w:val="000000"/>
        </w:rPr>
        <w:t>Breastfeeding</w:t>
      </w:r>
    </w:p>
    <w:p w14:paraId="4BACE21E" w14:textId="77777777" w:rsidR="00251808" w:rsidRPr="002C1439" w:rsidRDefault="00251808" w:rsidP="00251808">
      <w:pPr>
        <w:pStyle w:val="halfrhythm"/>
        <w:numPr>
          <w:ilvl w:val="0"/>
          <w:numId w:val="28"/>
        </w:numPr>
        <w:shd w:val="clear" w:color="auto" w:fill="FFFFFF"/>
        <w:spacing w:before="166" w:beforeAutospacing="0" w:after="166" w:afterAutospacing="0"/>
        <w:rPr>
          <w:color w:val="000000"/>
        </w:rPr>
      </w:pPr>
      <w:r w:rsidRPr="002C1439">
        <w:rPr>
          <w:color w:val="000000"/>
        </w:rPr>
        <w:t>Active liver disease</w:t>
      </w:r>
    </w:p>
    <w:p w14:paraId="426B84DF" w14:textId="77777777" w:rsidR="00251808" w:rsidRPr="002C1439" w:rsidRDefault="00251808" w:rsidP="00251808">
      <w:pPr>
        <w:pStyle w:val="halfrhythm"/>
        <w:numPr>
          <w:ilvl w:val="0"/>
          <w:numId w:val="28"/>
        </w:numPr>
        <w:shd w:val="clear" w:color="auto" w:fill="FFFFFF"/>
        <w:spacing w:before="166" w:beforeAutospacing="0" w:after="166" w:afterAutospacing="0"/>
        <w:rPr>
          <w:color w:val="000000"/>
        </w:rPr>
      </w:pPr>
      <w:r w:rsidRPr="002C1439">
        <w:rPr>
          <w:color w:val="000000"/>
        </w:rPr>
        <w:t>Unexplained persistent elevations of serum transaminases</w:t>
      </w:r>
    </w:p>
    <w:p w14:paraId="69B51B5C" w14:textId="77777777" w:rsidR="00251808" w:rsidRPr="002C1439" w:rsidRDefault="00251808" w:rsidP="00251808">
      <w:pPr>
        <w:pStyle w:val="halfrhythm"/>
        <w:shd w:val="clear" w:color="auto" w:fill="FFFFFF"/>
        <w:spacing w:before="166" w:beforeAutospacing="0" w:after="166" w:afterAutospacing="0"/>
        <w:rPr>
          <w:color w:val="000000"/>
        </w:rPr>
      </w:pPr>
    </w:p>
    <w:p w14:paraId="3F6E24EE" w14:textId="77777777" w:rsidR="00251808" w:rsidRPr="002C1439" w:rsidRDefault="00251808" w:rsidP="00A21A6E">
      <w:pPr>
        <w:pStyle w:val="NoSpacing"/>
        <w:rPr>
          <w:rFonts w:ascii="Times New Roman" w:hAnsi="Times New Roman" w:cs="Times New Roman"/>
          <w:sz w:val="24"/>
          <w:szCs w:val="24"/>
        </w:rPr>
      </w:pPr>
    </w:p>
    <w:p w14:paraId="64041767" w14:textId="3E7F47F7" w:rsidR="007C087D" w:rsidRPr="002C1439" w:rsidRDefault="007C087D" w:rsidP="00A21A6E">
      <w:pPr>
        <w:pStyle w:val="NoSpacing"/>
        <w:rPr>
          <w:rFonts w:ascii="Times New Roman" w:hAnsi="Times New Roman" w:cs="Times New Roman"/>
          <w:sz w:val="24"/>
          <w:szCs w:val="24"/>
        </w:rPr>
      </w:pPr>
    </w:p>
    <w:p w14:paraId="33F892D8" w14:textId="77777777" w:rsidR="00B75AE2" w:rsidRPr="002C1439" w:rsidRDefault="00B75AE2" w:rsidP="00A21A6E">
      <w:pPr>
        <w:pStyle w:val="NoSpacing"/>
        <w:rPr>
          <w:rFonts w:ascii="Times New Roman" w:hAnsi="Times New Roman" w:cs="Times New Roman"/>
          <w:sz w:val="24"/>
          <w:szCs w:val="24"/>
        </w:rPr>
      </w:pPr>
    </w:p>
    <w:p w14:paraId="5FE5214C" w14:textId="2DC1A705" w:rsidR="007C087D" w:rsidRPr="002C1439" w:rsidRDefault="00B75AE2" w:rsidP="00A21A6E">
      <w:pPr>
        <w:pStyle w:val="NoSpacing"/>
        <w:rPr>
          <w:rFonts w:ascii="Times New Roman" w:hAnsi="Times New Roman" w:cs="Times New Roman"/>
          <w:b/>
          <w:bCs/>
          <w:sz w:val="24"/>
          <w:szCs w:val="24"/>
        </w:rPr>
      </w:pPr>
      <w:r w:rsidRPr="002C1439">
        <w:rPr>
          <w:rFonts w:ascii="Times New Roman" w:hAnsi="Times New Roman" w:cs="Times New Roman"/>
          <w:b/>
          <w:bCs/>
          <w:sz w:val="24"/>
          <w:szCs w:val="24"/>
        </w:rPr>
        <w:t>ISOSORBIDE DI NITRATE:</w:t>
      </w:r>
    </w:p>
    <w:p w14:paraId="79313332" w14:textId="6F85F0D5" w:rsidR="00B75AE2" w:rsidRPr="002C1439" w:rsidRDefault="00B75AE2" w:rsidP="00A21A6E">
      <w:pPr>
        <w:pStyle w:val="NoSpacing"/>
        <w:rPr>
          <w:rFonts w:ascii="Times New Roman" w:hAnsi="Times New Roman" w:cs="Times New Roman"/>
          <w:b/>
          <w:bCs/>
          <w:sz w:val="24"/>
          <w:szCs w:val="24"/>
        </w:rPr>
      </w:pPr>
    </w:p>
    <w:p w14:paraId="582A2C67" w14:textId="2F2F8AEF" w:rsidR="00B75AE2" w:rsidRPr="002C1439" w:rsidRDefault="00B75AE2" w:rsidP="00B75AE2">
      <w:pPr>
        <w:autoSpaceDE w:val="0"/>
        <w:autoSpaceDN w:val="0"/>
        <w:adjustRightInd w:val="0"/>
        <w:spacing w:after="0" w:line="240" w:lineRule="auto"/>
        <w:jc w:val="both"/>
        <w:rPr>
          <w:rFonts w:ascii="Times New Roman" w:hAnsi="Times New Roman" w:cs="Times New Roman"/>
          <w:sz w:val="24"/>
          <w:szCs w:val="24"/>
        </w:rPr>
      </w:pPr>
      <w:r w:rsidRPr="002C1439">
        <w:rPr>
          <w:rFonts w:ascii="Times New Roman" w:hAnsi="Times New Roman" w:cs="Times New Roman"/>
          <w:sz w:val="24"/>
          <w:szCs w:val="24"/>
        </w:rPr>
        <w:t>Isosorbide dinitrate (ISDN) is an organic nitrate effective against angina pectoris when</w:t>
      </w:r>
    </w:p>
    <w:p w14:paraId="00751C56" w14:textId="50A5A652" w:rsidR="00B75AE2" w:rsidRPr="002C1439" w:rsidRDefault="00B75AE2" w:rsidP="00B75AE2">
      <w:pPr>
        <w:jc w:val="both"/>
        <w:rPr>
          <w:rFonts w:ascii="Times New Roman" w:hAnsi="Times New Roman" w:cs="Times New Roman"/>
          <w:sz w:val="24"/>
          <w:szCs w:val="24"/>
        </w:rPr>
      </w:pPr>
      <w:r w:rsidRPr="002C1439">
        <w:rPr>
          <w:rFonts w:ascii="Times New Roman" w:hAnsi="Times New Roman" w:cs="Times New Roman"/>
          <w:sz w:val="24"/>
          <w:szCs w:val="24"/>
        </w:rPr>
        <w:t>given either sublingually</w:t>
      </w:r>
      <w:r w:rsidR="00F43B97" w:rsidRPr="002C1439">
        <w:rPr>
          <w:rFonts w:ascii="Times New Roman" w:hAnsi="Times New Roman" w:cs="Times New Roman"/>
          <w:sz w:val="24"/>
          <w:szCs w:val="24"/>
        </w:rPr>
        <w:t xml:space="preserve"> </w:t>
      </w:r>
      <w:r w:rsidR="00F43B97" w:rsidRPr="002C1439">
        <w:rPr>
          <w:rFonts w:ascii="Times New Roman" w:hAnsi="Times New Roman" w:cs="Times New Roman"/>
          <w:sz w:val="24"/>
          <w:szCs w:val="24"/>
          <w:vertAlign w:val="superscript"/>
        </w:rPr>
        <w:t>[</w:t>
      </w:r>
      <w:r w:rsidR="00405BB6" w:rsidRPr="002C1439">
        <w:rPr>
          <w:rFonts w:ascii="Times New Roman" w:hAnsi="Times New Roman" w:cs="Times New Roman"/>
          <w:sz w:val="24"/>
          <w:szCs w:val="24"/>
          <w:vertAlign w:val="superscript"/>
        </w:rPr>
        <w:t>50</w:t>
      </w:r>
      <w:r w:rsidR="00F43B97" w:rsidRPr="002C1439">
        <w:rPr>
          <w:rFonts w:ascii="Times New Roman" w:hAnsi="Times New Roman" w:cs="Times New Roman"/>
          <w:sz w:val="24"/>
          <w:szCs w:val="24"/>
          <w:vertAlign w:val="superscript"/>
        </w:rPr>
        <w:t>]</w:t>
      </w:r>
      <w:r w:rsidRPr="002C1439">
        <w:rPr>
          <w:rFonts w:ascii="Times New Roman" w:hAnsi="Times New Roman" w:cs="Times New Roman"/>
          <w:sz w:val="24"/>
          <w:szCs w:val="24"/>
        </w:rPr>
        <w:t xml:space="preserve"> or orally </w:t>
      </w:r>
      <w:r w:rsidR="00F43B97" w:rsidRPr="002C1439">
        <w:rPr>
          <w:rFonts w:ascii="Times New Roman" w:hAnsi="Times New Roman" w:cs="Times New Roman"/>
          <w:sz w:val="24"/>
          <w:szCs w:val="24"/>
          <w:vertAlign w:val="superscript"/>
        </w:rPr>
        <w:t>[51</w:t>
      </w:r>
      <w:r w:rsidR="00405BB6" w:rsidRPr="002C1439">
        <w:rPr>
          <w:rFonts w:ascii="Times New Roman" w:hAnsi="Times New Roman" w:cs="Times New Roman"/>
          <w:sz w:val="24"/>
          <w:szCs w:val="24"/>
          <w:vertAlign w:val="superscript"/>
        </w:rPr>
        <w:t>,52</w:t>
      </w:r>
      <w:r w:rsidR="00F43B97" w:rsidRPr="002C1439">
        <w:rPr>
          <w:rFonts w:ascii="Times New Roman" w:hAnsi="Times New Roman" w:cs="Times New Roman"/>
          <w:sz w:val="24"/>
          <w:szCs w:val="24"/>
          <w:vertAlign w:val="superscript"/>
        </w:rPr>
        <w:t>]</w:t>
      </w:r>
      <w:r w:rsidRPr="002C1439">
        <w:rPr>
          <w:rFonts w:ascii="Times New Roman" w:hAnsi="Times New Roman" w:cs="Times New Roman"/>
          <w:sz w:val="24"/>
          <w:szCs w:val="24"/>
        </w:rPr>
        <w:t>.</w:t>
      </w:r>
    </w:p>
    <w:p w14:paraId="7DEA73B9" w14:textId="26667B8A" w:rsidR="00A37B23" w:rsidRPr="002C1439" w:rsidRDefault="00A37B23" w:rsidP="00B75AE2">
      <w:pPr>
        <w:jc w:val="both"/>
        <w:rPr>
          <w:rFonts w:ascii="Times New Roman" w:hAnsi="Times New Roman" w:cs="Times New Roman"/>
          <w:sz w:val="24"/>
          <w:szCs w:val="24"/>
        </w:rPr>
      </w:pPr>
    </w:p>
    <w:p w14:paraId="52E41F72" w14:textId="701446AC" w:rsidR="00A37B23" w:rsidRPr="002C1439" w:rsidRDefault="00A37B23" w:rsidP="00A37B23">
      <w:pPr>
        <w:pStyle w:val="NormalWeb"/>
        <w:shd w:val="clear" w:color="auto" w:fill="FFFFFF"/>
        <w:spacing w:before="0" w:beforeAutospacing="0" w:after="300" w:afterAutospacing="0" w:line="420" w:lineRule="atLeast"/>
        <w:rPr>
          <w:color w:val="18214D"/>
          <w:spacing w:val="-8"/>
        </w:rPr>
      </w:pPr>
      <w:r w:rsidRPr="002C1439">
        <w:rPr>
          <w:color w:val="18214D"/>
          <w:spacing w:val="-8"/>
        </w:rPr>
        <w:t>Isosorbide is a nitrate that exerts its pharmacologic effect by releasing nitric oxide (NO), an endothelium-derived relaxing factor (EDRF).NO is endogenously produced in the endothelium to dilate the blood vessels. Isosorbide undergoes bioactivation in the endoplasmic reticulum through the cytochrome P450 enzymes to release NO, which activates the enzyme soluble guanylyl cyclase in the vascular smooth muscles, thereby increasing the levels of intracellular cGMP and the associated protein kinases such as cGMP- dependent protein kinases(</w:t>
      </w:r>
      <w:proofErr w:type="spellStart"/>
      <w:r w:rsidRPr="002C1439">
        <w:rPr>
          <w:color w:val="18214D"/>
          <w:spacing w:val="-8"/>
        </w:rPr>
        <w:t>cGK</w:t>
      </w:r>
      <w:proofErr w:type="spellEnd"/>
      <w:r w:rsidRPr="002C1439">
        <w:rPr>
          <w:color w:val="18214D"/>
          <w:spacing w:val="-8"/>
        </w:rPr>
        <w:t xml:space="preserve">-I). The cGMP activates the myosin </w:t>
      </w:r>
      <w:r w:rsidRPr="002C1439">
        <w:rPr>
          <w:color w:val="18214D"/>
          <w:spacing w:val="-8"/>
        </w:rPr>
        <w:lastRenderedPageBreak/>
        <w:t>light chain phosphatase (MLCP), causing dephosphorylation of the myosin light chain. cGMP-</w:t>
      </w:r>
      <w:proofErr w:type="spellStart"/>
      <w:r w:rsidRPr="002C1439">
        <w:rPr>
          <w:color w:val="18214D"/>
          <w:spacing w:val="-8"/>
        </w:rPr>
        <w:t>cGK</w:t>
      </w:r>
      <w:proofErr w:type="spellEnd"/>
      <w:r w:rsidRPr="002C1439">
        <w:rPr>
          <w:color w:val="18214D"/>
          <w:spacing w:val="-8"/>
        </w:rPr>
        <w:t>-I inhibits the inositol-1,4,5-trisphosphate (IP3)-dependent calcium release, decreasing the intracellular calcium. </w:t>
      </w:r>
    </w:p>
    <w:p w14:paraId="149740A4" w14:textId="170C908F" w:rsidR="00A37B23" w:rsidRPr="002C1439" w:rsidRDefault="00A37B23" w:rsidP="00A37B23">
      <w:pPr>
        <w:pStyle w:val="NormalWeb"/>
        <w:shd w:val="clear" w:color="auto" w:fill="FFFFFF"/>
        <w:spacing w:before="0" w:beforeAutospacing="0" w:after="300" w:afterAutospacing="0" w:line="420" w:lineRule="atLeast"/>
        <w:rPr>
          <w:color w:val="18214D"/>
          <w:spacing w:val="-8"/>
        </w:rPr>
      </w:pPr>
      <w:r w:rsidRPr="002C1439">
        <w:rPr>
          <w:color w:val="18214D"/>
          <w:spacing w:val="-8"/>
        </w:rPr>
        <w:t xml:space="preserve">The decreased intracellular calcium inhibits the myosin light chain </w:t>
      </w:r>
      <w:proofErr w:type="gramStart"/>
      <w:r w:rsidRPr="002C1439">
        <w:rPr>
          <w:color w:val="18214D"/>
          <w:spacing w:val="-8"/>
        </w:rPr>
        <w:t>kinase(</w:t>
      </w:r>
      <w:proofErr w:type="gramEnd"/>
      <w:r w:rsidRPr="002C1439">
        <w:rPr>
          <w:color w:val="18214D"/>
          <w:spacing w:val="-8"/>
        </w:rPr>
        <w:t xml:space="preserve">MLCK). The MLCK, along with the unphosphorylated myosin light chain, causes the myosin head to detach from the actin component of the smooth muscle, resulting in smooth muscle relaxation and causing vasodilation. Isosorbide dilates the venous capacitance vessels, arterioles, and coronary arteries. But </w:t>
      </w:r>
      <w:proofErr w:type="gramStart"/>
      <w:r w:rsidRPr="002C1439">
        <w:rPr>
          <w:color w:val="18214D"/>
          <w:spacing w:val="-8"/>
        </w:rPr>
        <w:t>Its</w:t>
      </w:r>
      <w:proofErr w:type="gramEnd"/>
      <w:r w:rsidRPr="002C1439">
        <w:rPr>
          <w:color w:val="18214D"/>
          <w:spacing w:val="-8"/>
        </w:rPr>
        <w:t xml:space="preserve"> maximal effect is seen in venous capacitance vessels.</w:t>
      </w:r>
    </w:p>
    <w:p w14:paraId="6A32806A" w14:textId="61880029" w:rsidR="00411A32" w:rsidRPr="002C1439" w:rsidRDefault="00411A32" w:rsidP="00A37B23">
      <w:pPr>
        <w:pStyle w:val="NormalWeb"/>
        <w:shd w:val="clear" w:color="auto" w:fill="FFFFFF"/>
        <w:spacing w:before="0" w:beforeAutospacing="0" w:after="300" w:afterAutospacing="0" w:line="420" w:lineRule="atLeast"/>
        <w:rPr>
          <w:color w:val="18214D"/>
          <w:spacing w:val="-3"/>
          <w:shd w:val="clear" w:color="auto" w:fill="FFFFFF"/>
        </w:rPr>
      </w:pPr>
      <w:r w:rsidRPr="002C1439">
        <w:rPr>
          <w:color w:val="18214D"/>
          <w:spacing w:val="-8"/>
        </w:rPr>
        <w:t xml:space="preserve">DOSE: </w:t>
      </w:r>
      <w:r w:rsidRPr="002C1439">
        <w:rPr>
          <w:color w:val="18214D"/>
          <w:spacing w:val="-3"/>
          <w:shd w:val="clear" w:color="auto" w:fill="FFFFFF"/>
        </w:rPr>
        <w:t>sublingual - 2.5 to 10 mg</w:t>
      </w:r>
    </w:p>
    <w:p w14:paraId="4A32A0DF" w14:textId="77777777" w:rsidR="00411A32" w:rsidRPr="002C1439" w:rsidRDefault="00411A32" w:rsidP="00411A32">
      <w:pPr>
        <w:pStyle w:val="NormalWeb"/>
        <w:shd w:val="clear" w:color="auto" w:fill="FFFFFF"/>
        <w:spacing w:before="0" w:beforeAutospacing="0" w:after="300" w:afterAutospacing="0" w:line="420" w:lineRule="atLeast"/>
        <w:rPr>
          <w:color w:val="18214D"/>
          <w:spacing w:val="-8"/>
        </w:rPr>
      </w:pPr>
      <w:r w:rsidRPr="002C1439">
        <w:rPr>
          <w:color w:val="18214D"/>
          <w:spacing w:val="-8"/>
        </w:rPr>
        <w:t>The adverse effects of isosorbide are:</w:t>
      </w:r>
    </w:p>
    <w:p w14:paraId="13526DC5" w14:textId="2C17A819" w:rsidR="00411A32" w:rsidRPr="002C1439" w:rsidRDefault="00411A32" w:rsidP="00411A32">
      <w:pPr>
        <w:numPr>
          <w:ilvl w:val="0"/>
          <w:numId w:val="30"/>
        </w:numPr>
        <w:shd w:val="clear" w:color="auto" w:fill="FFFFFF"/>
        <w:spacing w:before="100" w:beforeAutospacing="1" w:after="100" w:afterAutospacing="1" w:line="390" w:lineRule="atLeast"/>
        <w:rPr>
          <w:rFonts w:ascii="Times New Roman" w:hAnsi="Times New Roman" w:cs="Times New Roman"/>
          <w:color w:val="18214D"/>
          <w:spacing w:val="-3"/>
          <w:sz w:val="24"/>
          <w:szCs w:val="24"/>
        </w:rPr>
      </w:pPr>
      <w:r w:rsidRPr="002C1439">
        <w:rPr>
          <w:rFonts w:ascii="Times New Roman" w:hAnsi="Times New Roman" w:cs="Times New Roman"/>
          <w:color w:val="18214D"/>
          <w:spacing w:val="-3"/>
          <w:sz w:val="24"/>
          <w:szCs w:val="24"/>
        </w:rPr>
        <w:t xml:space="preserve">Headache </w:t>
      </w:r>
    </w:p>
    <w:p w14:paraId="5C49E17A" w14:textId="15D6E60A" w:rsidR="00411A32" w:rsidRPr="002C1439" w:rsidRDefault="00411A32" w:rsidP="00411A32">
      <w:pPr>
        <w:numPr>
          <w:ilvl w:val="0"/>
          <w:numId w:val="30"/>
        </w:numPr>
        <w:shd w:val="clear" w:color="auto" w:fill="FFFFFF"/>
        <w:spacing w:before="100" w:beforeAutospacing="1" w:after="100" w:afterAutospacing="1" w:line="390" w:lineRule="atLeast"/>
        <w:rPr>
          <w:rFonts w:ascii="Times New Roman" w:hAnsi="Times New Roman" w:cs="Times New Roman"/>
          <w:color w:val="18214D"/>
          <w:spacing w:val="-3"/>
          <w:sz w:val="24"/>
          <w:szCs w:val="24"/>
        </w:rPr>
      </w:pPr>
      <w:r w:rsidRPr="002C1439">
        <w:rPr>
          <w:rFonts w:ascii="Times New Roman" w:hAnsi="Times New Roman" w:cs="Times New Roman"/>
          <w:color w:val="18214D"/>
          <w:spacing w:val="-3"/>
          <w:sz w:val="24"/>
          <w:szCs w:val="24"/>
        </w:rPr>
        <w:t xml:space="preserve">Reflex tachycardia </w:t>
      </w:r>
    </w:p>
    <w:p w14:paraId="195BE708" w14:textId="4838FCC4" w:rsidR="00411A32" w:rsidRPr="002C1439" w:rsidRDefault="00411A32" w:rsidP="00411A32">
      <w:pPr>
        <w:numPr>
          <w:ilvl w:val="0"/>
          <w:numId w:val="30"/>
        </w:numPr>
        <w:shd w:val="clear" w:color="auto" w:fill="FFFFFF"/>
        <w:spacing w:before="100" w:beforeAutospacing="1" w:after="100" w:afterAutospacing="1" w:line="390" w:lineRule="atLeast"/>
        <w:rPr>
          <w:rFonts w:ascii="Times New Roman" w:hAnsi="Times New Roman" w:cs="Times New Roman"/>
          <w:color w:val="18214D"/>
          <w:spacing w:val="-3"/>
          <w:sz w:val="24"/>
          <w:szCs w:val="24"/>
        </w:rPr>
      </w:pPr>
      <w:r w:rsidRPr="002C1439">
        <w:rPr>
          <w:rFonts w:ascii="Times New Roman" w:hAnsi="Times New Roman" w:cs="Times New Roman"/>
          <w:color w:val="18214D"/>
          <w:spacing w:val="-3"/>
          <w:sz w:val="24"/>
          <w:szCs w:val="24"/>
        </w:rPr>
        <w:t xml:space="preserve">Orthostatic hypotension </w:t>
      </w:r>
    </w:p>
    <w:p w14:paraId="75BACBFC" w14:textId="6A248B6C" w:rsidR="00411A32" w:rsidRPr="002C1439" w:rsidRDefault="00411A32" w:rsidP="00411A32">
      <w:pPr>
        <w:numPr>
          <w:ilvl w:val="0"/>
          <w:numId w:val="30"/>
        </w:numPr>
        <w:shd w:val="clear" w:color="auto" w:fill="FFFFFF"/>
        <w:spacing w:before="100" w:beforeAutospacing="1" w:after="100" w:afterAutospacing="1" w:line="390" w:lineRule="atLeast"/>
        <w:rPr>
          <w:rFonts w:ascii="Times New Roman" w:hAnsi="Times New Roman" w:cs="Times New Roman"/>
          <w:color w:val="18214D"/>
          <w:spacing w:val="-3"/>
          <w:sz w:val="24"/>
          <w:szCs w:val="24"/>
        </w:rPr>
      </w:pPr>
      <w:r w:rsidRPr="002C1439">
        <w:rPr>
          <w:rFonts w:ascii="Times New Roman" w:hAnsi="Times New Roman" w:cs="Times New Roman"/>
          <w:color w:val="18214D"/>
          <w:spacing w:val="-3"/>
          <w:sz w:val="24"/>
          <w:szCs w:val="24"/>
        </w:rPr>
        <w:t xml:space="preserve">Hypotension </w:t>
      </w:r>
    </w:p>
    <w:p w14:paraId="1A307796" w14:textId="2D2DB0D0" w:rsidR="00411A32" w:rsidRPr="002C1439" w:rsidRDefault="00411A32" w:rsidP="00411A32">
      <w:pPr>
        <w:numPr>
          <w:ilvl w:val="0"/>
          <w:numId w:val="30"/>
        </w:numPr>
        <w:shd w:val="clear" w:color="auto" w:fill="FFFFFF"/>
        <w:spacing w:before="100" w:beforeAutospacing="1" w:after="100" w:afterAutospacing="1" w:line="390" w:lineRule="atLeast"/>
        <w:rPr>
          <w:rFonts w:ascii="Times New Roman" w:hAnsi="Times New Roman" w:cs="Times New Roman"/>
          <w:color w:val="18214D"/>
          <w:spacing w:val="-3"/>
          <w:sz w:val="24"/>
          <w:szCs w:val="24"/>
        </w:rPr>
      </w:pPr>
      <w:r w:rsidRPr="002C1439">
        <w:rPr>
          <w:rFonts w:ascii="Times New Roman" w:hAnsi="Times New Roman" w:cs="Times New Roman"/>
          <w:color w:val="18214D"/>
          <w:spacing w:val="-3"/>
          <w:sz w:val="24"/>
          <w:szCs w:val="24"/>
        </w:rPr>
        <w:t xml:space="preserve">Cutaneous flushing </w:t>
      </w:r>
    </w:p>
    <w:p w14:paraId="506884D7" w14:textId="4C83922C" w:rsidR="00411A32" w:rsidRPr="002C1439" w:rsidRDefault="00411A32" w:rsidP="00411A32">
      <w:pPr>
        <w:numPr>
          <w:ilvl w:val="0"/>
          <w:numId w:val="30"/>
        </w:numPr>
        <w:shd w:val="clear" w:color="auto" w:fill="FFFFFF"/>
        <w:spacing w:before="100" w:beforeAutospacing="1" w:after="100" w:afterAutospacing="1" w:line="390" w:lineRule="atLeast"/>
        <w:rPr>
          <w:rFonts w:ascii="Times New Roman" w:hAnsi="Times New Roman" w:cs="Times New Roman"/>
          <w:color w:val="18214D"/>
          <w:spacing w:val="-3"/>
          <w:sz w:val="24"/>
          <w:szCs w:val="24"/>
        </w:rPr>
      </w:pPr>
      <w:r w:rsidRPr="002C1439">
        <w:rPr>
          <w:rFonts w:ascii="Times New Roman" w:hAnsi="Times New Roman" w:cs="Times New Roman"/>
          <w:color w:val="18214D"/>
          <w:spacing w:val="-3"/>
          <w:sz w:val="24"/>
          <w:szCs w:val="24"/>
        </w:rPr>
        <w:t xml:space="preserve">Nausea, vomiting </w:t>
      </w:r>
    </w:p>
    <w:p w14:paraId="54BD13A8" w14:textId="6F080D35" w:rsidR="00411A32" w:rsidRPr="002C1439" w:rsidRDefault="00411A32" w:rsidP="00411A32">
      <w:pPr>
        <w:numPr>
          <w:ilvl w:val="0"/>
          <w:numId w:val="30"/>
        </w:numPr>
        <w:shd w:val="clear" w:color="auto" w:fill="FFFFFF"/>
        <w:spacing w:before="100" w:beforeAutospacing="1" w:after="100" w:afterAutospacing="1" w:line="390" w:lineRule="atLeast"/>
        <w:rPr>
          <w:rFonts w:ascii="Times New Roman" w:hAnsi="Times New Roman" w:cs="Times New Roman"/>
          <w:color w:val="18214D"/>
          <w:spacing w:val="-3"/>
          <w:sz w:val="24"/>
          <w:szCs w:val="24"/>
        </w:rPr>
      </w:pPr>
      <w:r w:rsidRPr="002C1439">
        <w:rPr>
          <w:rFonts w:ascii="Times New Roman" w:hAnsi="Times New Roman" w:cs="Times New Roman"/>
          <w:color w:val="18214D"/>
          <w:spacing w:val="-3"/>
          <w:sz w:val="24"/>
          <w:szCs w:val="24"/>
        </w:rPr>
        <w:t xml:space="preserve">Dizziness </w:t>
      </w:r>
    </w:p>
    <w:p w14:paraId="74A7EEEB" w14:textId="562CCBB1" w:rsidR="00411A32" w:rsidRPr="002C1439" w:rsidRDefault="00411A32" w:rsidP="00411A32">
      <w:pPr>
        <w:numPr>
          <w:ilvl w:val="0"/>
          <w:numId w:val="30"/>
        </w:numPr>
        <w:shd w:val="clear" w:color="auto" w:fill="FFFFFF"/>
        <w:spacing w:before="100" w:beforeAutospacing="1" w:after="100" w:afterAutospacing="1" w:line="390" w:lineRule="atLeast"/>
        <w:rPr>
          <w:rFonts w:ascii="Times New Roman" w:hAnsi="Times New Roman" w:cs="Times New Roman"/>
          <w:color w:val="18214D"/>
          <w:spacing w:val="-3"/>
          <w:sz w:val="24"/>
          <w:szCs w:val="24"/>
        </w:rPr>
      </w:pPr>
      <w:proofErr w:type="spellStart"/>
      <w:r w:rsidRPr="002C1439">
        <w:rPr>
          <w:rFonts w:ascii="Times New Roman" w:hAnsi="Times New Roman" w:cs="Times New Roman"/>
          <w:color w:val="18214D"/>
          <w:spacing w:val="-3"/>
          <w:sz w:val="24"/>
          <w:szCs w:val="24"/>
        </w:rPr>
        <w:t>Lightheadedness</w:t>
      </w:r>
      <w:proofErr w:type="spellEnd"/>
    </w:p>
    <w:p w14:paraId="698593DF" w14:textId="77777777" w:rsidR="00411A32" w:rsidRPr="002C1439" w:rsidRDefault="00411A32" w:rsidP="00411A32">
      <w:pPr>
        <w:numPr>
          <w:ilvl w:val="0"/>
          <w:numId w:val="30"/>
        </w:numPr>
        <w:shd w:val="clear" w:color="auto" w:fill="FFFFFF"/>
        <w:spacing w:before="100" w:beforeAutospacing="1" w:after="100" w:afterAutospacing="1" w:line="390" w:lineRule="atLeast"/>
        <w:rPr>
          <w:rFonts w:ascii="Times New Roman" w:hAnsi="Times New Roman" w:cs="Times New Roman"/>
          <w:color w:val="18214D"/>
          <w:spacing w:val="-3"/>
          <w:sz w:val="24"/>
          <w:szCs w:val="24"/>
        </w:rPr>
      </w:pPr>
      <w:r w:rsidRPr="002C1439">
        <w:rPr>
          <w:rFonts w:ascii="Times New Roman" w:hAnsi="Times New Roman" w:cs="Times New Roman"/>
          <w:color w:val="18214D"/>
          <w:spacing w:val="-3"/>
          <w:sz w:val="24"/>
          <w:szCs w:val="24"/>
        </w:rPr>
        <w:t>syncope</w:t>
      </w:r>
    </w:p>
    <w:p w14:paraId="397B0F38" w14:textId="77777777" w:rsidR="00411A32" w:rsidRPr="002C1439" w:rsidRDefault="00411A32" w:rsidP="00A37B23">
      <w:pPr>
        <w:pStyle w:val="NormalWeb"/>
        <w:shd w:val="clear" w:color="auto" w:fill="FFFFFF"/>
        <w:spacing w:before="0" w:beforeAutospacing="0" w:after="300" w:afterAutospacing="0" w:line="420" w:lineRule="atLeast"/>
        <w:rPr>
          <w:color w:val="18214D"/>
          <w:spacing w:val="-3"/>
          <w:shd w:val="clear" w:color="auto" w:fill="FFFFFF"/>
        </w:rPr>
      </w:pPr>
    </w:p>
    <w:p w14:paraId="58FF6FD8" w14:textId="0F262EFD" w:rsidR="00411A32" w:rsidRPr="002C1439" w:rsidRDefault="00411A32" w:rsidP="00A37B23">
      <w:pPr>
        <w:pStyle w:val="NormalWeb"/>
        <w:shd w:val="clear" w:color="auto" w:fill="FFFFFF"/>
        <w:spacing w:before="0" w:beforeAutospacing="0" w:after="300" w:afterAutospacing="0" w:line="420" w:lineRule="atLeast"/>
        <w:rPr>
          <w:color w:val="18214D"/>
          <w:spacing w:val="-3"/>
          <w:shd w:val="clear" w:color="auto" w:fill="FFFFFF"/>
        </w:rPr>
      </w:pPr>
      <w:r w:rsidRPr="002C1439">
        <w:rPr>
          <w:color w:val="18214D"/>
          <w:spacing w:val="-3"/>
          <w:shd w:val="clear" w:color="auto" w:fill="FFFFFF"/>
        </w:rPr>
        <w:t>CONTRAINDICATION:</w:t>
      </w:r>
    </w:p>
    <w:p w14:paraId="727A9FC3" w14:textId="77777777" w:rsidR="00411A32" w:rsidRPr="002C1439" w:rsidRDefault="00411A32" w:rsidP="00411A32">
      <w:pPr>
        <w:numPr>
          <w:ilvl w:val="0"/>
          <w:numId w:val="29"/>
        </w:numPr>
        <w:shd w:val="clear" w:color="auto" w:fill="FFFFFF"/>
        <w:spacing w:before="100" w:beforeAutospacing="1" w:after="100" w:afterAutospacing="1" w:line="390" w:lineRule="atLeast"/>
        <w:rPr>
          <w:rFonts w:ascii="Times New Roman" w:hAnsi="Times New Roman" w:cs="Times New Roman"/>
          <w:color w:val="18214D"/>
          <w:spacing w:val="-3"/>
          <w:sz w:val="24"/>
          <w:szCs w:val="24"/>
        </w:rPr>
      </w:pPr>
      <w:r w:rsidRPr="002C1439">
        <w:rPr>
          <w:rFonts w:ascii="Times New Roman" w:hAnsi="Times New Roman" w:cs="Times New Roman"/>
          <w:color w:val="18214D"/>
          <w:spacing w:val="-3"/>
          <w:sz w:val="24"/>
          <w:szCs w:val="24"/>
        </w:rPr>
        <w:t>Concomitant use of isosorbide with PDE inhibitors such as sildenafil and tadalafil</w:t>
      </w:r>
    </w:p>
    <w:p w14:paraId="654FF42C" w14:textId="38E9199A" w:rsidR="00411A32" w:rsidRPr="002C1439" w:rsidRDefault="00411A32" w:rsidP="00411A32">
      <w:pPr>
        <w:numPr>
          <w:ilvl w:val="0"/>
          <w:numId w:val="29"/>
        </w:numPr>
        <w:shd w:val="clear" w:color="auto" w:fill="FFFFFF"/>
        <w:spacing w:before="100" w:beforeAutospacing="1" w:after="100" w:afterAutospacing="1" w:line="390" w:lineRule="atLeast"/>
        <w:rPr>
          <w:rFonts w:ascii="Times New Roman" w:hAnsi="Times New Roman" w:cs="Times New Roman"/>
          <w:color w:val="18214D"/>
          <w:spacing w:val="-3"/>
          <w:sz w:val="24"/>
          <w:szCs w:val="24"/>
        </w:rPr>
      </w:pPr>
      <w:r w:rsidRPr="002C1439">
        <w:rPr>
          <w:rFonts w:ascii="Times New Roman" w:hAnsi="Times New Roman" w:cs="Times New Roman"/>
          <w:color w:val="18214D"/>
          <w:spacing w:val="-3"/>
          <w:sz w:val="24"/>
          <w:szCs w:val="24"/>
        </w:rPr>
        <w:t xml:space="preserve">Concomitant use of isosorbide with </w:t>
      </w:r>
      <w:proofErr w:type="spellStart"/>
      <w:r w:rsidRPr="002C1439">
        <w:rPr>
          <w:rFonts w:ascii="Times New Roman" w:hAnsi="Times New Roman" w:cs="Times New Roman"/>
          <w:color w:val="18214D"/>
          <w:spacing w:val="-3"/>
          <w:sz w:val="24"/>
          <w:szCs w:val="24"/>
        </w:rPr>
        <w:t>riociguat</w:t>
      </w:r>
      <w:proofErr w:type="spellEnd"/>
      <w:r w:rsidRPr="002C1439">
        <w:rPr>
          <w:rFonts w:ascii="Times New Roman" w:hAnsi="Times New Roman" w:cs="Times New Roman"/>
          <w:color w:val="18214D"/>
          <w:spacing w:val="-3"/>
          <w:sz w:val="24"/>
          <w:szCs w:val="24"/>
        </w:rPr>
        <w:t>, a soluble guanylate cyclase stimulator used for the treatment of pulmonary arterial hypertension and chronic thromboembolic pulmonary hypertension</w:t>
      </w:r>
    </w:p>
    <w:p w14:paraId="47573166" w14:textId="77777777" w:rsidR="00411A32" w:rsidRPr="002C1439" w:rsidRDefault="00411A32" w:rsidP="00411A32">
      <w:pPr>
        <w:numPr>
          <w:ilvl w:val="0"/>
          <w:numId w:val="29"/>
        </w:numPr>
        <w:shd w:val="clear" w:color="auto" w:fill="FFFFFF"/>
        <w:spacing w:before="100" w:beforeAutospacing="1" w:after="100" w:afterAutospacing="1" w:line="390" w:lineRule="atLeast"/>
        <w:rPr>
          <w:rFonts w:ascii="Times New Roman" w:hAnsi="Times New Roman" w:cs="Times New Roman"/>
          <w:color w:val="18214D"/>
          <w:spacing w:val="-3"/>
          <w:sz w:val="24"/>
          <w:szCs w:val="24"/>
        </w:rPr>
      </w:pPr>
      <w:r w:rsidRPr="002C1439">
        <w:rPr>
          <w:rFonts w:ascii="Times New Roman" w:hAnsi="Times New Roman" w:cs="Times New Roman"/>
          <w:color w:val="18214D"/>
          <w:spacing w:val="-3"/>
          <w:sz w:val="24"/>
          <w:szCs w:val="24"/>
        </w:rPr>
        <w:t>Right ventricular infarction</w:t>
      </w:r>
    </w:p>
    <w:p w14:paraId="770EE1BB" w14:textId="77777777" w:rsidR="00411A32" w:rsidRPr="002C1439" w:rsidRDefault="00411A32" w:rsidP="00411A32">
      <w:pPr>
        <w:numPr>
          <w:ilvl w:val="0"/>
          <w:numId w:val="29"/>
        </w:numPr>
        <w:shd w:val="clear" w:color="auto" w:fill="FFFFFF"/>
        <w:spacing w:before="100" w:beforeAutospacing="1" w:after="100" w:afterAutospacing="1" w:line="390" w:lineRule="atLeast"/>
        <w:rPr>
          <w:rFonts w:ascii="Times New Roman" w:hAnsi="Times New Roman" w:cs="Times New Roman"/>
          <w:color w:val="18214D"/>
          <w:spacing w:val="-3"/>
          <w:sz w:val="24"/>
          <w:szCs w:val="24"/>
        </w:rPr>
      </w:pPr>
      <w:r w:rsidRPr="002C1439">
        <w:rPr>
          <w:rFonts w:ascii="Times New Roman" w:hAnsi="Times New Roman" w:cs="Times New Roman"/>
          <w:color w:val="18214D"/>
          <w:spacing w:val="-3"/>
          <w:sz w:val="24"/>
          <w:szCs w:val="24"/>
        </w:rPr>
        <w:t>Hypertrophic cardiomyopathy</w:t>
      </w:r>
    </w:p>
    <w:p w14:paraId="46E56B84" w14:textId="77777777" w:rsidR="00411A32" w:rsidRPr="002C1439" w:rsidRDefault="00411A32" w:rsidP="00A37B23">
      <w:pPr>
        <w:pStyle w:val="NormalWeb"/>
        <w:shd w:val="clear" w:color="auto" w:fill="FFFFFF"/>
        <w:spacing w:before="0" w:beforeAutospacing="0" w:after="300" w:afterAutospacing="0" w:line="420" w:lineRule="atLeast"/>
        <w:rPr>
          <w:color w:val="18214D"/>
          <w:spacing w:val="-8"/>
        </w:rPr>
      </w:pPr>
    </w:p>
    <w:p w14:paraId="27FB1916" w14:textId="77777777" w:rsidR="00411A32" w:rsidRPr="002C1439" w:rsidRDefault="00411A32" w:rsidP="00A37B23">
      <w:pPr>
        <w:pStyle w:val="NormalWeb"/>
        <w:shd w:val="clear" w:color="auto" w:fill="FFFFFF"/>
        <w:spacing w:before="0" w:beforeAutospacing="0" w:after="300" w:afterAutospacing="0" w:line="420" w:lineRule="atLeast"/>
        <w:rPr>
          <w:color w:val="18214D"/>
          <w:spacing w:val="-8"/>
        </w:rPr>
      </w:pPr>
    </w:p>
    <w:p w14:paraId="449E365F" w14:textId="77777777" w:rsidR="00A37B23" w:rsidRPr="002C1439" w:rsidRDefault="00A37B23" w:rsidP="00B75AE2">
      <w:pPr>
        <w:jc w:val="both"/>
        <w:rPr>
          <w:rFonts w:ascii="Times New Roman" w:hAnsi="Times New Roman" w:cs="Times New Roman"/>
          <w:sz w:val="24"/>
          <w:szCs w:val="24"/>
        </w:rPr>
      </w:pPr>
    </w:p>
    <w:p w14:paraId="5BD71A43" w14:textId="77777777" w:rsidR="005B3D00" w:rsidRPr="002C1439" w:rsidRDefault="005B3D00" w:rsidP="005B3D00">
      <w:pPr>
        <w:autoSpaceDE w:val="0"/>
        <w:autoSpaceDN w:val="0"/>
        <w:adjustRightInd w:val="0"/>
        <w:spacing w:after="0" w:line="240" w:lineRule="auto"/>
        <w:rPr>
          <w:rFonts w:ascii="Times New Roman" w:hAnsi="Times New Roman" w:cs="Times New Roman"/>
          <w:sz w:val="24"/>
          <w:szCs w:val="24"/>
        </w:rPr>
      </w:pPr>
    </w:p>
    <w:p w14:paraId="2D3BA9FB" w14:textId="64F4C252" w:rsidR="00730EBF" w:rsidRPr="002C1439" w:rsidRDefault="00730EBF" w:rsidP="00730EBF">
      <w:pPr>
        <w:pStyle w:val="NoSpacing"/>
        <w:rPr>
          <w:rFonts w:ascii="Times New Roman" w:hAnsi="Times New Roman" w:cs="Times New Roman"/>
          <w:sz w:val="24"/>
          <w:szCs w:val="24"/>
        </w:rPr>
      </w:pPr>
    </w:p>
    <w:p w14:paraId="1CCFB036" w14:textId="25EF523E" w:rsidR="00730EBF" w:rsidRPr="002C1439" w:rsidRDefault="008F5A1F" w:rsidP="00730EBF">
      <w:pPr>
        <w:pStyle w:val="NoSpacing"/>
        <w:rPr>
          <w:rFonts w:ascii="Times New Roman" w:hAnsi="Times New Roman" w:cs="Times New Roman"/>
          <w:sz w:val="24"/>
          <w:szCs w:val="24"/>
        </w:rPr>
      </w:pPr>
      <w:r w:rsidRPr="002C1439">
        <w:rPr>
          <w:rFonts w:ascii="Times New Roman" w:hAnsi="Times New Roman" w:cs="Times New Roman"/>
          <w:sz w:val="24"/>
          <w:szCs w:val="24"/>
        </w:rPr>
        <w:t>ENOXAPARIN:</w:t>
      </w:r>
    </w:p>
    <w:p w14:paraId="6932CD9E" w14:textId="5D070FF9" w:rsidR="007B1678" w:rsidRPr="002C1439" w:rsidRDefault="007B1678" w:rsidP="00730EBF">
      <w:pPr>
        <w:pStyle w:val="NoSpacing"/>
        <w:rPr>
          <w:rFonts w:ascii="Times New Roman" w:hAnsi="Times New Roman" w:cs="Times New Roman"/>
          <w:sz w:val="24"/>
          <w:szCs w:val="24"/>
        </w:rPr>
      </w:pPr>
    </w:p>
    <w:p w14:paraId="72FC9AAC" w14:textId="763A94C8" w:rsidR="007B1678" w:rsidRPr="002C1439" w:rsidRDefault="007B1678" w:rsidP="00730EBF">
      <w:pPr>
        <w:pStyle w:val="NoSpacing"/>
        <w:rPr>
          <w:rFonts w:ascii="Times New Roman" w:hAnsi="Times New Roman" w:cs="Times New Roman"/>
          <w:color w:val="000000"/>
          <w:sz w:val="24"/>
          <w:szCs w:val="24"/>
          <w:shd w:val="clear" w:color="auto" w:fill="FFFFFF"/>
          <w:vertAlign w:val="superscript"/>
        </w:rPr>
      </w:pPr>
      <w:r w:rsidRPr="002C1439">
        <w:rPr>
          <w:rFonts w:ascii="Times New Roman" w:hAnsi="Times New Roman" w:cs="Times New Roman"/>
          <w:color w:val="000000"/>
          <w:sz w:val="24"/>
          <w:szCs w:val="24"/>
          <w:shd w:val="clear" w:color="auto" w:fill="FFFFFF"/>
        </w:rPr>
        <w:t xml:space="preserve">Enoxaparin is low molecular weight heparin (LMWH) and was first approved for medical use in 1993 and is derived from heparin. It has approval for the following clinical conditions - acute coronary syndromes, deep venous thrombosis (DVT) treatment and prophylaxis, treatment for pulmonary embolism (PE), venous thromboembolism (VTE) treatment and prophylaxis in a variety of scenarios, percutaneous coronary intervention (PCI), and periprocedural anticoagulation, among </w:t>
      </w:r>
      <w:proofErr w:type="gramStart"/>
      <w:r w:rsidRPr="002C1439">
        <w:rPr>
          <w:rFonts w:ascii="Times New Roman" w:hAnsi="Times New Roman" w:cs="Times New Roman"/>
          <w:color w:val="000000"/>
          <w:sz w:val="24"/>
          <w:szCs w:val="24"/>
          <w:shd w:val="clear" w:color="auto" w:fill="FFFFFF"/>
        </w:rPr>
        <w:t>others</w:t>
      </w:r>
      <w:r w:rsidRPr="002C1439">
        <w:rPr>
          <w:rFonts w:ascii="Times New Roman" w:hAnsi="Times New Roman" w:cs="Times New Roman"/>
          <w:color w:val="000000"/>
          <w:sz w:val="24"/>
          <w:szCs w:val="24"/>
          <w:shd w:val="clear" w:color="auto" w:fill="FFFFFF"/>
          <w:vertAlign w:val="superscript"/>
        </w:rPr>
        <w:t>[</w:t>
      </w:r>
      <w:proofErr w:type="gramEnd"/>
      <w:r w:rsidRPr="002C1439">
        <w:rPr>
          <w:rFonts w:ascii="Times New Roman" w:hAnsi="Times New Roman" w:cs="Times New Roman"/>
          <w:color w:val="000000"/>
          <w:sz w:val="24"/>
          <w:szCs w:val="24"/>
          <w:shd w:val="clear" w:color="auto" w:fill="FFFFFF"/>
          <w:vertAlign w:val="superscript"/>
        </w:rPr>
        <w:t>53].</w:t>
      </w:r>
    </w:p>
    <w:p w14:paraId="406AC45A" w14:textId="5AFB88BC" w:rsidR="001721D7" w:rsidRPr="002C1439" w:rsidRDefault="001721D7" w:rsidP="00730EBF">
      <w:pPr>
        <w:pStyle w:val="NoSpacing"/>
        <w:rPr>
          <w:rFonts w:ascii="Times New Roman" w:hAnsi="Times New Roman" w:cs="Times New Roman"/>
          <w:color w:val="000000"/>
          <w:sz w:val="24"/>
          <w:szCs w:val="24"/>
          <w:shd w:val="clear" w:color="auto" w:fill="FFFFFF"/>
          <w:vertAlign w:val="superscript"/>
        </w:rPr>
      </w:pPr>
    </w:p>
    <w:p w14:paraId="7EB97E8B" w14:textId="6AF33E4D" w:rsidR="001721D7" w:rsidRPr="002C1439" w:rsidRDefault="001721D7" w:rsidP="00730EBF">
      <w:pPr>
        <w:pStyle w:val="NoSpacing"/>
        <w:rPr>
          <w:rFonts w:ascii="Times New Roman" w:hAnsi="Times New Roman" w:cs="Times New Roman"/>
          <w:color w:val="000000"/>
          <w:sz w:val="24"/>
          <w:szCs w:val="24"/>
          <w:shd w:val="clear" w:color="auto" w:fill="FFFFFF"/>
        </w:rPr>
      </w:pPr>
      <w:r w:rsidRPr="002C1439">
        <w:rPr>
          <w:rFonts w:ascii="Times New Roman" w:hAnsi="Times New Roman" w:cs="Times New Roman"/>
          <w:color w:val="000000"/>
          <w:sz w:val="24"/>
          <w:szCs w:val="24"/>
          <w:shd w:val="clear" w:color="auto" w:fill="FFFFFF"/>
        </w:rPr>
        <w:t xml:space="preserve">Enoxaparin is a type of low molecular weight heparin (LMWHs) with a mean molecular weight of 4000 to 5000. It has an immediate onset of action when given in the intravenous form. It binds to and potentiates antithrombin III, a serine protease inhibitor, to form a complex that irreversibly inactivates factor </w:t>
      </w:r>
      <w:proofErr w:type="spellStart"/>
      <w:r w:rsidRPr="002C1439">
        <w:rPr>
          <w:rFonts w:ascii="Times New Roman" w:hAnsi="Times New Roman" w:cs="Times New Roman"/>
          <w:color w:val="000000"/>
          <w:sz w:val="24"/>
          <w:szCs w:val="24"/>
          <w:shd w:val="clear" w:color="auto" w:fill="FFFFFF"/>
        </w:rPr>
        <w:t>Xa</w:t>
      </w:r>
      <w:proofErr w:type="spellEnd"/>
      <w:r w:rsidRPr="002C1439">
        <w:rPr>
          <w:rFonts w:ascii="Times New Roman" w:hAnsi="Times New Roman" w:cs="Times New Roman"/>
          <w:color w:val="000000"/>
          <w:sz w:val="24"/>
          <w:szCs w:val="24"/>
          <w:shd w:val="clear" w:color="auto" w:fill="FFFFFF"/>
          <w:vertAlign w:val="superscript"/>
        </w:rPr>
        <w:t>.</w:t>
      </w:r>
      <w:hyperlink r:id="rId14" w:history="1">
        <w:r w:rsidRPr="002C1439">
          <w:rPr>
            <w:rStyle w:val="Hyperlink"/>
            <w:rFonts w:ascii="Times New Roman" w:hAnsi="Times New Roman" w:cs="Times New Roman"/>
            <w:color w:val="2F4A8B"/>
            <w:sz w:val="24"/>
            <w:szCs w:val="24"/>
            <w:shd w:val="clear" w:color="auto" w:fill="FFFFFF"/>
            <w:vertAlign w:val="superscript"/>
          </w:rPr>
          <w:t>[54]</w:t>
        </w:r>
      </w:hyperlink>
      <w:r w:rsidRPr="002C1439">
        <w:rPr>
          <w:rFonts w:ascii="Times New Roman" w:hAnsi="Times New Roman" w:cs="Times New Roman"/>
          <w:color w:val="000000"/>
          <w:sz w:val="24"/>
          <w:szCs w:val="24"/>
          <w:shd w:val="clear" w:color="auto" w:fill="FFFFFF"/>
        </w:rPr>
        <w:t xml:space="preserve"> Enoxaparin has less activity against factor </w:t>
      </w:r>
      <w:proofErr w:type="spellStart"/>
      <w:r w:rsidRPr="002C1439">
        <w:rPr>
          <w:rFonts w:ascii="Times New Roman" w:hAnsi="Times New Roman" w:cs="Times New Roman"/>
          <w:color w:val="000000"/>
          <w:sz w:val="24"/>
          <w:szCs w:val="24"/>
          <w:shd w:val="clear" w:color="auto" w:fill="FFFFFF"/>
        </w:rPr>
        <w:t>IIa</w:t>
      </w:r>
      <w:proofErr w:type="spellEnd"/>
      <w:r w:rsidRPr="002C1439">
        <w:rPr>
          <w:rFonts w:ascii="Times New Roman" w:hAnsi="Times New Roman" w:cs="Times New Roman"/>
          <w:color w:val="000000"/>
          <w:sz w:val="24"/>
          <w:szCs w:val="24"/>
          <w:shd w:val="clear" w:color="auto" w:fill="FFFFFF"/>
        </w:rPr>
        <w:t> (thrombin) compared to unfractionated heparin.</w:t>
      </w:r>
    </w:p>
    <w:p w14:paraId="10AA0563" w14:textId="7941D460" w:rsidR="003A6F13" w:rsidRPr="002C1439" w:rsidRDefault="003A6F13" w:rsidP="00730EBF">
      <w:pPr>
        <w:pStyle w:val="NoSpacing"/>
        <w:rPr>
          <w:rFonts w:ascii="Times New Roman" w:hAnsi="Times New Roman" w:cs="Times New Roman"/>
          <w:color w:val="000000"/>
          <w:sz w:val="24"/>
          <w:szCs w:val="24"/>
          <w:shd w:val="clear" w:color="auto" w:fill="FFFFFF"/>
        </w:rPr>
      </w:pPr>
      <w:r w:rsidRPr="002C1439">
        <w:rPr>
          <w:rFonts w:ascii="Times New Roman" w:hAnsi="Times New Roman" w:cs="Times New Roman"/>
          <w:noProof/>
          <w:sz w:val="24"/>
          <w:szCs w:val="24"/>
        </w:rPr>
        <w:drawing>
          <wp:inline distT="0" distB="0" distL="0" distR="0" wp14:anchorId="7C705FE2" wp14:editId="43B2FCBF">
            <wp:extent cx="5731510" cy="21869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86940"/>
                    </a:xfrm>
                    <a:prstGeom prst="rect">
                      <a:avLst/>
                    </a:prstGeom>
                  </pic:spPr>
                </pic:pic>
              </a:graphicData>
            </a:graphic>
          </wp:inline>
        </w:drawing>
      </w:r>
    </w:p>
    <w:p w14:paraId="6D7D4E46" w14:textId="07AA90CB" w:rsidR="003957E7" w:rsidRPr="002C1439" w:rsidRDefault="00B77187" w:rsidP="00730EBF">
      <w:pPr>
        <w:pStyle w:val="NoSpacing"/>
        <w:rPr>
          <w:rFonts w:ascii="Times New Roman" w:hAnsi="Times New Roman" w:cs="Times New Roman"/>
          <w:color w:val="000000"/>
          <w:sz w:val="24"/>
          <w:szCs w:val="24"/>
          <w:shd w:val="clear" w:color="auto" w:fill="FFFFFF"/>
        </w:rPr>
      </w:pPr>
      <w:r w:rsidRPr="002C1439">
        <w:rPr>
          <w:rFonts w:ascii="Times New Roman" w:hAnsi="Times New Roman" w:cs="Times New Roman"/>
          <w:noProof/>
          <w:sz w:val="24"/>
          <w:szCs w:val="24"/>
        </w:rPr>
        <w:drawing>
          <wp:inline distT="0" distB="0" distL="0" distR="0" wp14:anchorId="0D9B1FE1" wp14:editId="6399359C">
            <wp:extent cx="5731510" cy="1422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2240"/>
                    </a:xfrm>
                    <a:prstGeom prst="rect">
                      <a:avLst/>
                    </a:prstGeom>
                  </pic:spPr>
                </pic:pic>
              </a:graphicData>
            </a:graphic>
          </wp:inline>
        </w:drawing>
      </w:r>
    </w:p>
    <w:p w14:paraId="35817D89" w14:textId="4C8C0A76" w:rsidR="00B77187" w:rsidRPr="002C1439" w:rsidRDefault="00B77187" w:rsidP="00730EBF">
      <w:pPr>
        <w:pStyle w:val="NoSpacing"/>
        <w:rPr>
          <w:rFonts w:ascii="Times New Roman" w:hAnsi="Times New Roman" w:cs="Times New Roman"/>
          <w:color w:val="000000"/>
          <w:sz w:val="24"/>
          <w:szCs w:val="24"/>
          <w:shd w:val="clear" w:color="auto" w:fill="FFFFFF"/>
        </w:rPr>
      </w:pPr>
      <w:r w:rsidRPr="002C1439">
        <w:rPr>
          <w:rFonts w:ascii="Times New Roman" w:hAnsi="Times New Roman" w:cs="Times New Roman"/>
          <w:noProof/>
          <w:sz w:val="24"/>
          <w:szCs w:val="24"/>
        </w:rPr>
        <w:drawing>
          <wp:inline distT="0" distB="0" distL="0" distR="0" wp14:anchorId="337A2C22" wp14:editId="06C362CA">
            <wp:extent cx="5731510" cy="1638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3830"/>
                    </a:xfrm>
                    <a:prstGeom prst="rect">
                      <a:avLst/>
                    </a:prstGeom>
                  </pic:spPr>
                </pic:pic>
              </a:graphicData>
            </a:graphic>
          </wp:inline>
        </w:drawing>
      </w:r>
    </w:p>
    <w:p w14:paraId="3AEF472C" w14:textId="088A3C91" w:rsidR="001721D7" w:rsidRPr="002C1439" w:rsidRDefault="001721D7" w:rsidP="00730EBF">
      <w:pPr>
        <w:pStyle w:val="NoSpacing"/>
        <w:rPr>
          <w:rFonts w:ascii="Times New Roman" w:hAnsi="Times New Roman" w:cs="Times New Roman"/>
          <w:color w:val="000000"/>
          <w:sz w:val="24"/>
          <w:szCs w:val="24"/>
          <w:shd w:val="clear" w:color="auto" w:fill="FFFFFF"/>
        </w:rPr>
      </w:pPr>
    </w:p>
    <w:p w14:paraId="4864CA37" w14:textId="62468821" w:rsidR="001721D7" w:rsidRPr="002C1439" w:rsidRDefault="001721D7" w:rsidP="001721D7">
      <w:pPr>
        <w:pStyle w:val="NormalWeb"/>
        <w:shd w:val="clear" w:color="auto" w:fill="FFFFFF"/>
        <w:spacing w:before="166" w:beforeAutospacing="0" w:after="166" w:afterAutospacing="0"/>
        <w:rPr>
          <w:color w:val="000000"/>
        </w:rPr>
      </w:pPr>
      <w:r w:rsidRPr="002C1439">
        <w:rPr>
          <w:color w:val="000000"/>
        </w:rPr>
        <w:t xml:space="preserve"> Following </w:t>
      </w:r>
      <w:proofErr w:type="gramStart"/>
      <w:r w:rsidRPr="002C1439">
        <w:rPr>
          <w:color w:val="000000"/>
        </w:rPr>
        <w:t>are</w:t>
      </w:r>
      <w:proofErr w:type="gramEnd"/>
      <w:r w:rsidRPr="002C1439">
        <w:rPr>
          <w:color w:val="000000"/>
        </w:rPr>
        <w:t xml:space="preserve"> the few side effect of enoxaparin</w:t>
      </w:r>
      <w:hyperlink r:id="rId18" w:history="1">
        <w:r w:rsidRPr="002C1439">
          <w:rPr>
            <w:rStyle w:val="Hyperlink"/>
            <w:color w:val="2F4A8B"/>
            <w:vertAlign w:val="superscript"/>
          </w:rPr>
          <w:t>[55]</w:t>
        </w:r>
      </w:hyperlink>
      <w:hyperlink r:id="rId19" w:history="1">
        <w:r w:rsidRPr="002C1439">
          <w:rPr>
            <w:rStyle w:val="Hyperlink"/>
            <w:color w:val="2F4A8B"/>
            <w:vertAlign w:val="superscript"/>
          </w:rPr>
          <w:t>[56]</w:t>
        </w:r>
      </w:hyperlink>
      <w:r w:rsidRPr="002C1439">
        <w:rPr>
          <w:color w:val="000000"/>
        </w:rPr>
        <w:t>:</w:t>
      </w:r>
    </w:p>
    <w:p w14:paraId="5DAE79D1" w14:textId="77777777" w:rsidR="001721D7" w:rsidRPr="002C1439" w:rsidRDefault="001721D7" w:rsidP="001721D7">
      <w:pPr>
        <w:pStyle w:val="halfrhythm"/>
        <w:numPr>
          <w:ilvl w:val="0"/>
          <w:numId w:val="22"/>
        </w:numPr>
        <w:shd w:val="clear" w:color="auto" w:fill="FFFFFF"/>
        <w:spacing w:before="166" w:beforeAutospacing="0" w:after="166" w:afterAutospacing="0"/>
        <w:rPr>
          <w:color w:val="000000"/>
        </w:rPr>
      </w:pPr>
      <w:r w:rsidRPr="002C1439">
        <w:rPr>
          <w:color w:val="000000"/>
        </w:rPr>
        <w:t>Bleeding; most common adverse effect</w:t>
      </w:r>
    </w:p>
    <w:p w14:paraId="09843EF7" w14:textId="77777777" w:rsidR="001721D7" w:rsidRPr="002C1439" w:rsidRDefault="001721D7" w:rsidP="001721D7">
      <w:pPr>
        <w:pStyle w:val="halfrhythm"/>
        <w:numPr>
          <w:ilvl w:val="0"/>
          <w:numId w:val="22"/>
        </w:numPr>
        <w:shd w:val="clear" w:color="auto" w:fill="FFFFFF"/>
        <w:spacing w:before="166" w:beforeAutospacing="0" w:after="166" w:afterAutospacing="0"/>
        <w:rPr>
          <w:color w:val="000000"/>
        </w:rPr>
      </w:pPr>
      <w:r w:rsidRPr="002C1439">
        <w:rPr>
          <w:color w:val="000000"/>
        </w:rPr>
        <w:t>Heparin-induced thrombocytopenia, though less common than conventional heparin</w:t>
      </w:r>
    </w:p>
    <w:p w14:paraId="31703CC2" w14:textId="77777777" w:rsidR="001721D7" w:rsidRPr="002C1439" w:rsidRDefault="001721D7" w:rsidP="001721D7">
      <w:pPr>
        <w:pStyle w:val="halfrhythm"/>
        <w:numPr>
          <w:ilvl w:val="0"/>
          <w:numId w:val="22"/>
        </w:numPr>
        <w:shd w:val="clear" w:color="auto" w:fill="FFFFFF"/>
        <w:spacing w:before="166" w:beforeAutospacing="0" w:after="166" w:afterAutospacing="0"/>
        <w:rPr>
          <w:color w:val="000000"/>
        </w:rPr>
      </w:pPr>
      <w:r w:rsidRPr="002C1439">
        <w:rPr>
          <w:color w:val="000000"/>
        </w:rPr>
        <w:t xml:space="preserve">Injection site </w:t>
      </w:r>
      <w:proofErr w:type="spellStart"/>
      <w:r w:rsidRPr="002C1439">
        <w:rPr>
          <w:color w:val="000000"/>
        </w:rPr>
        <w:t>hemorrhage</w:t>
      </w:r>
      <w:proofErr w:type="spellEnd"/>
      <w:r w:rsidRPr="002C1439">
        <w:rPr>
          <w:color w:val="000000"/>
        </w:rPr>
        <w:t xml:space="preserve"> or pain</w:t>
      </w:r>
    </w:p>
    <w:p w14:paraId="39D7ACB4" w14:textId="77777777" w:rsidR="001721D7" w:rsidRPr="002C1439" w:rsidRDefault="001721D7" w:rsidP="001721D7">
      <w:pPr>
        <w:pStyle w:val="halfrhythm"/>
        <w:numPr>
          <w:ilvl w:val="0"/>
          <w:numId w:val="22"/>
        </w:numPr>
        <w:shd w:val="clear" w:color="auto" w:fill="FFFFFF"/>
        <w:spacing w:before="166" w:beforeAutospacing="0" w:after="166" w:afterAutospacing="0"/>
        <w:rPr>
          <w:color w:val="000000"/>
        </w:rPr>
      </w:pPr>
      <w:r w:rsidRPr="002C1439">
        <w:rPr>
          <w:color w:val="000000"/>
        </w:rPr>
        <w:t>Nausea, confusion, headache </w:t>
      </w:r>
    </w:p>
    <w:p w14:paraId="22094125" w14:textId="77777777" w:rsidR="001721D7" w:rsidRPr="002C1439" w:rsidRDefault="001721D7" w:rsidP="001721D7">
      <w:pPr>
        <w:pStyle w:val="halfrhythm"/>
        <w:numPr>
          <w:ilvl w:val="0"/>
          <w:numId w:val="22"/>
        </w:numPr>
        <w:shd w:val="clear" w:color="auto" w:fill="FFFFFF"/>
        <w:spacing w:before="166" w:beforeAutospacing="0" w:after="166" w:afterAutospacing="0"/>
        <w:rPr>
          <w:color w:val="000000"/>
        </w:rPr>
      </w:pPr>
      <w:r w:rsidRPr="002C1439">
        <w:rPr>
          <w:color w:val="000000"/>
        </w:rPr>
        <w:t>Hypoaldosteronism</w:t>
      </w:r>
    </w:p>
    <w:p w14:paraId="5814F46B" w14:textId="77777777" w:rsidR="001721D7" w:rsidRPr="002C1439" w:rsidRDefault="001721D7" w:rsidP="001721D7">
      <w:pPr>
        <w:pStyle w:val="halfrhythm"/>
        <w:numPr>
          <w:ilvl w:val="0"/>
          <w:numId w:val="22"/>
        </w:numPr>
        <w:shd w:val="clear" w:color="auto" w:fill="FFFFFF"/>
        <w:spacing w:before="166" w:beforeAutospacing="0" w:after="166" w:afterAutospacing="0"/>
        <w:rPr>
          <w:color w:val="000000"/>
        </w:rPr>
      </w:pPr>
      <w:r w:rsidRPr="002C1439">
        <w:rPr>
          <w:color w:val="000000"/>
        </w:rPr>
        <w:t>Gastrointestinal bleeding</w:t>
      </w:r>
    </w:p>
    <w:p w14:paraId="36F18DC1" w14:textId="77777777" w:rsidR="001721D7" w:rsidRPr="002C1439" w:rsidRDefault="001721D7" w:rsidP="001721D7">
      <w:pPr>
        <w:pStyle w:val="halfrhythm"/>
        <w:numPr>
          <w:ilvl w:val="0"/>
          <w:numId w:val="22"/>
        </w:numPr>
        <w:shd w:val="clear" w:color="auto" w:fill="FFFFFF"/>
        <w:spacing w:before="166" w:beforeAutospacing="0" w:after="166" w:afterAutospacing="0"/>
        <w:rPr>
          <w:color w:val="000000"/>
        </w:rPr>
      </w:pPr>
      <w:r w:rsidRPr="002C1439">
        <w:rPr>
          <w:color w:val="000000"/>
        </w:rPr>
        <w:t>Rectal sheath hematoma</w:t>
      </w:r>
    </w:p>
    <w:p w14:paraId="6BD7F9A1" w14:textId="77777777" w:rsidR="001721D7" w:rsidRPr="002C1439" w:rsidRDefault="001721D7" w:rsidP="001721D7">
      <w:pPr>
        <w:pStyle w:val="halfrhythm"/>
        <w:numPr>
          <w:ilvl w:val="0"/>
          <w:numId w:val="22"/>
        </w:numPr>
        <w:shd w:val="clear" w:color="auto" w:fill="FFFFFF"/>
        <w:spacing w:before="166" w:beforeAutospacing="0" w:after="166" w:afterAutospacing="0"/>
        <w:rPr>
          <w:color w:val="000000"/>
        </w:rPr>
      </w:pPr>
      <w:r w:rsidRPr="002C1439">
        <w:rPr>
          <w:color w:val="000000"/>
        </w:rPr>
        <w:t>Liver injury</w:t>
      </w:r>
    </w:p>
    <w:p w14:paraId="3A422CBD" w14:textId="77777777" w:rsidR="001721D7" w:rsidRPr="002C1439" w:rsidRDefault="001721D7" w:rsidP="00730EBF">
      <w:pPr>
        <w:pStyle w:val="NoSpacing"/>
        <w:rPr>
          <w:rFonts w:ascii="Times New Roman" w:hAnsi="Times New Roman" w:cs="Times New Roman"/>
          <w:sz w:val="24"/>
          <w:szCs w:val="24"/>
        </w:rPr>
      </w:pPr>
    </w:p>
    <w:p w14:paraId="07BCB6CF" w14:textId="6DBDCF54" w:rsidR="008F5A1F" w:rsidRPr="002C1439" w:rsidRDefault="008F5A1F" w:rsidP="00730EBF">
      <w:pPr>
        <w:pStyle w:val="NoSpacing"/>
        <w:rPr>
          <w:rFonts w:ascii="Times New Roman" w:hAnsi="Times New Roman" w:cs="Times New Roman"/>
          <w:sz w:val="24"/>
          <w:szCs w:val="24"/>
        </w:rPr>
      </w:pPr>
    </w:p>
    <w:p w14:paraId="25C7C932" w14:textId="61D7FF48" w:rsidR="008F5A1F" w:rsidRPr="002C1439" w:rsidRDefault="005E211C" w:rsidP="00730EBF">
      <w:pPr>
        <w:pStyle w:val="NoSpacing"/>
        <w:rPr>
          <w:rFonts w:ascii="Times New Roman" w:hAnsi="Times New Roman" w:cs="Times New Roman"/>
          <w:sz w:val="24"/>
          <w:szCs w:val="24"/>
        </w:rPr>
      </w:pPr>
      <w:r w:rsidRPr="002C1439">
        <w:rPr>
          <w:rFonts w:ascii="Times New Roman" w:hAnsi="Times New Roman" w:cs="Times New Roman"/>
          <w:sz w:val="24"/>
          <w:szCs w:val="24"/>
        </w:rPr>
        <w:t>WARFARIN:</w:t>
      </w:r>
    </w:p>
    <w:p w14:paraId="36694B58" w14:textId="007C2ED0" w:rsidR="001721D7" w:rsidRPr="002C1439" w:rsidRDefault="001721D7" w:rsidP="00730EBF">
      <w:pPr>
        <w:pStyle w:val="NoSpacing"/>
        <w:rPr>
          <w:rFonts w:ascii="Times New Roman" w:hAnsi="Times New Roman" w:cs="Times New Roman"/>
          <w:sz w:val="24"/>
          <w:szCs w:val="24"/>
        </w:rPr>
      </w:pPr>
    </w:p>
    <w:p w14:paraId="371C8BBF" w14:textId="0AE7F39C" w:rsidR="001721D7" w:rsidRPr="002C1439" w:rsidRDefault="001721D7" w:rsidP="00730EBF">
      <w:pPr>
        <w:pStyle w:val="NoSpacing"/>
        <w:rPr>
          <w:rFonts w:ascii="Times New Roman" w:hAnsi="Times New Roman" w:cs="Times New Roman"/>
          <w:sz w:val="24"/>
          <w:szCs w:val="24"/>
        </w:rPr>
      </w:pPr>
      <w:r w:rsidRPr="002C1439">
        <w:rPr>
          <w:rFonts w:ascii="Times New Roman" w:hAnsi="Times New Roman" w:cs="Times New Roman"/>
          <w:color w:val="000000"/>
          <w:sz w:val="24"/>
          <w:szCs w:val="24"/>
          <w:shd w:val="clear" w:color="auto" w:fill="FFFFFF"/>
        </w:rPr>
        <w:t xml:space="preserve">Warfarin is a medication used in the prophylaxis and treatment of venous thrombosis and thromboembolic events. It is in the anticoagulant class of drugs. This activity reviews the indications, action, and contraindications for warfarin as a valuable agent in the prophylaxis and treatment of myocardial infarction, deep vein thrombosis, pulmonary embolism, and atrial </w:t>
      </w:r>
      <w:proofErr w:type="gramStart"/>
      <w:r w:rsidRPr="002C1439">
        <w:rPr>
          <w:rFonts w:ascii="Times New Roman" w:hAnsi="Times New Roman" w:cs="Times New Roman"/>
          <w:color w:val="000000"/>
          <w:sz w:val="24"/>
          <w:szCs w:val="24"/>
          <w:shd w:val="clear" w:color="auto" w:fill="FFFFFF"/>
        </w:rPr>
        <w:t>fibrillation</w:t>
      </w:r>
      <w:r w:rsidRPr="002C1439">
        <w:rPr>
          <w:rFonts w:ascii="Times New Roman" w:hAnsi="Times New Roman" w:cs="Times New Roman"/>
          <w:color w:val="000000"/>
          <w:sz w:val="24"/>
          <w:szCs w:val="24"/>
          <w:shd w:val="clear" w:color="auto" w:fill="FFFFFF"/>
          <w:vertAlign w:val="superscript"/>
        </w:rPr>
        <w:t>[</w:t>
      </w:r>
      <w:proofErr w:type="gramEnd"/>
      <w:r w:rsidRPr="002C1439">
        <w:rPr>
          <w:rFonts w:ascii="Times New Roman" w:hAnsi="Times New Roman" w:cs="Times New Roman"/>
          <w:color w:val="000000"/>
          <w:sz w:val="24"/>
          <w:szCs w:val="24"/>
          <w:shd w:val="clear" w:color="auto" w:fill="FFFFFF"/>
          <w:vertAlign w:val="superscript"/>
        </w:rPr>
        <w:t>57].</w:t>
      </w:r>
    </w:p>
    <w:p w14:paraId="4F9183E4" w14:textId="1C7DA689" w:rsidR="001721D7" w:rsidRPr="002C1439" w:rsidRDefault="001721D7" w:rsidP="00730EBF">
      <w:pPr>
        <w:pStyle w:val="NoSpacing"/>
        <w:rPr>
          <w:rFonts w:ascii="Times New Roman" w:hAnsi="Times New Roman" w:cs="Times New Roman"/>
          <w:sz w:val="24"/>
          <w:szCs w:val="24"/>
        </w:rPr>
      </w:pPr>
    </w:p>
    <w:p w14:paraId="1B6A8E0B" w14:textId="57EE944C" w:rsidR="001721D7" w:rsidRPr="002C1439" w:rsidRDefault="001721D7" w:rsidP="00730EBF">
      <w:pPr>
        <w:pStyle w:val="NoSpacing"/>
        <w:rPr>
          <w:rFonts w:ascii="Times New Roman" w:hAnsi="Times New Roman" w:cs="Times New Roman"/>
          <w:color w:val="000000"/>
          <w:sz w:val="24"/>
          <w:szCs w:val="24"/>
          <w:shd w:val="clear" w:color="auto" w:fill="FFFFFF"/>
        </w:rPr>
      </w:pPr>
      <w:r w:rsidRPr="002C1439">
        <w:rPr>
          <w:rFonts w:ascii="Times New Roman" w:hAnsi="Times New Roman" w:cs="Times New Roman"/>
          <w:color w:val="000000"/>
          <w:sz w:val="24"/>
          <w:szCs w:val="24"/>
          <w:shd w:val="clear" w:color="auto" w:fill="FFFFFF"/>
        </w:rPr>
        <w:t>Warfarin competitively inhibits the vitamin K epoxide reductase complex 1 (VKORC1), an essential enzyme for activating the vitamin K available in the body. Through this mechanism, warfarin can deplete functional vitamin K reserves and thereby reduce the synthesis of active clotting factors. The hepatic synthesis of coagulation factors II, VII, IX, and X, as well as coagulation regulatory factors protein C and protein S, require the presence of vitamin K. Vitamin K is an essential cofactor for the synthesis of all of these vitamin K-dependent clotting factors.</w:t>
      </w:r>
    </w:p>
    <w:p w14:paraId="76BC0B43" w14:textId="2708F982" w:rsidR="001721D7" w:rsidRPr="002C1439" w:rsidRDefault="001721D7" w:rsidP="00730EBF">
      <w:pPr>
        <w:pStyle w:val="NoSpacing"/>
        <w:rPr>
          <w:rFonts w:ascii="Times New Roman" w:hAnsi="Times New Roman" w:cs="Times New Roman"/>
          <w:color w:val="000000"/>
          <w:sz w:val="24"/>
          <w:szCs w:val="24"/>
          <w:shd w:val="clear" w:color="auto" w:fill="FFFFFF"/>
        </w:rPr>
      </w:pPr>
    </w:p>
    <w:p w14:paraId="1E58C6EC" w14:textId="4A16E562" w:rsidR="001721D7" w:rsidRPr="002C1439" w:rsidRDefault="001721D7" w:rsidP="00730EBF">
      <w:pPr>
        <w:pStyle w:val="NoSpacing"/>
        <w:rPr>
          <w:rFonts w:ascii="Times New Roman" w:hAnsi="Times New Roman" w:cs="Times New Roman"/>
          <w:color w:val="000000"/>
          <w:sz w:val="24"/>
          <w:szCs w:val="24"/>
          <w:shd w:val="clear" w:color="auto" w:fill="FFFFFF"/>
        </w:rPr>
      </w:pPr>
      <w:r w:rsidRPr="002C1439">
        <w:rPr>
          <w:rFonts w:ascii="Times New Roman" w:hAnsi="Times New Roman" w:cs="Times New Roman"/>
          <w:color w:val="000000"/>
          <w:sz w:val="24"/>
          <w:szCs w:val="24"/>
          <w:shd w:val="clear" w:color="auto" w:fill="FFFFFF"/>
        </w:rPr>
        <w:t>Warfarin is a once-daily oral medication.</w:t>
      </w:r>
    </w:p>
    <w:p w14:paraId="6B6ABB30" w14:textId="789C116D" w:rsidR="001721D7" w:rsidRPr="002C1439" w:rsidRDefault="001721D7" w:rsidP="00730EBF">
      <w:pPr>
        <w:pStyle w:val="NoSpacing"/>
        <w:rPr>
          <w:rFonts w:ascii="Times New Roman" w:hAnsi="Times New Roman" w:cs="Times New Roman"/>
          <w:color w:val="000000"/>
          <w:sz w:val="24"/>
          <w:szCs w:val="24"/>
          <w:shd w:val="clear" w:color="auto" w:fill="FFFFFF"/>
        </w:rPr>
      </w:pPr>
    </w:p>
    <w:p w14:paraId="16557F82" w14:textId="0C9B56A8" w:rsidR="001721D7" w:rsidRPr="002C1439" w:rsidRDefault="001721D7" w:rsidP="00730EBF">
      <w:pPr>
        <w:pStyle w:val="NoSpacing"/>
        <w:rPr>
          <w:rFonts w:ascii="Times New Roman" w:hAnsi="Times New Roman" w:cs="Times New Roman"/>
          <w:color w:val="000000"/>
          <w:sz w:val="24"/>
          <w:szCs w:val="24"/>
          <w:shd w:val="clear" w:color="auto" w:fill="FFFFFF"/>
        </w:rPr>
      </w:pPr>
      <w:r w:rsidRPr="002C1439">
        <w:rPr>
          <w:rFonts w:ascii="Times New Roman" w:hAnsi="Times New Roman" w:cs="Times New Roman"/>
          <w:color w:val="000000"/>
          <w:sz w:val="24"/>
          <w:szCs w:val="24"/>
          <w:shd w:val="clear" w:color="auto" w:fill="FFFFFF"/>
        </w:rPr>
        <w:t xml:space="preserve">Serious adverse effects of warfarin include bleeding and significant </w:t>
      </w:r>
      <w:proofErr w:type="spellStart"/>
      <w:r w:rsidRPr="002C1439">
        <w:rPr>
          <w:rFonts w:ascii="Times New Roman" w:hAnsi="Times New Roman" w:cs="Times New Roman"/>
          <w:color w:val="000000"/>
          <w:sz w:val="24"/>
          <w:szCs w:val="24"/>
          <w:shd w:val="clear" w:color="auto" w:fill="FFFFFF"/>
        </w:rPr>
        <w:t>hemorrhage</w:t>
      </w:r>
      <w:proofErr w:type="spellEnd"/>
      <w:r w:rsidRPr="002C1439">
        <w:rPr>
          <w:rFonts w:ascii="Times New Roman" w:hAnsi="Times New Roman" w:cs="Times New Roman"/>
          <w:color w:val="000000"/>
          <w:sz w:val="24"/>
          <w:szCs w:val="24"/>
          <w:shd w:val="clear" w:color="auto" w:fill="FFFFFF"/>
        </w:rPr>
        <w:t>.</w:t>
      </w:r>
    </w:p>
    <w:p w14:paraId="3E581D15" w14:textId="5560955B" w:rsidR="001721D7" w:rsidRPr="002C1439" w:rsidRDefault="001721D7" w:rsidP="00730EBF">
      <w:pPr>
        <w:pStyle w:val="NoSpacing"/>
        <w:rPr>
          <w:rFonts w:ascii="Times New Roman" w:hAnsi="Times New Roman" w:cs="Times New Roman"/>
          <w:color w:val="000000"/>
          <w:sz w:val="24"/>
          <w:szCs w:val="24"/>
          <w:shd w:val="clear" w:color="auto" w:fill="FFFFFF"/>
        </w:rPr>
      </w:pPr>
    </w:p>
    <w:p w14:paraId="754E9F05" w14:textId="771DE6BB" w:rsidR="001721D7" w:rsidRPr="002C1439" w:rsidRDefault="001721D7" w:rsidP="00730EBF">
      <w:pPr>
        <w:pStyle w:val="NoSpacing"/>
        <w:rPr>
          <w:rFonts w:ascii="Times New Roman" w:hAnsi="Times New Roman" w:cs="Times New Roman"/>
          <w:sz w:val="24"/>
          <w:szCs w:val="24"/>
        </w:rPr>
      </w:pPr>
      <w:r w:rsidRPr="002C1439">
        <w:rPr>
          <w:rFonts w:ascii="Times New Roman" w:hAnsi="Times New Roman" w:cs="Times New Roman"/>
          <w:color w:val="000000"/>
          <w:sz w:val="24"/>
          <w:szCs w:val="24"/>
          <w:shd w:val="clear" w:color="auto" w:fill="FFFFFF"/>
        </w:rPr>
        <w:t>Rare cases of purple toe syndrome, warfarin-induced skin necrosis, and there are reports of calciphylaxis with warfarin therapy.</w:t>
      </w:r>
      <w:hyperlink r:id="rId20" w:history="1">
        <w:r w:rsidRPr="002C1439">
          <w:rPr>
            <w:rStyle w:val="Hyperlink"/>
            <w:rFonts w:ascii="Times New Roman" w:hAnsi="Times New Roman" w:cs="Times New Roman"/>
            <w:color w:val="2F4A8B"/>
            <w:sz w:val="24"/>
            <w:szCs w:val="24"/>
            <w:shd w:val="clear" w:color="auto" w:fill="FFFFFF"/>
            <w:vertAlign w:val="superscript"/>
          </w:rPr>
          <w:t>[58]</w:t>
        </w:r>
      </w:hyperlink>
      <w:hyperlink r:id="rId21" w:history="1">
        <w:r w:rsidRPr="002C1439">
          <w:rPr>
            <w:rStyle w:val="Hyperlink"/>
            <w:rFonts w:ascii="Times New Roman" w:hAnsi="Times New Roman" w:cs="Times New Roman"/>
            <w:color w:val="2F4A8B"/>
            <w:sz w:val="24"/>
            <w:szCs w:val="24"/>
            <w:shd w:val="clear" w:color="auto" w:fill="FFFFFF"/>
            <w:vertAlign w:val="superscript"/>
          </w:rPr>
          <w:t>[59]</w:t>
        </w:r>
      </w:hyperlink>
    </w:p>
    <w:p w14:paraId="52041B95" w14:textId="02A2F7F4" w:rsidR="005E211C" w:rsidRPr="002C1439" w:rsidRDefault="005E211C" w:rsidP="00730EBF">
      <w:pPr>
        <w:pStyle w:val="NoSpacing"/>
        <w:rPr>
          <w:rFonts w:ascii="Times New Roman" w:hAnsi="Times New Roman" w:cs="Times New Roman"/>
          <w:sz w:val="24"/>
          <w:szCs w:val="24"/>
        </w:rPr>
      </w:pPr>
    </w:p>
    <w:p w14:paraId="410EF06E" w14:textId="5730DA5A" w:rsidR="005E211C" w:rsidRPr="002C1439" w:rsidRDefault="005E211C" w:rsidP="00730EBF">
      <w:pPr>
        <w:pStyle w:val="NoSpacing"/>
        <w:rPr>
          <w:rFonts w:ascii="Times New Roman" w:hAnsi="Times New Roman" w:cs="Times New Roman"/>
          <w:sz w:val="24"/>
          <w:szCs w:val="24"/>
        </w:rPr>
      </w:pPr>
      <w:r w:rsidRPr="002C1439">
        <w:rPr>
          <w:rFonts w:ascii="Times New Roman" w:hAnsi="Times New Roman" w:cs="Times New Roman"/>
          <w:sz w:val="24"/>
          <w:szCs w:val="24"/>
        </w:rPr>
        <w:t>FENOFIBRATE:</w:t>
      </w:r>
    </w:p>
    <w:p w14:paraId="0835938D" w14:textId="0A6A4E6F" w:rsidR="00DF01B1" w:rsidRPr="002C1439" w:rsidRDefault="00DF01B1" w:rsidP="00730EBF">
      <w:pPr>
        <w:pStyle w:val="NoSpacing"/>
        <w:rPr>
          <w:rFonts w:ascii="Times New Roman" w:hAnsi="Times New Roman" w:cs="Times New Roman"/>
          <w:sz w:val="24"/>
          <w:szCs w:val="24"/>
        </w:rPr>
      </w:pPr>
    </w:p>
    <w:p w14:paraId="2B4FB35F" w14:textId="32C52BC3" w:rsidR="00DF01B1" w:rsidRPr="002C1439" w:rsidRDefault="00DF01B1" w:rsidP="00730EBF">
      <w:pPr>
        <w:pStyle w:val="NoSpacing"/>
        <w:rPr>
          <w:rFonts w:ascii="Times New Roman" w:hAnsi="Times New Roman" w:cs="Times New Roman"/>
          <w:sz w:val="24"/>
          <w:szCs w:val="24"/>
        </w:rPr>
      </w:pPr>
      <w:r w:rsidRPr="002C1439">
        <w:rPr>
          <w:rFonts w:ascii="Times New Roman" w:hAnsi="Times New Roman" w:cs="Times New Roman"/>
          <w:color w:val="212121"/>
          <w:sz w:val="24"/>
          <w:szCs w:val="24"/>
          <w:shd w:val="clear" w:color="auto" w:fill="FFFFFF"/>
        </w:rPr>
        <w:t xml:space="preserve">Fenofibrate is a lipid-regulating drug which is structurally related to other fibric acid derivatives, such as clofibrate. At the recommended dosage of 200 to 400 mg daily, it produces substantial reductions in plasma triglyceride levels in </w:t>
      </w:r>
      <w:proofErr w:type="spellStart"/>
      <w:r w:rsidRPr="002C1439">
        <w:rPr>
          <w:rFonts w:ascii="Times New Roman" w:hAnsi="Times New Roman" w:cs="Times New Roman"/>
          <w:color w:val="212121"/>
          <w:sz w:val="24"/>
          <w:szCs w:val="24"/>
          <w:shd w:val="clear" w:color="auto" w:fill="FFFFFF"/>
        </w:rPr>
        <w:t>hypertriglyceridaemic</w:t>
      </w:r>
      <w:proofErr w:type="spellEnd"/>
      <w:r w:rsidRPr="002C1439">
        <w:rPr>
          <w:rFonts w:ascii="Times New Roman" w:hAnsi="Times New Roman" w:cs="Times New Roman"/>
          <w:color w:val="212121"/>
          <w:sz w:val="24"/>
          <w:szCs w:val="24"/>
          <w:shd w:val="clear" w:color="auto" w:fill="FFFFFF"/>
        </w:rPr>
        <w:t xml:space="preserve"> patients and in plasma total cholesterol levels in </w:t>
      </w:r>
      <w:proofErr w:type="spellStart"/>
      <w:r w:rsidRPr="002C1439">
        <w:rPr>
          <w:rFonts w:ascii="Times New Roman" w:hAnsi="Times New Roman" w:cs="Times New Roman"/>
          <w:color w:val="212121"/>
          <w:sz w:val="24"/>
          <w:szCs w:val="24"/>
          <w:shd w:val="clear" w:color="auto" w:fill="FFFFFF"/>
        </w:rPr>
        <w:t>hypercholesterolaemic</w:t>
      </w:r>
      <w:proofErr w:type="spellEnd"/>
      <w:r w:rsidRPr="002C1439">
        <w:rPr>
          <w:rFonts w:ascii="Times New Roman" w:hAnsi="Times New Roman" w:cs="Times New Roman"/>
          <w:color w:val="212121"/>
          <w:sz w:val="24"/>
          <w:szCs w:val="24"/>
          <w:shd w:val="clear" w:color="auto" w:fill="FFFFFF"/>
        </w:rPr>
        <w:t xml:space="preserve"> patients. High density lipoprotein (HDL)-cholesterol levels are generally increased in patients with low </w:t>
      </w:r>
      <w:proofErr w:type="spellStart"/>
      <w:r w:rsidRPr="002C1439">
        <w:rPr>
          <w:rFonts w:ascii="Times New Roman" w:hAnsi="Times New Roman" w:cs="Times New Roman"/>
          <w:color w:val="212121"/>
          <w:sz w:val="24"/>
          <w:szCs w:val="24"/>
          <w:shd w:val="clear" w:color="auto" w:fill="FFFFFF"/>
        </w:rPr>
        <w:t>pretreatment</w:t>
      </w:r>
      <w:proofErr w:type="spellEnd"/>
      <w:r w:rsidRPr="002C1439">
        <w:rPr>
          <w:rFonts w:ascii="Times New Roman" w:hAnsi="Times New Roman" w:cs="Times New Roman"/>
          <w:color w:val="212121"/>
          <w:sz w:val="24"/>
          <w:szCs w:val="24"/>
          <w:shd w:val="clear" w:color="auto" w:fill="FFFFFF"/>
        </w:rPr>
        <w:t xml:space="preserve"> values. Fenofibrate appears to be equally effective in diabetic patients with </w:t>
      </w:r>
      <w:proofErr w:type="spellStart"/>
      <w:r w:rsidRPr="002C1439">
        <w:rPr>
          <w:rFonts w:ascii="Times New Roman" w:hAnsi="Times New Roman" w:cs="Times New Roman"/>
          <w:color w:val="212121"/>
          <w:sz w:val="24"/>
          <w:szCs w:val="24"/>
          <w:shd w:val="clear" w:color="auto" w:fill="FFFFFF"/>
        </w:rPr>
        <w:t>hyperlipoproteinaemia</w:t>
      </w:r>
      <w:proofErr w:type="spellEnd"/>
      <w:r w:rsidRPr="002C1439">
        <w:rPr>
          <w:rFonts w:ascii="Times New Roman" w:hAnsi="Times New Roman" w:cs="Times New Roman"/>
          <w:color w:val="212121"/>
          <w:sz w:val="24"/>
          <w:szCs w:val="24"/>
          <w:shd w:val="clear" w:color="auto" w:fill="FFFFFF"/>
        </w:rPr>
        <w:t xml:space="preserve"> without adversely affecting glycaemic control. The influence of fenofibrate on the plasma lipid profile is sustained during long term (2 to 7 years) </w:t>
      </w:r>
      <w:proofErr w:type="gramStart"/>
      <w:r w:rsidRPr="002C1439">
        <w:rPr>
          <w:rFonts w:ascii="Times New Roman" w:hAnsi="Times New Roman" w:cs="Times New Roman"/>
          <w:color w:val="212121"/>
          <w:sz w:val="24"/>
          <w:szCs w:val="24"/>
          <w:shd w:val="clear" w:color="auto" w:fill="FFFFFF"/>
        </w:rPr>
        <w:t>treatment</w:t>
      </w:r>
      <w:r w:rsidRPr="002C1439">
        <w:rPr>
          <w:rFonts w:ascii="Times New Roman" w:hAnsi="Times New Roman" w:cs="Times New Roman"/>
          <w:color w:val="212121"/>
          <w:sz w:val="24"/>
          <w:szCs w:val="24"/>
          <w:shd w:val="clear" w:color="auto" w:fill="FFFFFF"/>
          <w:vertAlign w:val="superscript"/>
        </w:rPr>
        <w:t>[</w:t>
      </w:r>
      <w:proofErr w:type="gramEnd"/>
      <w:r w:rsidRPr="002C1439">
        <w:rPr>
          <w:rFonts w:ascii="Times New Roman" w:hAnsi="Times New Roman" w:cs="Times New Roman"/>
          <w:color w:val="212121"/>
          <w:sz w:val="24"/>
          <w:szCs w:val="24"/>
          <w:shd w:val="clear" w:color="auto" w:fill="FFFFFF"/>
          <w:vertAlign w:val="superscript"/>
        </w:rPr>
        <w:t>60].</w:t>
      </w:r>
      <w:r w:rsidRPr="002C1439">
        <w:rPr>
          <w:rFonts w:ascii="Times New Roman" w:hAnsi="Times New Roman" w:cs="Times New Roman"/>
          <w:color w:val="212121"/>
          <w:sz w:val="24"/>
          <w:szCs w:val="24"/>
          <w:shd w:val="clear" w:color="auto" w:fill="FFFFFF"/>
        </w:rPr>
        <w:t> </w:t>
      </w:r>
    </w:p>
    <w:p w14:paraId="72D4B8D9" w14:textId="512C9D99" w:rsidR="005E211C" w:rsidRPr="002C1439" w:rsidRDefault="005E211C" w:rsidP="00730EBF">
      <w:pPr>
        <w:pStyle w:val="NoSpacing"/>
        <w:rPr>
          <w:rFonts w:ascii="Times New Roman" w:hAnsi="Times New Roman" w:cs="Times New Roman"/>
          <w:sz w:val="24"/>
          <w:szCs w:val="24"/>
        </w:rPr>
      </w:pPr>
    </w:p>
    <w:p w14:paraId="37A6D48B" w14:textId="1634A9CC" w:rsidR="00DF01B1" w:rsidRPr="002C1439" w:rsidRDefault="00DF01B1" w:rsidP="00730EBF">
      <w:pPr>
        <w:pStyle w:val="NoSpacing"/>
        <w:rPr>
          <w:rFonts w:ascii="Times New Roman" w:hAnsi="Times New Roman" w:cs="Times New Roman"/>
          <w:sz w:val="24"/>
          <w:szCs w:val="24"/>
        </w:rPr>
      </w:pPr>
    </w:p>
    <w:p w14:paraId="2BA282CF" w14:textId="6CDB69A7" w:rsidR="005E211C" w:rsidRPr="002C1439" w:rsidRDefault="005E211C" w:rsidP="00730EBF">
      <w:pPr>
        <w:pStyle w:val="NoSpacing"/>
        <w:rPr>
          <w:rFonts w:ascii="Times New Roman" w:hAnsi="Times New Roman" w:cs="Times New Roman"/>
          <w:sz w:val="24"/>
          <w:szCs w:val="24"/>
        </w:rPr>
      </w:pPr>
    </w:p>
    <w:p w14:paraId="378507FD" w14:textId="752CEA32" w:rsidR="005E211C" w:rsidRPr="002C1439" w:rsidRDefault="005E211C" w:rsidP="00730EBF">
      <w:pPr>
        <w:pStyle w:val="NoSpacing"/>
        <w:rPr>
          <w:rFonts w:ascii="Times New Roman" w:hAnsi="Times New Roman" w:cs="Times New Roman"/>
          <w:sz w:val="24"/>
          <w:szCs w:val="24"/>
        </w:rPr>
      </w:pPr>
      <w:r w:rsidRPr="002C1439">
        <w:rPr>
          <w:rFonts w:ascii="Times New Roman" w:hAnsi="Times New Roman" w:cs="Times New Roman"/>
          <w:sz w:val="24"/>
          <w:szCs w:val="24"/>
        </w:rPr>
        <w:t>NITROGLYCERINE:</w:t>
      </w:r>
    </w:p>
    <w:p w14:paraId="57217B45" w14:textId="3A82F0B1" w:rsidR="00477F0D" w:rsidRPr="002C1439" w:rsidRDefault="00477F0D" w:rsidP="00730EBF">
      <w:pPr>
        <w:pStyle w:val="NoSpacing"/>
        <w:rPr>
          <w:rFonts w:ascii="Times New Roman" w:hAnsi="Times New Roman" w:cs="Times New Roman"/>
          <w:sz w:val="24"/>
          <w:szCs w:val="24"/>
        </w:rPr>
      </w:pPr>
    </w:p>
    <w:p w14:paraId="4C587BFC" w14:textId="5BE8100A" w:rsidR="00477F0D" w:rsidRPr="002C1439" w:rsidRDefault="00477F0D" w:rsidP="00730EBF">
      <w:pPr>
        <w:pStyle w:val="NoSpacing"/>
        <w:rPr>
          <w:rFonts w:ascii="Times New Roman" w:hAnsi="Times New Roman" w:cs="Times New Roman"/>
          <w:color w:val="000000"/>
          <w:sz w:val="24"/>
          <w:szCs w:val="24"/>
          <w:shd w:val="clear" w:color="auto" w:fill="FFFFFF"/>
          <w:vertAlign w:val="superscript"/>
        </w:rPr>
      </w:pPr>
      <w:proofErr w:type="spellStart"/>
      <w:r w:rsidRPr="002C1439">
        <w:rPr>
          <w:rFonts w:ascii="Times New Roman" w:hAnsi="Times New Roman" w:cs="Times New Roman"/>
          <w:color w:val="000000"/>
          <w:sz w:val="24"/>
          <w:szCs w:val="24"/>
          <w:shd w:val="clear" w:color="auto" w:fill="FFFFFF"/>
        </w:rPr>
        <w:t>Nitroglycerin</w:t>
      </w:r>
      <w:proofErr w:type="spellEnd"/>
      <w:r w:rsidRPr="002C1439">
        <w:rPr>
          <w:rFonts w:ascii="Times New Roman" w:hAnsi="Times New Roman" w:cs="Times New Roman"/>
          <w:color w:val="000000"/>
          <w:sz w:val="24"/>
          <w:szCs w:val="24"/>
          <w:shd w:val="clear" w:color="auto" w:fill="FFFFFF"/>
        </w:rPr>
        <w:t xml:space="preserve"> is a vasodilatory drug used primarily to provide relief from anginal chest pain. It is currently FDA approved for the acute relief of an attack or acute prophylaxis of angina pectoris secondary to coronary artery </w:t>
      </w:r>
      <w:proofErr w:type="gramStart"/>
      <w:r w:rsidRPr="002C1439">
        <w:rPr>
          <w:rFonts w:ascii="Times New Roman" w:hAnsi="Times New Roman" w:cs="Times New Roman"/>
          <w:color w:val="000000"/>
          <w:sz w:val="24"/>
          <w:szCs w:val="24"/>
          <w:shd w:val="clear" w:color="auto" w:fill="FFFFFF"/>
        </w:rPr>
        <w:t>disease</w:t>
      </w:r>
      <w:r w:rsidRPr="002C1439">
        <w:rPr>
          <w:rFonts w:ascii="Times New Roman" w:hAnsi="Times New Roman" w:cs="Times New Roman"/>
          <w:color w:val="000000"/>
          <w:sz w:val="24"/>
          <w:szCs w:val="24"/>
          <w:shd w:val="clear" w:color="auto" w:fill="FFFFFF"/>
          <w:vertAlign w:val="superscript"/>
        </w:rPr>
        <w:t>[</w:t>
      </w:r>
      <w:proofErr w:type="gramEnd"/>
      <w:r w:rsidRPr="002C1439">
        <w:rPr>
          <w:rFonts w:ascii="Times New Roman" w:hAnsi="Times New Roman" w:cs="Times New Roman"/>
          <w:color w:val="000000"/>
          <w:sz w:val="24"/>
          <w:szCs w:val="24"/>
          <w:shd w:val="clear" w:color="auto" w:fill="FFFFFF"/>
          <w:vertAlign w:val="superscript"/>
        </w:rPr>
        <w:t>61]</w:t>
      </w:r>
    </w:p>
    <w:p w14:paraId="70BC4771" w14:textId="020DA4E7" w:rsidR="00477F0D" w:rsidRPr="002C1439" w:rsidRDefault="00477F0D" w:rsidP="00730EBF">
      <w:pPr>
        <w:pStyle w:val="NoSpacing"/>
        <w:rPr>
          <w:rFonts w:ascii="Times New Roman" w:hAnsi="Times New Roman" w:cs="Times New Roman"/>
          <w:color w:val="000000"/>
          <w:sz w:val="24"/>
          <w:szCs w:val="24"/>
          <w:shd w:val="clear" w:color="auto" w:fill="FFFFFF"/>
          <w:vertAlign w:val="superscript"/>
        </w:rPr>
      </w:pPr>
    </w:p>
    <w:p w14:paraId="607BE64B" w14:textId="1A07BA51" w:rsidR="00477F0D" w:rsidRPr="002C1439" w:rsidRDefault="00477F0D" w:rsidP="00730EBF">
      <w:pPr>
        <w:pStyle w:val="NoSpacing"/>
        <w:rPr>
          <w:rFonts w:ascii="Times New Roman" w:hAnsi="Times New Roman" w:cs="Times New Roman"/>
          <w:color w:val="000000"/>
          <w:sz w:val="24"/>
          <w:szCs w:val="24"/>
          <w:shd w:val="clear" w:color="auto" w:fill="FFFFFF"/>
        </w:rPr>
      </w:pPr>
      <w:r w:rsidRPr="002C1439">
        <w:rPr>
          <w:rFonts w:ascii="Times New Roman" w:hAnsi="Times New Roman" w:cs="Times New Roman"/>
          <w:color w:val="000000"/>
          <w:sz w:val="24"/>
          <w:szCs w:val="24"/>
          <w:shd w:val="clear" w:color="auto" w:fill="FFFFFF"/>
        </w:rPr>
        <w:t xml:space="preserve">Although </w:t>
      </w:r>
      <w:proofErr w:type="spellStart"/>
      <w:r w:rsidRPr="002C1439">
        <w:rPr>
          <w:rFonts w:ascii="Times New Roman" w:hAnsi="Times New Roman" w:cs="Times New Roman"/>
          <w:color w:val="000000"/>
          <w:sz w:val="24"/>
          <w:szCs w:val="24"/>
          <w:shd w:val="clear" w:color="auto" w:fill="FFFFFF"/>
        </w:rPr>
        <w:t>nitroglycerin</w:t>
      </w:r>
      <w:proofErr w:type="spellEnd"/>
      <w:r w:rsidRPr="002C1439">
        <w:rPr>
          <w:rFonts w:ascii="Times New Roman" w:hAnsi="Times New Roman" w:cs="Times New Roman"/>
          <w:color w:val="000000"/>
          <w:sz w:val="24"/>
          <w:szCs w:val="24"/>
          <w:shd w:val="clear" w:color="auto" w:fill="FFFFFF"/>
        </w:rPr>
        <w:t xml:space="preserve"> has a vasodilatory effect in both arteries and veins, the profound desired effects caused by </w:t>
      </w:r>
      <w:proofErr w:type="spellStart"/>
      <w:r w:rsidRPr="002C1439">
        <w:rPr>
          <w:rFonts w:ascii="Times New Roman" w:hAnsi="Times New Roman" w:cs="Times New Roman"/>
          <w:color w:val="000000"/>
          <w:sz w:val="24"/>
          <w:szCs w:val="24"/>
          <w:shd w:val="clear" w:color="auto" w:fill="FFFFFF"/>
        </w:rPr>
        <w:t>nitroglycerin</w:t>
      </w:r>
      <w:proofErr w:type="spellEnd"/>
      <w:r w:rsidRPr="002C1439">
        <w:rPr>
          <w:rFonts w:ascii="Times New Roman" w:hAnsi="Times New Roman" w:cs="Times New Roman"/>
          <w:color w:val="000000"/>
          <w:sz w:val="24"/>
          <w:szCs w:val="24"/>
          <w:shd w:val="clear" w:color="auto" w:fill="FFFFFF"/>
        </w:rPr>
        <w:t xml:space="preserve"> are primarily due to </w:t>
      </w:r>
      <w:proofErr w:type="spellStart"/>
      <w:r w:rsidRPr="002C1439">
        <w:rPr>
          <w:rFonts w:ascii="Times New Roman" w:hAnsi="Times New Roman" w:cs="Times New Roman"/>
          <w:color w:val="000000"/>
          <w:sz w:val="24"/>
          <w:szCs w:val="24"/>
          <w:shd w:val="clear" w:color="auto" w:fill="FFFFFF"/>
        </w:rPr>
        <w:t>venodilation</w:t>
      </w:r>
      <w:proofErr w:type="spellEnd"/>
      <w:r w:rsidRPr="002C1439">
        <w:rPr>
          <w:rFonts w:ascii="Times New Roman" w:hAnsi="Times New Roman" w:cs="Times New Roman"/>
          <w:color w:val="000000"/>
          <w:sz w:val="24"/>
          <w:szCs w:val="24"/>
          <w:shd w:val="clear" w:color="auto" w:fill="FFFFFF"/>
        </w:rPr>
        <w:t>.</w:t>
      </w:r>
      <w:hyperlink r:id="rId22" w:history="1">
        <w:r w:rsidRPr="002C1439">
          <w:rPr>
            <w:rStyle w:val="Hyperlink"/>
            <w:rFonts w:ascii="Times New Roman" w:hAnsi="Times New Roman" w:cs="Times New Roman"/>
            <w:color w:val="2F4A8B"/>
            <w:sz w:val="24"/>
            <w:szCs w:val="24"/>
            <w:shd w:val="clear" w:color="auto" w:fill="FFFFFF"/>
            <w:vertAlign w:val="superscript"/>
          </w:rPr>
          <w:t>[62]</w:t>
        </w:r>
      </w:hyperlink>
      <w:r w:rsidRPr="002C1439">
        <w:rPr>
          <w:rFonts w:ascii="Times New Roman" w:hAnsi="Times New Roman" w:cs="Times New Roman"/>
          <w:color w:val="000000"/>
          <w:sz w:val="24"/>
          <w:szCs w:val="24"/>
          <w:shd w:val="clear" w:color="auto" w:fill="FFFFFF"/>
        </w:rPr>
        <w:t> </w:t>
      </w:r>
      <w:proofErr w:type="spellStart"/>
      <w:r w:rsidRPr="002C1439">
        <w:rPr>
          <w:rFonts w:ascii="Times New Roman" w:hAnsi="Times New Roman" w:cs="Times New Roman"/>
          <w:color w:val="000000"/>
          <w:sz w:val="24"/>
          <w:szCs w:val="24"/>
          <w:shd w:val="clear" w:color="auto" w:fill="FFFFFF"/>
        </w:rPr>
        <w:t>Venodilation</w:t>
      </w:r>
      <w:proofErr w:type="spellEnd"/>
      <w:r w:rsidRPr="002C1439">
        <w:rPr>
          <w:rFonts w:ascii="Times New Roman" w:hAnsi="Times New Roman" w:cs="Times New Roman"/>
          <w:color w:val="000000"/>
          <w:sz w:val="24"/>
          <w:szCs w:val="24"/>
          <w:shd w:val="clear" w:color="auto" w:fill="FFFFFF"/>
        </w:rPr>
        <w:t xml:space="preserve"> causes pooling of blood within the venous system, reducing preload to the heart, which causes a decrease in cardiac work, reducing anginal symptoms secondary to demand </w:t>
      </w:r>
      <w:r w:rsidRPr="002C1439">
        <w:rPr>
          <w:rFonts w:ascii="Times New Roman" w:hAnsi="Times New Roman" w:cs="Times New Roman"/>
          <w:color w:val="000000"/>
          <w:sz w:val="24"/>
          <w:szCs w:val="24"/>
          <w:shd w:val="clear" w:color="auto" w:fill="FFFFFF"/>
        </w:rPr>
        <w:lastRenderedPageBreak/>
        <w:t>ischemia. Arterial vasodilation will still occur and contribute to the relief of anginal symptoms.</w:t>
      </w:r>
      <w:hyperlink r:id="rId23" w:history="1">
        <w:r w:rsidRPr="002C1439">
          <w:rPr>
            <w:rStyle w:val="Hyperlink"/>
            <w:rFonts w:ascii="Times New Roman" w:hAnsi="Times New Roman" w:cs="Times New Roman"/>
            <w:color w:val="2F4A8B"/>
            <w:sz w:val="24"/>
            <w:szCs w:val="24"/>
            <w:shd w:val="clear" w:color="auto" w:fill="FFFFFF"/>
            <w:vertAlign w:val="superscript"/>
          </w:rPr>
          <w:t>[63]</w:t>
        </w:r>
      </w:hyperlink>
      <w:hyperlink r:id="rId24" w:history="1">
        <w:r w:rsidRPr="002C1439">
          <w:rPr>
            <w:rStyle w:val="Hyperlink"/>
            <w:rFonts w:ascii="Times New Roman" w:hAnsi="Times New Roman" w:cs="Times New Roman"/>
            <w:color w:val="2F4A8B"/>
            <w:sz w:val="24"/>
            <w:szCs w:val="24"/>
            <w:shd w:val="clear" w:color="auto" w:fill="FFFFFF"/>
            <w:vertAlign w:val="superscript"/>
          </w:rPr>
          <w:t>[64]</w:t>
        </w:r>
      </w:hyperlink>
      <w:r w:rsidRPr="002C1439">
        <w:rPr>
          <w:rFonts w:ascii="Times New Roman" w:hAnsi="Times New Roman" w:cs="Times New Roman"/>
          <w:color w:val="000000"/>
          <w:sz w:val="24"/>
          <w:szCs w:val="24"/>
          <w:shd w:val="clear" w:color="auto" w:fill="FFFFFF"/>
        </w:rPr>
        <w:t> </w:t>
      </w:r>
    </w:p>
    <w:p w14:paraId="35837305" w14:textId="0EE04622" w:rsidR="00477F0D" w:rsidRPr="002C1439" w:rsidRDefault="00477F0D" w:rsidP="00730EBF">
      <w:pPr>
        <w:pStyle w:val="NoSpacing"/>
        <w:rPr>
          <w:rFonts w:ascii="Times New Roman" w:hAnsi="Times New Roman" w:cs="Times New Roman"/>
          <w:color w:val="000000"/>
          <w:sz w:val="24"/>
          <w:szCs w:val="24"/>
          <w:shd w:val="clear" w:color="auto" w:fill="FFFFFF"/>
        </w:rPr>
      </w:pPr>
    </w:p>
    <w:p w14:paraId="073CC6F7" w14:textId="7FBE083C" w:rsidR="00437962" w:rsidRPr="002C1439" w:rsidRDefault="00437962" w:rsidP="00437962">
      <w:pPr>
        <w:pStyle w:val="NormalWeb"/>
        <w:shd w:val="clear" w:color="auto" w:fill="FFFFFF"/>
        <w:spacing w:before="166" w:beforeAutospacing="0" w:after="166" w:afterAutospacing="0"/>
        <w:rPr>
          <w:color w:val="000000"/>
        </w:rPr>
      </w:pPr>
      <w:proofErr w:type="spellStart"/>
      <w:r w:rsidRPr="002C1439">
        <w:rPr>
          <w:color w:val="000000"/>
        </w:rPr>
        <w:t>Nitroglycerin</w:t>
      </w:r>
      <w:proofErr w:type="spellEnd"/>
      <w:r w:rsidRPr="002C1439">
        <w:rPr>
          <w:color w:val="000000"/>
        </w:rPr>
        <w:t xml:space="preserve"> has many adverse effects of significance, most resulting from the vasodilatory effects of the medication.</w:t>
      </w:r>
      <w:hyperlink r:id="rId25" w:history="1">
        <w:r w:rsidRPr="002C1439">
          <w:rPr>
            <w:rStyle w:val="Hyperlink"/>
            <w:color w:val="2F4A8B"/>
            <w:vertAlign w:val="superscript"/>
          </w:rPr>
          <w:t>[65]</w:t>
        </w:r>
      </w:hyperlink>
      <w:hyperlink r:id="rId26" w:history="1">
        <w:r w:rsidRPr="002C1439">
          <w:rPr>
            <w:rStyle w:val="Hyperlink"/>
            <w:color w:val="2F4A8B"/>
            <w:vertAlign w:val="superscript"/>
          </w:rPr>
          <w:t>[66]</w:t>
        </w:r>
      </w:hyperlink>
      <w:r w:rsidRPr="002C1439">
        <w:rPr>
          <w:color w:val="000000"/>
        </w:rPr>
        <w:t> These include:</w:t>
      </w:r>
    </w:p>
    <w:p w14:paraId="41A9A85A" w14:textId="77777777" w:rsidR="00437962" w:rsidRPr="002C1439" w:rsidRDefault="00437962" w:rsidP="00437962">
      <w:pPr>
        <w:pStyle w:val="halfrhythm"/>
        <w:numPr>
          <w:ilvl w:val="0"/>
          <w:numId w:val="23"/>
        </w:numPr>
        <w:shd w:val="clear" w:color="auto" w:fill="FFFFFF"/>
        <w:spacing w:before="166" w:beforeAutospacing="0" w:after="166" w:afterAutospacing="0"/>
        <w:rPr>
          <w:color w:val="000000"/>
        </w:rPr>
      </w:pPr>
      <w:r w:rsidRPr="002C1439">
        <w:rPr>
          <w:color w:val="000000"/>
        </w:rPr>
        <w:t>Dizziness</w:t>
      </w:r>
    </w:p>
    <w:p w14:paraId="24AC6E7F" w14:textId="77777777" w:rsidR="00437962" w:rsidRPr="002C1439" w:rsidRDefault="00437962" w:rsidP="00437962">
      <w:pPr>
        <w:pStyle w:val="halfrhythm"/>
        <w:numPr>
          <w:ilvl w:val="0"/>
          <w:numId w:val="23"/>
        </w:numPr>
        <w:shd w:val="clear" w:color="auto" w:fill="FFFFFF"/>
        <w:spacing w:before="166" w:beforeAutospacing="0" w:after="166" w:afterAutospacing="0"/>
        <w:rPr>
          <w:color w:val="000000"/>
        </w:rPr>
      </w:pPr>
      <w:r w:rsidRPr="002C1439">
        <w:rPr>
          <w:color w:val="000000"/>
        </w:rPr>
        <w:t>Weakness</w:t>
      </w:r>
    </w:p>
    <w:p w14:paraId="0617C3E6" w14:textId="77777777" w:rsidR="00437962" w:rsidRPr="002C1439" w:rsidRDefault="00437962" w:rsidP="00437962">
      <w:pPr>
        <w:pStyle w:val="halfrhythm"/>
        <w:numPr>
          <w:ilvl w:val="0"/>
          <w:numId w:val="23"/>
        </w:numPr>
        <w:shd w:val="clear" w:color="auto" w:fill="FFFFFF"/>
        <w:spacing w:before="166" w:beforeAutospacing="0" w:after="166" w:afterAutospacing="0"/>
        <w:rPr>
          <w:color w:val="000000"/>
        </w:rPr>
      </w:pPr>
      <w:r w:rsidRPr="002C1439">
        <w:rPr>
          <w:color w:val="000000"/>
        </w:rPr>
        <w:t>Palpitations</w:t>
      </w:r>
    </w:p>
    <w:p w14:paraId="58C30626" w14:textId="77777777" w:rsidR="00437962" w:rsidRPr="002C1439" w:rsidRDefault="00437962" w:rsidP="00437962">
      <w:pPr>
        <w:pStyle w:val="halfrhythm"/>
        <w:numPr>
          <w:ilvl w:val="0"/>
          <w:numId w:val="23"/>
        </w:numPr>
        <w:shd w:val="clear" w:color="auto" w:fill="FFFFFF"/>
        <w:spacing w:before="166" w:beforeAutospacing="0" w:after="166" w:afterAutospacing="0"/>
        <w:rPr>
          <w:color w:val="000000"/>
        </w:rPr>
      </w:pPr>
      <w:r w:rsidRPr="002C1439">
        <w:rPr>
          <w:color w:val="000000"/>
        </w:rPr>
        <w:t>Vertigo</w:t>
      </w:r>
    </w:p>
    <w:p w14:paraId="4CCFD777" w14:textId="77777777" w:rsidR="00437962" w:rsidRPr="002C1439" w:rsidRDefault="00437962" w:rsidP="00437962">
      <w:pPr>
        <w:pStyle w:val="halfrhythm"/>
        <w:numPr>
          <w:ilvl w:val="0"/>
          <w:numId w:val="23"/>
        </w:numPr>
        <w:shd w:val="clear" w:color="auto" w:fill="FFFFFF"/>
        <w:spacing w:before="166" w:beforeAutospacing="0" w:after="166" w:afterAutospacing="0"/>
        <w:rPr>
          <w:color w:val="000000"/>
        </w:rPr>
      </w:pPr>
      <w:r w:rsidRPr="002C1439">
        <w:rPr>
          <w:color w:val="000000"/>
        </w:rPr>
        <w:t>Headaches</w:t>
      </w:r>
    </w:p>
    <w:p w14:paraId="5C89CD24" w14:textId="77777777" w:rsidR="00437962" w:rsidRPr="002C1439" w:rsidRDefault="00437962" w:rsidP="00437962">
      <w:pPr>
        <w:pStyle w:val="halfrhythm"/>
        <w:numPr>
          <w:ilvl w:val="0"/>
          <w:numId w:val="23"/>
        </w:numPr>
        <w:shd w:val="clear" w:color="auto" w:fill="FFFFFF"/>
        <w:spacing w:before="166" w:beforeAutospacing="0" w:after="166" w:afterAutospacing="0"/>
        <w:rPr>
          <w:color w:val="000000"/>
        </w:rPr>
      </w:pPr>
      <w:r w:rsidRPr="002C1439">
        <w:rPr>
          <w:color w:val="000000"/>
        </w:rPr>
        <w:t>Nausea</w:t>
      </w:r>
    </w:p>
    <w:p w14:paraId="2D8FC0E9" w14:textId="77777777" w:rsidR="00437962" w:rsidRPr="002C1439" w:rsidRDefault="00437962" w:rsidP="00437962">
      <w:pPr>
        <w:pStyle w:val="halfrhythm"/>
        <w:numPr>
          <w:ilvl w:val="0"/>
          <w:numId w:val="23"/>
        </w:numPr>
        <w:shd w:val="clear" w:color="auto" w:fill="FFFFFF"/>
        <w:spacing w:before="166" w:beforeAutospacing="0" w:after="166" w:afterAutospacing="0"/>
        <w:rPr>
          <w:color w:val="000000"/>
        </w:rPr>
      </w:pPr>
      <w:r w:rsidRPr="002C1439">
        <w:rPr>
          <w:color w:val="000000"/>
        </w:rPr>
        <w:t>Vomiting</w:t>
      </w:r>
    </w:p>
    <w:p w14:paraId="7EE87485" w14:textId="77777777" w:rsidR="00437962" w:rsidRPr="002C1439" w:rsidRDefault="00437962" w:rsidP="00437962">
      <w:pPr>
        <w:pStyle w:val="halfrhythm"/>
        <w:numPr>
          <w:ilvl w:val="0"/>
          <w:numId w:val="23"/>
        </w:numPr>
        <w:shd w:val="clear" w:color="auto" w:fill="FFFFFF"/>
        <w:spacing w:before="166" w:beforeAutospacing="0" w:after="166" w:afterAutospacing="0"/>
        <w:rPr>
          <w:color w:val="000000"/>
        </w:rPr>
      </w:pPr>
      <w:r w:rsidRPr="002C1439">
        <w:rPr>
          <w:color w:val="000000"/>
        </w:rPr>
        <w:t>Diaphoresis</w:t>
      </w:r>
    </w:p>
    <w:p w14:paraId="36CB1644" w14:textId="77777777" w:rsidR="00437962" w:rsidRPr="002C1439" w:rsidRDefault="00437962" w:rsidP="00437962">
      <w:pPr>
        <w:pStyle w:val="halfrhythm"/>
        <w:numPr>
          <w:ilvl w:val="0"/>
          <w:numId w:val="23"/>
        </w:numPr>
        <w:shd w:val="clear" w:color="auto" w:fill="FFFFFF"/>
        <w:spacing w:before="166" w:beforeAutospacing="0" w:after="166" w:afterAutospacing="0"/>
        <w:rPr>
          <w:color w:val="000000"/>
        </w:rPr>
      </w:pPr>
      <w:r w:rsidRPr="002C1439">
        <w:rPr>
          <w:color w:val="000000"/>
        </w:rPr>
        <w:t>Syncope</w:t>
      </w:r>
    </w:p>
    <w:p w14:paraId="4CEF4C7C" w14:textId="77777777" w:rsidR="00477F0D" w:rsidRPr="002C1439" w:rsidRDefault="00477F0D" w:rsidP="00730EBF">
      <w:pPr>
        <w:pStyle w:val="NoSpacing"/>
        <w:rPr>
          <w:rFonts w:ascii="Times New Roman" w:hAnsi="Times New Roman" w:cs="Times New Roman"/>
          <w:color w:val="000000"/>
          <w:sz w:val="24"/>
          <w:szCs w:val="24"/>
          <w:shd w:val="clear" w:color="auto" w:fill="FFFFFF"/>
        </w:rPr>
      </w:pPr>
    </w:p>
    <w:p w14:paraId="082CE347" w14:textId="3D17C37B" w:rsidR="00477F0D" w:rsidRPr="002C1439" w:rsidRDefault="00477F0D" w:rsidP="00730EBF">
      <w:pPr>
        <w:pStyle w:val="NoSpacing"/>
        <w:rPr>
          <w:rFonts w:ascii="Times New Roman" w:hAnsi="Times New Roman" w:cs="Times New Roman"/>
          <w:color w:val="000000"/>
          <w:sz w:val="24"/>
          <w:szCs w:val="24"/>
          <w:shd w:val="clear" w:color="auto" w:fill="FFFFFF"/>
          <w:vertAlign w:val="superscript"/>
        </w:rPr>
      </w:pPr>
    </w:p>
    <w:p w14:paraId="53B3115C" w14:textId="77777777" w:rsidR="00477F0D" w:rsidRPr="002C1439" w:rsidRDefault="00477F0D" w:rsidP="00730EBF">
      <w:pPr>
        <w:pStyle w:val="NoSpacing"/>
        <w:rPr>
          <w:rFonts w:ascii="Times New Roman" w:hAnsi="Times New Roman" w:cs="Times New Roman"/>
          <w:sz w:val="24"/>
          <w:szCs w:val="24"/>
        </w:rPr>
      </w:pPr>
    </w:p>
    <w:p w14:paraId="0948B685" w14:textId="458ED140" w:rsidR="005E211C" w:rsidRPr="002C1439" w:rsidRDefault="005E211C" w:rsidP="00730EBF">
      <w:pPr>
        <w:pStyle w:val="NoSpacing"/>
        <w:rPr>
          <w:rFonts w:ascii="Times New Roman" w:hAnsi="Times New Roman" w:cs="Times New Roman"/>
          <w:sz w:val="24"/>
          <w:szCs w:val="24"/>
        </w:rPr>
      </w:pPr>
    </w:p>
    <w:p w14:paraId="12FE624A" w14:textId="0BCE4385" w:rsidR="005E211C" w:rsidRPr="002C1439" w:rsidRDefault="005E211C" w:rsidP="00730EBF">
      <w:pPr>
        <w:pStyle w:val="NoSpacing"/>
        <w:rPr>
          <w:rFonts w:ascii="Times New Roman" w:hAnsi="Times New Roman" w:cs="Times New Roman"/>
          <w:sz w:val="24"/>
          <w:szCs w:val="24"/>
        </w:rPr>
      </w:pPr>
      <w:r w:rsidRPr="002C1439">
        <w:rPr>
          <w:rFonts w:ascii="Times New Roman" w:hAnsi="Times New Roman" w:cs="Times New Roman"/>
          <w:sz w:val="24"/>
          <w:szCs w:val="24"/>
        </w:rPr>
        <w:t>RANOLAZINE:</w:t>
      </w:r>
    </w:p>
    <w:p w14:paraId="0300F008" w14:textId="5605048C" w:rsidR="00E45456" w:rsidRPr="002C1439" w:rsidRDefault="00E45456" w:rsidP="00730EBF">
      <w:pPr>
        <w:pStyle w:val="NoSpacing"/>
        <w:rPr>
          <w:rFonts w:ascii="Times New Roman" w:hAnsi="Times New Roman" w:cs="Times New Roman"/>
          <w:sz w:val="24"/>
          <w:szCs w:val="24"/>
        </w:rPr>
      </w:pPr>
    </w:p>
    <w:p w14:paraId="1441D1CC" w14:textId="77777777" w:rsidR="00E45456" w:rsidRPr="002C1439" w:rsidRDefault="00E45456" w:rsidP="00730EBF">
      <w:pPr>
        <w:pStyle w:val="NoSpacing"/>
        <w:rPr>
          <w:rFonts w:ascii="Times New Roman" w:hAnsi="Times New Roman" w:cs="Times New Roman"/>
          <w:color w:val="212121"/>
          <w:sz w:val="24"/>
          <w:szCs w:val="24"/>
          <w:shd w:val="clear" w:color="auto" w:fill="FFFFFF"/>
          <w:vertAlign w:val="superscript"/>
        </w:rPr>
      </w:pPr>
      <w:r w:rsidRPr="002C1439">
        <w:rPr>
          <w:rFonts w:ascii="Times New Roman" w:hAnsi="Times New Roman" w:cs="Times New Roman"/>
          <w:color w:val="212121"/>
          <w:sz w:val="24"/>
          <w:szCs w:val="24"/>
          <w:shd w:val="clear" w:color="auto" w:fill="FFFFFF"/>
        </w:rPr>
        <w:t>Ranolazine is a late sodium channel blocker approved in 2006 for treatment of chronic stable angina.</w:t>
      </w:r>
      <w:r w:rsidRPr="002C1439">
        <w:rPr>
          <w:rFonts w:ascii="Times New Roman" w:hAnsi="Times New Roman" w:cs="Times New Roman"/>
          <w:color w:val="212121"/>
          <w:sz w:val="24"/>
          <w:szCs w:val="24"/>
          <w:shd w:val="clear" w:color="auto" w:fill="FFFFFF"/>
          <w:vertAlign w:val="superscript"/>
        </w:rPr>
        <w:t>[67]</w:t>
      </w:r>
    </w:p>
    <w:p w14:paraId="198C5E0F" w14:textId="5E798AF8" w:rsidR="00E45456" w:rsidRPr="002C1439" w:rsidRDefault="00E45456" w:rsidP="00730EBF">
      <w:pPr>
        <w:pStyle w:val="NoSpacing"/>
        <w:rPr>
          <w:rFonts w:ascii="Times New Roman" w:hAnsi="Times New Roman" w:cs="Times New Roman"/>
          <w:sz w:val="24"/>
          <w:szCs w:val="24"/>
        </w:rPr>
      </w:pPr>
      <w:r w:rsidRPr="002C1439">
        <w:rPr>
          <w:rFonts w:ascii="Times New Roman" w:hAnsi="Times New Roman" w:cs="Times New Roman"/>
          <w:sz w:val="24"/>
          <w:szCs w:val="24"/>
        </w:rPr>
        <w:t xml:space="preserve"> </w:t>
      </w:r>
    </w:p>
    <w:p w14:paraId="77D544BA" w14:textId="25FFA14E" w:rsidR="009A2A21" w:rsidRPr="002C1439" w:rsidRDefault="009A2A21" w:rsidP="00730EBF">
      <w:pPr>
        <w:pStyle w:val="NoSpacing"/>
        <w:rPr>
          <w:rFonts w:ascii="Times New Roman" w:hAnsi="Times New Roman" w:cs="Times New Roman"/>
          <w:color w:val="000000"/>
          <w:sz w:val="24"/>
          <w:szCs w:val="24"/>
          <w:shd w:val="clear" w:color="auto" w:fill="FFFFFF"/>
        </w:rPr>
      </w:pPr>
      <w:r w:rsidRPr="002C1439">
        <w:rPr>
          <w:rFonts w:ascii="Times New Roman" w:hAnsi="Times New Roman" w:cs="Times New Roman"/>
          <w:color w:val="000000"/>
          <w:sz w:val="24"/>
          <w:szCs w:val="24"/>
          <w:shd w:val="clear" w:color="auto" w:fill="FFFFFF"/>
        </w:rPr>
        <w:t>At the therapeutic level, it inhibits the late phase of inward sodium channels in ischemic cardiac myocytes, reducing the intracellular sodium concentration and thus reducing intracellular calcium influx via the Na-Ca channel. Decreased intracellular calcium reduces ventricular wall tension and thus reduces oxygen consumption. It does not affect blood pressure or heart rate. </w:t>
      </w:r>
    </w:p>
    <w:p w14:paraId="5ADBF6B0" w14:textId="4393B779" w:rsidR="004F6F9D" w:rsidRPr="002C1439" w:rsidRDefault="004F6F9D" w:rsidP="00730EBF">
      <w:pPr>
        <w:pStyle w:val="NoSpacing"/>
        <w:rPr>
          <w:rFonts w:ascii="Times New Roman" w:hAnsi="Times New Roman" w:cs="Times New Roman"/>
          <w:color w:val="000000"/>
          <w:sz w:val="24"/>
          <w:szCs w:val="24"/>
          <w:shd w:val="clear" w:color="auto" w:fill="FFFFFF"/>
        </w:rPr>
      </w:pPr>
    </w:p>
    <w:p w14:paraId="14F26843" w14:textId="415A400A" w:rsidR="004F6F9D" w:rsidRPr="002C1439" w:rsidRDefault="004F6F9D" w:rsidP="00730EBF">
      <w:pPr>
        <w:pStyle w:val="NoSpacing"/>
        <w:rPr>
          <w:rFonts w:ascii="Times New Roman" w:hAnsi="Times New Roman" w:cs="Times New Roman"/>
          <w:color w:val="000000"/>
          <w:sz w:val="24"/>
          <w:szCs w:val="24"/>
          <w:shd w:val="clear" w:color="auto" w:fill="FFFFFF"/>
        </w:rPr>
      </w:pPr>
      <w:r w:rsidRPr="002C1439">
        <w:rPr>
          <w:rFonts w:ascii="Times New Roman" w:hAnsi="Times New Roman" w:cs="Times New Roman"/>
          <w:color w:val="000000"/>
          <w:sz w:val="24"/>
          <w:szCs w:val="24"/>
          <w:shd w:val="clear" w:color="auto" w:fill="FFFFFF"/>
        </w:rPr>
        <w:t>Ranolazine is available as 500 mg and 1000 mg extended-release tablets.</w:t>
      </w:r>
    </w:p>
    <w:p w14:paraId="3E5787CA" w14:textId="3F012726" w:rsidR="00206350" w:rsidRPr="002C1439" w:rsidRDefault="00206350" w:rsidP="00730EBF">
      <w:pPr>
        <w:pStyle w:val="NoSpacing"/>
        <w:rPr>
          <w:rFonts w:ascii="Times New Roman" w:hAnsi="Times New Roman" w:cs="Times New Roman"/>
          <w:color w:val="000000"/>
          <w:sz w:val="24"/>
          <w:szCs w:val="24"/>
          <w:shd w:val="clear" w:color="auto" w:fill="FFFFFF"/>
        </w:rPr>
      </w:pPr>
    </w:p>
    <w:p w14:paraId="2A47C3AF" w14:textId="05F886DA" w:rsidR="00206350" w:rsidRPr="002C1439" w:rsidRDefault="00206350" w:rsidP="00730EBF">
      <w:pPr>
        <w:pStyle w:val="NoSpacing"/>
        <w:rPr>
          <w:rFonts w:ascii="Times New Roman" w:hAnsi="Times New Roman" w:cs="Times New Roman"/>
          <w:color w:val="000000"/>
          <w:sz w:val="24"/>
          <w:szCs w:val="24"/>
          <w:shd w:val="clear" w:color="auto" w:fill="FFFFFF"/>
        </w:rPr>
      </w:pPr>
      <w:r w:rsidRPr="002C1439">
        <w:rPr>
          <w:rFonts w:ascii="Times New Roman" w:hAnsi="Times New Roman" w:cs="Times New Roman"/>
          <w:color w:val="000000"/>
          <w:sz w:val="24"/>
          <w:szCs w:val="24"/>
          <w:shd w:val="clear" w:color="auto" w:fill="FFFFFF"/>
        </w:rPr>
        <w:t xml:space="preserve">ADVERSE EFFECTS: </w:t>
      </w:r>
      <w:r w:rsidRPr="002C1439">
        <w:rPr>
          <w:rFonts w:ascii="Times New Roman" w:hAnsi="Times New Roman" w:cs="Times New Roman"/>
          <w:color w:val="000000"/>
          <w:sz w:val="24"/>
          <w:szCs w:val="24"/>
          <w:shd w:val="clear" w:color="auto" w:fill="FFFFFF"/>
        </w:rPr>
        <w:t>The most common adverse events were dizziness, headaches, nausea, debility, and constipation.</w:t>
      </w:r>
    </w:p>
    <w:p w14:paraId="2A5A1DFB" w14:textId="5E3CF648" w:rsidR="00D7305C" w:rsidRPr="002C1439" w:rsidRDefault="00D7305C" w:rsidP="00730EBF">
      <w:pPr>
        <w:pStyle w:val="NoSpacing"/>
        <w:rPr>
          <w:rFonts w:ascii="Times New Roman" w:hAnsi="Times New Roman" w:cs="Times New Roman"/>
          <w:color w:val="000000"/>
          <w:sz w:val="24"/>
          <w:szCs w:val="24"/>
          <w:shd w:val="clear" w:color="auto" w:fill="FFFFFF"/>
        </w:rPr>
      </w:pPr>
    </w:p>
    <w:p w14:paraId="267C6EFC" w14:textId="77777777" w:rsidR="00D7305C" w:rsidRPr="002C1439" w:rsidRDefault="00D7305C" w:rsidP="00D7305C">
      <w:pPr>
        <w:pStyle w:val="Heading2"/>
        <w:pBdr>
          <w:bottom w:val="single" w:sz="6" w:space="0" w:color="97B0C8"/>
        </w:pBdr>
        <w:shd w:val="clear" w:color="auto" w:fill="FFFFFF"/>
        <w:spacing w:before="270" w:after="135" w:line="267" w:lineRule="atLeast"/>
        <w:rPr>
          <w:rFonts w:ascii="Times New Roman" w:hAnsi="Times New Roman" w:cs="Times New Roman"/>
          <w:color w:val="985735"/>
          <w:sz w:val="24"/>
          <w:szCs w:val="24"/>
        </w:rPr>
      </w:pPr>
      <w:r w:rsidRPr="002C1439">
        <w:rPr>
          <w:rFonts w:ascii="Times New Roman" w:hAnsi="Times New Roman" w:cs="Times New Roman"/>
          <w:color w:val="985735"/>
          <w:sz w:val="24"/>
          <w:szCs w:val="24"/>
        </w:rPr>
        <w:t>Contraindications</w:t>
      </w:r>
    </w:p>
    <w:p w14:paraId="0EBA8FB8" w14:textId="77777777" w:rsidR="00D7305C" w:rsidRPr="002C1439" w:rsidRDefault="00D7305C" w:rsidP="00D7305C">
      <w:pPr>
        <w:pStyle w:val="NormalWeb"/>
        <w:shd w:val="clear" w:color="auto" w:fill="FFFFFF"/>
        <w:spacing w:before="166" w:beforeAutospacing="0" w:after="166" w:afterAutospacing="0"/>
        <w:rPr>
          <w:color w:val="000000"/>
        </w:rPr>
      </w:pPr>
      <w:r w:rsidRPr="002C1439">
        <w:rPr>
          <w:color w:val="000000"/>
        </w:rPr>
        <w:t>Ranolazine is metabolized in the liver mainly by CYP3A</w:t>
      </w:r>
      <w:proofErr w:type="gramStart"/>
      <w:r w:rsidRPr="002C1439">
        <w:rPr>
          <w:color w:val="000000"/>
        </w:rPr>
        <w:t>4  and</w:t>
      </w:r>
      <w:proofErr w:type="gramEnd"/>
      <w:r w:rsidRPr="002C1439">
        <w:rPr>
          <w:color w:val="000000"/>
        </w:rPr>
        <w:t xml:space="preserve"> CYP2D6 enzymes. </w:t>
      </w:r>
    </w:p>
    <w:p w14:paraId="63C108A9" w14:textId="102D4E31" w:rsidR="00D7305C" w:rsidRPr="002C1439" w:rsidRDefault="00D7305C" w:rsidP="00730EBF">
      <w:pPr>
        <w:pStyle w:val="NoSpacing"/>
        <w:rPr>
          <w:rFonts w:ascii="Times New Roman" w:hAnsi="Times New Roman" w:cs="Times New Roman"/>
          <w:sz w:val="24"/>
          <w:szCs w:val="24"/>
        </w:rPr>
      </w:pPr>
      <w:proofErr w:type="gramStart"/>
      <w:r w:rsidRPr="002C1439">
        <w:rPr>
          <w:rFonts w:ascii="Times New Roman" w:hAnsi="Times New Roman" w:cs="Times New Roman"/>
          <w:sz w:val="24"/>
          <w:szCs w:val="24"/>
        </w:rPr>
        <w:t>So</w:t>
      </w:r>
      <w:proofErr w:type="gramEnd"/>
      <w:r w:rsidRPr="002C1439">
        <w:rPr>
          <w:rFonts w:ascii="Times New Roman" w:hAnsi="Times New Roman" w:cs="Times New Roman"/>
          <w:sz w:val="24"/>
          <w:szCs w:val="24"/>
        </w:rPr>
        <w:t xml:space="preserve"> drugs metabolized by these enzymes are contraindicated.</w:t>
      </w:r>
    </w:p>
    <w:p w14:paraId="1061AEB6" w14:textId="0E782375" w:rsidR="005E211C" w:rsidRPr="002C1439" w:rsidRDefault="005E211C" w:rsidP="00730EBF">
      <w:pPr>
        <w:pStyle w:val="NoSpacing"/>
        <w:rPr>
          <w:rFonts w:ascii="Times New Roman" w:hAnsi="Times New Roman" w:cs="Times New Roman"/>
          <w:sz w:val="24"/>
          <w:szCs w:val="24"/>
        </w:rPr>
      </w:pPr>
    </w:p>
    <w:p w14:paraId="31F500D8" w14:textId="5CEFE3BD" w:rsidR="005E211C" w:rsidRPr="002C1439" w:rsidRDefault="005E211C" w:rsidP="00730EBF">
      <w:pPr>
        <w:pStyle w:val="NoSpacing"/>
        <w:rPr>
          <w:rFonts w:ascii="Times New Roman" w:hAnsi="Times New Roman" w:cs="Times New Roman"/>
          <w:sz w:val="24"/>
          <w:szCs w:val="24"/>
        </w:rPr>
      </w:pPr>
      <w:r w:rsidRPr="002C1439">
        <w:rPr>
          <w:rFonts w:ascii="Times New Roman" w:hAnsi="Times New Roman" w:cs="Times New Roman"/>
          <w:sz w:val="24"/>
          <w:szCs w:val="24"/>
        </w:rPr>
        <w:t>TRIMETAZIDINE:</w:t>
      </w:r>
    </w:p>
    <w:p w14:paraId="7A00A478" w14:textId="05B2957F" w:rsidR="00C614F6" w:rsidRPr="002C1439" w:rsidRDefault="00C614F6" w:rsidP="00730EBF">
      <w:pPr>
        <w:pStyle w:val="NoSpacing"/>
        <w:rPr>
          <w:rFonts w:ascii="Times New Roman" w:hAnsi="Times New Roman" w:cs="Times New Roman"/>
          <w:sz w:val="24"/>
          <w:szCs w:val="24"/>
        </w:rPr>
      </w:pPr>
    </w:p>
    <w:p w14:paraId="2F1DCD07" w14:textId="1271DB49" w:rsidR="00C614F6" w:rsidRPr="002C1439" w:rsidRDefault="00C614F6" w:rsidP="00730EBF">
      <w:pPr>
        <w:pStyle w:val="NoSpacing"/>
        <w:rPr>
          <w:rFonts w:ascii="Times New Roman" w:hAnsi="Times New Roman" w:cs="Times New Roman"/>
          <w:color w:val="212121"/>
          <w:sz w:val="24"/>
          <w:szCs w:val="24"/>
          <w:shd w:val="clear" w:color="auto" w:fill="FFFFFF"/>
        </w:rPr>
      </w:pPr>
      <w:r w:rsidRPr="002C1439">
        <w:rPr>
          <w:rFonts w:ascii="Times New Roman" w:hAnsi="Times New Roman" w:cs="Times New Roman"/>
          <w:color w:val="212121"/>
          <w:sz w:val="24"/>
          <w:szCs w:val="24"/>
          <w:shd w:val="clear" w:color="auto" w:fill="FFFFFF"/>
        </w:rPr>
        <w:lastRenderedPageBreak/>
        <w:t>Trimetazidine (TMZ) is a well-known anti-ischemic agent used for the treatment of angina pectoris.</w:t>
      </w:r>
    </w:p>
    <w:p w14:paraId="34F63758" w14:textId="7232A4C1" w:rsidR="00C614F6" w:rsidRPr="002C1439" w:rsidRDefault="00C614F6" w:rsidP="00730EBF">
      <w:pPr>
        <w:pStyle w:val="NoSpacing"/>
        <w:rPr>
          <w:rFonts w:ascii="Times New Roman" w:hAnsi="Times New Roman" w:cs="Times New Roman"/>
          <w:sz w:val="24"/>
          <w:szCs w:val="24"/>
        </w:rPr>
      </w:pPr>
      <w:r w:rsidRPr="002C1439">
        <w:rPr>
          <w:rFonts w:ascii="Times New Roman" w:hAnsi="Times New Roman" w:cs="Times New Roman"/>
          <w:color w:val="2D2D32"/>
          <w:sz w:val="24"/>
          <w:szCs w:val="24"/>
        </w:rPr>
        <w:t>Trimetazidine is used in combination with other drugs for the symptomatic treatment of stable angina pectoris, chest pain caused by decreased oxygen supply due to reduced blood flow to the heart. This medicine is used when patients do not respond adequately to other agents or are intolerant to first line anti-anginal agents</w:t>
      </w:r>
    </w:p>
    <w:p w14:paraId="4BEF886A" w14:textId="3F512C4A" w:rsidR="00CA4140" w:rsidRPr="002C1439" w:rsidRDefault="00CA4140" w:rsidP="00730EBF">
      <w:pPr>
        <w:pStyle w:val="NoSpacing"/>
        <w:rPr>
          <w:rFonts w:ascii="Times New Roman" w:hAnsi="Times New Roman" w:cs="Times New Roman"/>
          <w:sz w:val="24"/>
          <w:szCs w:val="24"/>
        </w:rPr>
      </w:pPr>
    </w:p>
    <w:p w14:paraId="281CEE4C" w14:textId="77777777" w:rsidR="00CA4140" w:rsidRPr="002C1439" w:rsidRDefault="00CA4140" w:rsidP="00730EBF">
      <w:pPr>
        <w:pStyle w:val="NoSpacing"/>
        <w:rPr>
          <w:rFonts w:ascii="Times New Roman" w:hAnsi="Times New Roman" w:cs="Times New Roman"/>
          <w:sz w:val="24"/>
          <w:szCs w:val="24"/>
        </w:rPr>
      </w:pPr>
    </w:p>
    <w:p w14:paraId="63787C1C" w14:textId="203E226E" w:rsidR="005E211C" w:rsidRPr="002C1439" w:rsidRDefault="005E211C" w:rsidP="00730EBF">
      <w:pPr>
        <w:pStyle w:val="NoSpacing"/>
        <w:rPr>
          <w:rFonts w:ascii="Times New Roman" w:hAnsi="Times New Roman" w:cs="Times New Roman"/>
          <w:sz w:val="24"/>
          <w:szCs w:val="24"/>
        </w:rPr>
      </w:pPr>
    </w:p>
    <w:p w14:paraId="0ABB8ACA" w14:textId="6EEC871F" w:rsidR="005E211C" w:rsidRPr="002C1439" w:rsidRDefault="005E211C" w:rsidP="00730EBF">
      <w:pPr>
        <w:pStyle w:val="NoSpacing"/>
        <w:rPr>
          <w:rFonts w:ascii="Times New Roman" w:hAnsi="Times New Roman" w:cs="Times New Roman"/>
          <w:sz w:val="24"/>
          <w:szCs w:val="24"/>
        </w:rPr>
      </w:pPr>
      <w:r w:rsidRPr="002C1439">
        <w:rPr>
          <w:rFonts w:ascii="Times New Roman" w:hAnsi="Times New Roman" w:cs="Times New Roman"/>
          <w:sz w:val="24"/>
          <w:szCs w:val="24"/>
        </w:rPr>
        <w:t>NICORANDIL:</w:t>
      </w:r>
    </w:p>
    <w:p w14:paraId="03089784" w14:textId="7BA9621D" w:rsidR="004F111E" w:rsidRPr="002C1439" w:rsidRDefault="004F111E" w:rsidP="00730EBF">
      <w:pPr>
        <w:pStyle w:val="NoSpacing"/>
        <w:rPr>
          <w:rFonts w:ascii="Times New Roman" w:hAnsi="Times New Roman" w:cs="Times New Roman"/>
          <w:sz w:val="24"/>
          <w:szCs w:val="24"/>
        </w:rPr>
      </w:pPr>
    </w:p>
    <w:p w14:paraId="2C25F776" w14:textId="50FEB36A" w:rsidR="004F111E" w:rsidRPr="002C1439" w:rsidRDefault="004F111E" w:rsidP="00730EBF">
      <w:pPr>
        <w:pStyle w:val="NoSpacing"/>
        <w:rPr>
          <w:rFonts w:ascii="Times New Roman" w:hAnsi="Times New Roman" w:cs="Times New Roman"/>
          <w:sz w:val="24"/>
          <w:szCs w:val="24"/>
        </w:rPr>
      </w:pPr>
      <w:r w:rsidRPr="002C1439">
        <w:rPr>
          <w:rFonts w:ascii="Times New Roman" w:hAnsi="Times New Roman" w:cs="Times New Roman"/>
          <w:color w:val="2D2D32"/>
          <w:sz w:val="24"/>
          <w:szCs w:val="24"/>
        </w:rPr>
        <w:t xml:space="preserve">It </w:t>
      </w:r>
      <w:r w:rsidRPr="002C1439">
        <w:rPr>
          <w:rFonts w:ascii="Times New Roman" w:hAnsi="Times New Roman" w:cs="Times New Roman"/>
          <w:color w:val="2D2D32"/>
          <w:sz w:val="24"/>
          <w:szCs w:val="24"/>
        </w:rPr>
        <w:t>is also used for patients in whom the pain is not adequately controlled by other agents</w:t>
      </w:r>
    </w:p>
    <w:p w14:paraId="6B1CFA80" w14:textId="51C2ED5F" w:rsidR="00EA63CB" w:rsidRPr="002C1439" w:rsidRDefault="00EA63CB" w:rsidP="00730EBF">
      <w:pPr>
        <w:pStyle w:val="NoSpacing"/>
        <w:rPr>
          <w:rFonts w:ascii="Times New Roman" w:hAnsi="Times New Roman" w:cs="Times New Roman"/>
          <w:sz w:val="24"/>
          <w:szCs w:val="24"/>
        </w:rPr>
      </w:pPr>
    </w:p>
    <w:p w14:paraId="3E192C81" w14:textId="66CD2648" w:rsidR="00EA63CB" w:rsidRPr="002C1439" w:rsidRDefault="00EA63CB" w:rsidP="00730EBF">
      <w:pPr>
        <w:pStyle w:val="NoSpacing"/>
        <w:rPr>
          <w:rFonts w:ascii="Times New Roman" w:hAnsi="Times New Roman" w:cs="Times New Roman"/>
          <w:sz w:val="24"/>
          <w:szCs w:val="24"/>
        </w:rPr>
      </w:pPr>
    </w:p>
    <w:p w14:paraId="674274B1" w14:textId="2729331C" w:rsidR="00EA63CB" w:rsidRPr="002C1439" w:rsidRDefault="00EA63CB" w:rsidP="00730EBF">
      <w:pPr>
        <w:pStyle w:val="NoSpacing"/>
        <w:rPr>
          <w:rFonts w:ascii="Times New Roman" w:hAnsi="Times New Roman" w:cs="Times New Roman"/>
          <w:sz w:val="24"/>
          <w:szCs w:val="24"/>
        </w:rPr>
      </w:pPr>
      <w:r w:rsidRPr="002C1439">
        <w:rPr>
          <w:rFonts w:ascii="Times New Roman" w:hAnsi="Times New Roman" w:cs="Times New Roman"/>
          <w:noProof/>
          <w:sz w:val="24"/>
          <w:szCs w:val="24"/>
        </w:rPr>
        <w:drawing>
          <wp:inline distT="0" distB="0" distL="0" distR="0" wp14:anchorId="18867D92" wp14:editId="634410D0">
            <wp:extent cx="5731510" cy="36125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612515"/>
                    </a:xfrm>
                    <a:prstGeom prst="rect">
                      <a:avLst/>
                    </a:prstGeom>
                    <a:noFill/>
                    <a:ln>
                      <a:noFill/>
                    </a:ln>
                  </pic:spPr>
                </pic:pic>
              </a:graphicData>
            </a:graphic>
          </wp:inline>
        </w:drawing>
      </w:r>
    </w:p>
    <w:p w14:paraId="6BC2AA45" w14:textId="4545E49D" w:rsidR="005E211C" w:rsidRPr="002C1439" w:rsidRDefault="005E211C" w:rsidP="00730EBF">
      <w:pPr>
        <w:pStyle w:val="NoSpacing"/>
        <w:rPr>
          <w:rFonts w:ascii="Times New Roman" w:hAnsi="Times New Roman" w:cs="Times New Roman"/>
          <w:sz w:val="24"/>
          <w:szCs w:val="24"/>
        </w:rPr>
      </w:pPr>
    </w:p>
    <w:p w14:paraId="256027D7" w14:textId="74E51D8C" w:rsidR="00EA63CB" w:rsidRPr="002C1439" w:rsidRDefault="00EA63CB" w:rsidP="00730EBF">
      <w:pPr>
        <w:pStyle w:val="NoSpacing"/>
        <w:rPr>
          <w:rFonts w:ascii="Times New Roman" w:hAnsi="Times New Roman" w:cs="Times New Roman"/>
          <w:sz w:val="24"/>
          <w:szCs w:val="24"/>
        </w:rPr>
      </w:pPr>
    </w:p>
    <w:p w14:paraId="14AB77C7" w14:textId="111EC0C6" w:rsidR="00EA63CB" w:rsidRPr="002C1439" w:rsidRDefault="00EA63CB" w:rsidP="00730EBF">
      <w:pPr>
        <w:pStyle w:val="NoSpacing"/>
        <w:rPr>
          <w:rFonts w:ascii="Times New Roman" w:hAnsi="Times New Roman" w:cs="Times New Roman"/>
          <w:sz w:val="24"/>
          <w:szCs w:val="24"/>
        </w:rPr>
      </w:pPr>
    </w:p>
    <w:p w14:paraId="63D6173D" w14:textId="35BF077B" w:rsidR="00EA63CB" w:rsidRPr="002C1439" w:rsidRDefault="00EA63CB" w:rsidP="00730EBF">
      <w:pPr>
        <w:pStyle w:val="NoSpacing"/>
        <w:rPr>
          <w:rFonts w:ascii="Times New Roman" w:hAnsi="Times New Roman" w:cs="Times New Roman"/>
          <w:sz w:val="24"/>
          <w:szCs w:val="24"/>
        </w:rPr>
      </w:pPr>
      <w:r w:rsidRPr="002C1439">
        <w:rPr>
          <w:rFonts w:ascii="Times New Roman" w:hAnsi="Times New Roman" w:cs="Times New Roman"/>
          <w:color w:val="212121"/>
          <w:sz w:val="24"/>
          <w:szCs w:val="24"/>
          <w:shd w:val="clear" w:color="auto" w:fill="FFFFFF"/>
        </w:rPr>
        <w:t xml:space="preserve">Other effects of nicorandil have been proposed, such as reduced atherosclerosis and plaque necrosis </w:t>
      </w:r>
      <w:r w:rsidRPr="002C1439">
        <w:rPr>
          <w:rFonts w:ascii="Times New Roman" w:hAnsi="Times New Roman" w:cs="Times New Roman"/>
          <w:color w:val="212121"/>
          <w:sz w:val="24"/>
          <w:szCs w:val="24"/>
          <w:shd w:val="clear" w:color="auto" w:fill="FFFFFF"/>
          <w:vertAlign w:val="superscript"/>
        </w:rPr>
        <w:t>[</w:t>
      </w:r>
      <w:r w:rsidRPr="002C1439">
        <w:rPr>
          <w:rFonts w:ascii="Times New Roman" w:hAnsi="Times New Roman" w:cs="Times New Roman"/>
          <w:sz w:val="24"/>
          <w:szCs w:val="24"/>
          <w:vertAlign w:val="superscript"/>
        </w:rPr>
        <w:t>68</w:t>
      </w:r>
      <w:r w:rsidRPr="002C1439">
        <w:rPr>
          <w:rFonts w:ascii="Times New Roman" w:hAnsi="Times New Roman" w:cs="Times New Roman"/>
          <w:color w:val="212121"/>
          <w:sz w:val="24"/>
          <w:szCs w:val="24"/>
          <w:shd w:val="clear" w:color="auto" w:fill="FFFFFF"/>
          <w:vertAlign w:val="superscript"/>
        </w:rPr>
        <w:t>]</w:t>
      </w:r>
      <w:r w:rsidRPr="002C1439">
        <w:rPr>
          <w:rFonts w:ascii="Times New Roman" w:hAnsi="Times New Roman" w:cs="Times New Roman"/>
          <w:color w:val="212121"/>
          <w:sz w:val="24"/>
          <w:szCs w:val="24"/>
          <w:shd w:val="clear" w:color="auto" w:fill="FFFFFF"/>
        </w:rPr>
        <w:t xml:space="preserve">, anti-platelet properties and protection against long-term endothelial dysfunction </w:t>
      </w:r>
      <w:r w:rsidRPr="002C1439">
        <w:rPr>
          <w:rFonts w:ascii="Times New Roman" w:hAnsi="Times New Roman" w:cs="Times New Roman"/>
          <w:color w:val="212121"/>
          <w:sz w:val="24"/>
          <w:szCs w:val="24"/>
          <w:shd w:val="clear" w:color="auto" w:fill="FFFFFF"/>
          <w:vertAlign w:val="superscript"/>
        </w:rPr>
        <w:t>[</w:t>
      </w:r>
      <w:r w:rsidRPr="002C1439">
        <w:rPr>
          <w:rFonts w:ascii="Times New Roman" w:hAnsi="Times New Roman" w:cs="Times New Roman"/>
          <w:sz w:val="24"/>
          <w:szCs w:val="24"/>
          <w:vertAlign w:val="superscript"/>
        </w:rPr>
        <w:t>69</w:t>
      </w:r>
      <w:r w:rsidRPr="002C1439">
        <w:rPr>
          <w:rFonts w:ascii="Times New Roman" w:hAnsi="Times New Roman" w:cs="Times New Roman"/>
          <w:color w:val="212121"/>
          <w:sz w:val="24"/>
          <w:szCs w:val="24"/>
          <w:shd w:val="clear" w:color="auto" w:fill="FFFFFF"/>
          <w:vertAlign w:val="superscript"/>
        </w:rPr>
        <w:t>, </w:t>
      </w:r>
      <w:r w:rsidRPr="002C1439">
        <w:rPr>
          <w:rFonts w:ascii="Times New Roman" w:hAnsi="Times New Roman" w:cs="Times New Roman"/>
          <w:sz w:val="24"/>
          <w:szCs w:val="24"/>
          <w:vertAlign w:val="superscript"/>
        </w:rPr>
        <w:t>70</w:t>
      </w:r>
      <w:r w:rsidRPr="002C1439">
        <w:rPr>
          <w:rFonts w:ascii="Times New Roman" w:hAnsi="Times New Roman" w:cs="Times New Roman"/>
          <w:color w:val="212121"/>
          <w:sz w:val="24"/>
          <w:szCs w:val="24"/>
          <w:shd w:val="clear" w:color="auto" w:fill="FFFFFF"/>
          <w:vertAlign w:val="superscript"/>
        </w:rPr>
        <w:t>]</w:t>
      </w:r>
    </w:p>
    <w:p w14:paraId="50BFE772" w14:textId="6D1EF287" w:rsidR="00EA63CB" w:rsidRPr="002C1439" w:rsidRDefault="00EA63CB" w:rsidP="00730EBF">
      <w:pPr>
        <w:pStyle w:val="NoSpacing"/>
        <w:rPr>
          <w:rFonts w:ascii="Times New Roman" w:hAnsi="Times New Roman" w:cs="Times New Roman"/>
          <w:sz w:val="24"/>
          <w:szCs w:val="24"/>
        </w:rPr>
      </w:pPr>
    </w:p>
    <w:p w14:paraId="574B1762" w14:textId="77777777" w:rsidR="00EA63CB" w:rsidRPr="002C1439" w:rsidRDefault="00EA63CB" w:rsidP="00730EBF">
      <w:pPr>
        <w:pStyle w:val="NoSpacing"/>
        <w:rPr>
          <w:rFonts w:ascii="Times New Roman" w:hAnsi="Times New Roman" w:cs="Times New Roman"/>
          <w:sz w:val="24"/>
          <w:szCs w:val="24"/>
        </w:rPr>
      </w:pPr>
    </w:p>
    <w:p w14:paraId="1070F970" w14:textId="35B97750" w:rsidR="005E211C" w:rsidRPr="002C1439" w:rsidRDefault="005E211C" w:rsidP="00730EBF">
      <w:pPr>
        <w:pStyle w:val="NoSpacing"/>
        <w:rPr>
          <w:rFonts w:ascii="Times New Roman" w:hAnsi="Times New Roman" w:cs="Times New Roman"/>
          <w:sz w:val="24"/>
          <w:szCs w:val="24"/>
        </w:rPr>
      </w:pPr>
      <w:r w:rsidRPr="002C1439">
        <w:rPr>
          <w:rFonts w:ascii="Times New Roman" w:hAnsi="Times New Roman" w:cs="Times New Roman"/>
          <w:sz w:val="24"/>
          <w:szCs w:val="24"/>
        </w:rPr>
        <w:t>IVABRADINE:</w:t>
      </w:r>
    </w:p>
    <w:p w14:paraId="27230EAE" w14:textId="06F70228" w:rsidR="00A60C7B" w:rsidRPr="002C1439" w:rsidRDefault="00A60C7B" w:rsidP="00730EBF">
      <w:pPr>
        <w:pStyle w:val="NoSpacing"/>
        <w:rPr>
          <w:rFonts w:ascii="Times New Roman" w:hAnsi="Times New Roman" w:cs="Times New Roman"/>
          <w:sz w:val="24"/>
          <w:szCs w:val="24"/>
        </w:rPr>
      </w:pPr>
    </w:p>
    <w:p w14:paraId="4D1A5CF2" w14:textId="44CC32E9" w:rsidR="00A60C7B" w:rsidRPr="002C1439" w:rsidRDefault="00A60C7B" w:rsidP="00730EBF">
      <w:pPr>
        <w:pStyle w:val="NoSpacing"/>
        <w:rPr>
          <w:rFonts w:ascii="Times New Roman" w:hAnsi="Times New Roman" w:cs="Times New Roman"/>
          <w:color w:val="333333"/>
          <w:sz w:val="24"/>
          <w:szCs w:val="24"/>
          <w:shd w:val="clear" w:color="auto" w:fill="FFFCF0"/>
          <w:vertAlign w:val="superscript"/>
        </w:rPr>
      </w:pPr>
      <w:r w:rsidRPr="002C1439">
        <w:rPr>
          <w:rFonts w:ascii="Times New Roman" w:hAnsi="Times New Roman" w:cs="Times New Roman"/>
          <w:color w:val="333333"/>
          <w:sz w:val="24"/>
          <w:szCs w:val="24"/>
          <w:shd w:val="clear" w:color="auto" w:fill="FFFCF0"/>
        </w:rPr>
        <w:t>Ivabradine is a novel medication approved for the treatment of coronary artery disease (CAD) and heart failure (HF). It exhibits a negative chronotropic effect induced by the selective inhibition of the funny current channels of the sinoatrial (SA) node.</w:t>
      </w:r>
      <w:r w:rsidRPr="002C1439">
        <w:rPr>
          <w:rFonts w:ascii="Times New Roman" w:hAnsi="Times New Roman" w:cs="Times New Roman"/>
          <w:color w:val="333333"/>
          <w:sz w:val="24"/>
          <w:szCs w:val="24"/>
          <w:shd w:val="clear" w:color="auto" w:fill="FFFCF0"/>
          <w:vertAlign w:val="superscript"/>
        </w:rPr>
        <w:t>[71]</w:t>
      </w:r>
    </w:p>
    <w:p w14:paraId="68C9FAEB" w14:textId="27AC0741" w:rsidR="00DB08E4" w:rsidRPr="002C1439" w:rsidRDefault="00DB08E4" w:rsidP="00730EBF">
      <w:pPr>
        <w:pStyle w:val="NoSpacing"/>
        <w:rPr>
          <w:rFonts w:ascii="Times New Roman" w:hAnsi="Times New Roman" w:cs="Times New Roman"/>
          <w:color w:val="333333"/>
          <w:sz w:val="24"/>
          <w:szCs w:val="24"/>
          <w:shd w:val="clear" w:color="auto" w:fill="FFFCF0"/>
          <w:vertAlign w:val="superscript"/>
        </w:rPr>
      </w:pPr>
    </w:p>
    <w:p w14:paraId="0D9F0216" w14:textId="50800EE9" w:rsidR="00DB08E4" w:rsidRPr="002C1439" w:rsidRDefault="00DB08E4" w:rsidP="00730EBF">
      <w:pPr>
        <w:pStyle w:val="NoSpacing"/>
        <w:rPr>
          <w:rFonts w:ascii="Times New Roman" w:hAnsi="Times New Roman" w:cs="Times New Roman"/>
          <w:color w:val="000000"/>
          <w:sz w:val="24"/>
          <w:szCs w:val="24"/>
          <w:shd w:val="clear" w:color="auto" w:fill="FFFFFF"/>
        </w:rPr>
      </w:pPr>
      <w:r w:rsidRPr="002C1439">
        <w:rPr>
          <w:rFonts w:ascii="Times New Roman" w:hAnsi="Times New Roman" w:cs="Times New Roman"/>
          <w:color w:val="000000"/>
          <w:sz w:val="24"/>
          <w:szCs w:val="24"/>
          <w:shd w:val="clear" w:color="auto" w:fill="FFFFFF"/>
        </w:rPr>
        <w:lastRenderedPageBreak/>
        <w:t>The most common adverse effects include bradycardia, atrial fibrillation, high blood pressure, and phosphenes.</w:t>
      </w:r>
    </w:p>
    <w:p w14:paraId="5BC8DD7B" w14:textId="43E5938C" w:rsidR="00DB08E4" w:rsidRPr="002C1439" w:rsidRDefault="00DB08E4" w:rsidP="00730EBF">
      <w:pPr>
        <w:pStyle w:val="NoSpacing"/>
        <w:rPr>
          <w:rFonts w:ascii="Times New Roman" w:hAnsi="Times New Roman" w:cs="Times New Roman"/>
          <w:color w:val="000000"/>
          <w:sz w:val="24"/>
          <w:szCs w:val="24"/>
          <w:shd w:val="clear" w:color="auto" w:fill="FFFFFF"/>
        </w:rPr>
      </w:pPr>
    </w:p>
    <w:p w14:paraId="595A2FDC" w14:textId="1EA0CB62" w:rsidR="00DB08E4" w:rsidRPr="002C1439" w:rsidRDefault="00DB08E4" w:rsidP="00730EBF">
      <w:pPr>
        <w:pStyle w:val="NoSpacing"/>
        <w:rPr>
          <w:rFonts w:ascii="Times New Roman" w:hAnsi="Times New Roman" w:cs="Times New Roman"/>
          <w:color w:val="000000"/>
          <w:sz w:val="24"/>
          <w:szCs w:val="24"/>
          <w:shd w:val="clear" w:color="auto" w:fill="FFFFFF"/>
        </w:rPr>
      </w:pPr>
      <w:r w:rsidRPr="002C1439">
        <w:rPr>
          <w:rFonts w:ascii="Times New Roman" w:hAnsi="Times New Roman" w:cs="Times New Roman"/>
          <w:color w:val="000000"/>
          <w:sz w:val="24"/>
          <w:szCs w:val="24"/>
          <w:shd w:val="clear" w:color="auto" w:fill="FFFFFF"/>
        </w:rPr>
        <w:t>Ivabradine is metabolized by CYP3A4. </w:t>
      </w:r>
    </w:p>
    <w:p w14:paraId="68A95849" w14:textId="77777777" w:rsidR="00DB08E4" w:rsidRPr="002C1439" w:rsidRDefault="00DB08E4" w:rsidP="00DB08E4">
      <w:pPr>
        <w:pStyle w:val="Heading2"/>
        <w:pBdr>
          <w:bottom w:val="single" w:sz="6" w:space="0" w:color="97B0C8"/>
        </w:pBdr>
        <w:shd w:val="clear" w:color="auto" w:fill="FFFFFF"/>
        <w:spacing w:before="270" w:after="135" w:line="267" w:lineRule="atLeast"/>
        <w:rPr>
          <w:rFonts w:ascii="Times New Roman" w:hAnsi="Times New Roman" w:cs="Times New Roman"/>
          <w:color w:val="985735"/>
          <w:sz w:val="24"/>
          <w:szCs w:val="24"/>
        </w:rPr>
      </w:pPr>
      <w:r w:rsidRPr="002C1439">
        <w:rPr>
          <w:rFonts w:ascii="Times New Roman" w:hAnsi="Times New Roman" w:cs="Times New Roman"/>
          <w:color w:val="985735"/>
          <w:sz w:val="24"/>
          <w:szCs w:val="24"/>
        </w:rPr>
        <w:t>Contraindications</w:t>
      </w:r>
    </w:p>
    <w:p w14:paraId="43ACDD08" w14:textId="77777777" w:rsidR="00DB08E4" w:rsidRPr="002C1439" w:rsidRDefault="00DB08E4" w:rsidP="00DB08E4">
      <w:pPr>
        <w:pStyle w:val="NormalWeb"/>
        <w:shd w:val="clear" w:color="auto" w:fill="FFFFFF"/>
        <w:spacing w:before="166" w:beforeAutospacing="0" w:after="166" w:afterAutospacing="0"/>
        <w:rPr>
          <w:color w:val="000000"/>
        </w:rPr>
      </w:pPr>
      <w:r w:rsidRPr="002C1439">
        <w:rPr>
          <w:color w:val="000000"/>
        </w:rPr>
        <w:t>Ivabradine is contraindicated in the following situations:</w:t>
      </w:r>
    </w:p>
    <w:p w14:paraId="59A8670D" w14:textId="77777777" w:rsidR="00DB08E4" w:rsidRPr="002C1439" w:rsidRDefault="00DB08E4" w:rsidP="00DB08E4">
      <w:pPr>
        <w:pStyle w:val="halfrhythm"/>
        <w:numPr>
          <w:ilvl w:val="0"/>
          <w:numId w:val="34"/>
        </w:numPr>
        <w:shd w:val="clear" w:color="auto" w:fill="FFFFFF"/>
        <w:spacing w:before="166" w:beforeAutospacing="0" w:after="166" w:afterAutospacing="0"/>
        <w:rPr>
          <w:color w:val="000000"/>
        </w:rPr>
      </w:pPr>
      <w:r w:rsidRPr="002C1439">
        <w:rPr>
          <w:color w:val="000000"/>
        </w:rPr>
        <w:t>Decompensated heart failure</w:t>
      </w:r>
    </w:p>
    <w:p w14:paraId="2C865430" w14:textId="77777777" w:rsidR="00DB08E4" w:rsidRPr="002C1439" w:rsidRDefault="00DB08E4" w:rsidP="00DB08E4">
      <w:pPr>
        <w:pStyle w:val="halfrhythm"/>
        <w:numPr>
          <w:ilvl w:val="0"/>
          <w:numId w:val="34"/>
        </w:numPr>
        <w:shd w:val="clear" w:color="auto" w:fill="FFFFFF"/>
        <w:spacing w:before="166" w:beforeAutospacing="0" w:after="166" w:afterAutospacing="0"/>
        <w:rPr>
          <w:color w:val="000000"/>
        </w:rPr>
      </w:pPr>
      <w:r w:rsidRPr="002C1439">
        <w:rPr>
          <w:color w:val="000000"/>
        </w:rPr>
        <w:t>Blood pressure less than 90/50</w:t>
      </w:r>
    </w:p>
    <w:p w14:paraId="38586F95" w14:textId="77777777" w:rsidR="00DB08E4" w:rsidRPr="002C1439" w:rsidRDefault="00DB08E4" w:rsidP="00DB08E4">
      <w:pPr>
        <w:pStyle w:val="halfrhythm"/>
        <w:numPr>
          <w:ilvl w:val="0"/>
          <w:numId w:val="34"/>
        </w:numPr>
        <w:shd w:val="clear" w:color="auto" w:fill="FFFFFF"/>
        <w:spacing w:before="166" w:beforeAutospacing="0" w:after="166" w:afterAutospacing="0"/>
        <w:rPr>
          <w:color w:val="000000"/>
        </w:rPr>
      </w:pPr>
      <w:r w:rsidRPr="002C1439">
        <w:rPr>
          <w:color w:val="000000"/>
        </w:rPr>
        <w:t>Conduction abnormalities, e.g., sick sinus syndrome, sinoatrial block, or third-degree AV block, unless a pacemaker determines the heart rate</w:t>
      </w:r>
    </w:p>
    <w:p w14:paraId="33BD7F2C" w14:textId="77777777" w:rsidR="00DB08E4" w:rsidRPr="002C1439" w:rsidRDefault="00DB08E4" w:rsidP="00DB08E4">
      <w:pPr>
        <w:pStyle w:val="halfrhythm"/>
        <w:numPr>
          <w:ilvl w:val="0"/>
          <w:numId w:val="34"/>
        </w:numPr>
        <w:shd w:val="clear" w:color="auto" w:fill="FFFFFF"/>
        <w:spacing w:before="166" w:beforeAutospacing="0" w:after="166" w:afterAutospacing="0"/>
        <w:rPr>
          <w:color w:val="000000"/>
        </w:rPr>
      </w:pPr>
      <w:r w:rsidRPr="002C1439">
        <w:rPr>
          <w:color w:val="000000"/>
        </w:rPr>
        <w:t>Severe liver impairment</w:t>
      </w:r>
    </w:p>
    <w:p w14:paraId="07C47EE0" w14:textId="77777777" w:rsidR="00DB08E4" w:rsidRPr="002C1439" w:rsidRDefault="00DB08E4" w:rsidP="00DB08E4">
      <w:pPr>
        <w:pStyle w:val="halfrhythm"/>
        <w:numPr>
          <w:ilvl w:val="0"/>
          <w:numId w:val="34"/>
        </w:numPr>
        <w:shd w:val="clear" w:color="auto" w:fill="FFFFFF"/>
        <w:spacing w:before="166" w:beforeAutospacing="0" w:after="166" w:afterAutospacing="0"/>
        <w:rPr>
          <w:color w:val="000000"/>
        </w:rPr>
      </w:pPr>
      <w:r w:rsidRPr="002C1439">
        <w:rPr>
          <w:color w:val="000000"/>
        </w:rPr>
        <w:t>Patients taking cytochrome P450 3A4 (CYP3A4) inhibitors</w:t>
      </w:r>
    </w:p>
    <w:p w14:paraId="1843FA38" w14:textId="77777777" w:rsidR="00DB08E4" w:rsidRPr="002C1439" w:rsidRDefault="00DB08E4" w:rsidP="00DB08E4">
      <w:pPr>
        <w:pStyle w:val="halfrhythm"/>
        <w:numPr>
          <w:ilvl w:val="0"/>
          <w:numId w:val="34"/>
        </w:numPr>
        <w:shd w:val="clear" w:color="auto" w:fill="FFFFFF"/>
        <w:spacing w:before="166" w:beforeAutospacing="0" w:after="166" w:afterAutospacing="0"/>
        <w:rPr>
          <w:color w:val="000000"/>
        </w:rPr>
      </w:pPr>
      <w:r w:rsidRPr="002C1439">
        <w:rPr>
          <w:color w:val="000000"/>
        </w:rPr>
        <w:t>Resting heart rate less than 60 before therapy initiation</w:t>
      </w:r>
    </w:p>
    <w:p w14:paraId="19A73CD4" w14:textId="77777777" w:rsidR="00DB08E4" w:rsidRPr="002C1439" w:rsidRDefault="00DB08E4" w:rsidP="00730EBF">
      <w:pPr>
        <w:pStyle w:val="NoSpacing"/>
        <w:rPr>
          <w:rFonts w:ascii="Times New Roman" w:hAnsi="Times New Roman" w:cs="Times New Roman"/>
          <w:sz w:val="24"/>
          <w:szCs w:val="24"/>
        </w:rPr>
      </w:pPr>
    </w:p>
    <w:p w14:paraId="242DCB6A" w14:textId="0BE15E6E" w:rsidR="005E211C" w:rsidRPr="002C1439" w:rsidRDefault="005E211C" w:rsidP="00730EBF">
      <w:pPr>
        <w:pStyle w:val="NoSpacing"/>
        <w:rPr>
          <w:rFonts w:ascii="Times New Roman" w:hAnsi="Times New Roman" w:cs="Times New Roman"/>
          <w:sz w:val="24"/>
          <w:szCs w:val="24"/>
        </w:rPr>
      </w:pPr>
    </w:p>
    <w:p w14:paraId="5FF048EC" w14:textId="52CDFDE8" w:rsidR="005E211C" w:rsidRPr="002C1439" w:rsidRDefault="005E211C" w:rsidP="00730EBF">
      <w:pPr>
        <w:pStyle w:val="NoSpacing"/>
        <w:rPr>
          <w:rFonts w:ascii="Times New Roman" w:hAnsi="Times New Roman" w:cs="Times New Roman"/>
          <w:sz w:val="24"/>
          <w:szCs w:val="24"/>
        </w:rPr>
      </w:pPr>
      <w:r w:rsidRPr="002C1439">
        <w:rPr>
          <w:rFonts w:ascii="Times New Roman" w:hAnsi="Times New Roman" w:cs="Times New Roman"/>
          <w:sz w:val="24"/>
          <w:szCs w:val="24"/>
        </w:rPr>
        <w:t>FUROSEMIDE:</w:t>
      </w:r>
    </w:p>
    <w:p w14:paraId="43928A58" w14:textId="367E29F2" w:rsidR="005E211C" w:rsidRPr="002C1439" w:rsidRDefault="008F1D72" w:rsidP="00730EBF">
      <w:pPr>
        <w:pStyle w:val="NoSpacing"/>
        <w:rPr>
          <w:rFonts w:ascii="Times New Roman" w:hAnsi="Times New Roman" w:cs="Times New Roman"/>
          <w:sz w:val="24"/>
          <w:szCs w:val="24"/>
        </w:rPr>
      </w:pPr>
      <w:r w:rsidRPr="002C1439">
        <w:rPr>
          <w:rFonts w:ascii="Times New Roman" w:hAnsi="Times New Roman" w:cs="Times New Roman"/>
          <w:sz w:val="24"/>
          <w:szCs w:val="24"/>
        </w:rPr>
        <w:t>The first loop diuretic was a medication called furosemide. It works by blocking the Na+ K+ 2Cl- symporter in the thick ascending limb of the loop of Henle and preventing it from performing its role, effectively stopping salt transport in this area of the nephron. Due to a decrease in plasma volume and cardiac output, furosemide lowers blood pressure. This phenomenon is known as "</w:t>
      </w:r>
      <w:proofErr w:type="spellStart"/>
      <w:r w:rsidRPr="002C1439">
        <w:rPr>
          <w:rFonts w:ascii="Times New Roman" w:hAnsi="Times New Roman" w:cs="Times New Roman"/>
          <w:sz w:val="24"/>
          <w:szCs w:val="24"/>
        </w:rPr>
        <w:t>postdiuretic</w:t>
      </w:r>
      <w:proofErr w:type="spellEnd"/>
      <w:r w:rsidRPr="002C1439">
        <w:rPr>
          <w:rFonts w:ascii="Times New Roman" w:hAnsi="Times New Roman" w:cs="Times New Roman"/>
          <w:sz w:val="24"/>
          <w:szCs w:val="24"/>
        </w:rPr>
        <w:t xml:space="preserve"> Na+ retention" and can be treated by administering loop diuretics on a regular basis and following a salt-restricted diet. As the concentration of loop diuretic in the tubular lumen decreases, nephrons begin to reabsorb Na+, often eliminating the entire effect of the loop diuretic on total body Na+.</w:t>
      </w:r>
    </w:p>
    <w:p w14:paraId="211BFE1C" w14:textId="77777777" w:rsidR="008F1D72" w:rsidRPr="002C1439" w:rsidRDefault="008F1D72" w:rsidP="00730EBF">
      <w:pPr>
        <w:pStyle w:val="NoSpacing"/>
        <w:rPr>
          <w:rFonts w:ascii="Times New Roman" w:hAnsi="Times New Roman" w:cs="Times New Roman"/>
          <w:sz w:val="24"/>
          <w:szCs w:val="24"/>
        </w:rPr>
      </w:pPr>
    </w:p>
    <w:p w14:paraId="0158B6F8" w14:textId="075E5BC9" w:rsidR="00A60C7B" w:rsidRPr="002C1439" w:rsidRDefault="00BB67FD" w:rsidP="00730EBF">
      <w:pPr>
        <w:pStyle w:val="NoSpacing"/>
        <w:rPr>
          <w:rFonts w:ascii="Times New Roman" w:hAnsi="Times New Roman" w:cs="Times New Roman"/>
          <w:color w:val="000000"/>
          <w:sz w:val="24"/>
          <w:szCs w:val="24"/>
          <w:shd w:val="clear" w:color="auto" w:fill="FFFFFF"/>
          <w:vertAlign w:val="superscript"/>
        </w:rPr>
      </w:pPr>
      <w:r w:rsidRPr="002C1439">
        <w:rPr>
          <w:rFonts w:ascii="Times New Roman" w:hAnsi="Times New Roman" w:cs="Times New Roman"/>
          <w:color w:val="000000"/>
          <w:sz w:val="24"/>
          <w:szCs w:val="24"/>
          <w:shd w:val="clear" w:color="auto" w:fill="FFFFFF"/>
        </w:rPr>
        <w:t>Furosemide is available in oral and intravenous formulations. The administration of oral furosemide can be in the form of tablets or an oral solution. Intravenous furosemide is twice as potent as oral furosemide</w:t>
      </w:r>
      <w:r w:rsidRPr="002C1439">
        <w:rPr>
          <w:rFonts w:ascii="Times New Roman" w:hAnsi="Times New Roman" w:cs="Times New Roman"/>
          <w:color w:val="000000"/>
          <w:sz w:val="24"/>
          <w:szCs w:val="24"/>
          <w:shd w:val="clear" w:color="auto" w:fill="FFFFFF"/>
          <w:vertAlign w:val="superscript"/>
        </w:rPr>
        <w:t>.[72]</w:t>
      </w:r>
    </w:p>
    <w:p w14:paraId="49F3EB63" w14:textId="2D9A05BD" w:rsidR="00567673" w:rsidRPr="002C1439" w:rsidRDefault="00567673" w:rsidP="00730EBF">
      <w:pPr>
        <w:pStyle w:val="NoSpacing"/>
        <w:rPr>
          <w:rFonts w:ascii="Times New Roman" w:hAnsi="Times New Roman" w:cs="Times New Roman"/>
          <w:color w:val="000000"/>
          <w:sz w:val="24"/>
          <w:szCs w:val="24"/>
          <w:shd w:val="clear" w:color="auto" w:fill="FFFFFF"/>
          <w:vertAlign w:val="superscript"/>
        </w:rPr>
      </w:pPr>
    </w:p>
    <w:p w14:paraId="532235D8" w14:textId="7A40178F" w:rsidR="00567673" w:rsidRPr="002C1439" w:rsidRDefault="00567673" w:rsidP="00567673">
      <w:pPr>
        <w:autoSpaceDE w:val="0"/>
        <w:autoSpaceDN w:val="0"/>
        <w:adjustRightInd w:val="0"/>
        <w:spacing w:before="240" w:after="0" w:line="480" w:lineRule="auto"/>
        <w:ind w:firstLine="720"/>
        <w:jc w:val="both"/>
        <w:rPr>
          <w:rFonts w:ascii="Times New Roman" w:hAnsi="Times New Roman" w:cs="Times New Roman"/>
          <w:sz w:val="24"/>
          <w:szCs w:val="24"/>
        </w:rPr>
      </w:pPr>
      <w:r w:rsidRPr="002C1439">
        <w:rPr>
          <w:rFonts w:ascii="Times New Roman" w:hAnsi="Times New Roman" w:cs="Times New Roman"/>
          <w:sz w:val="24"/>
          <w:szCs w:val="24"/>
        </w:rPr>
        <w:t xml:space="preserve">Adverse effects of loop diuretics are extracellular fluid volume depletion, </w:t>
      </w:r>
      <w:proofErr w:type="spellStart"/>
      <w:r w:rsidRPr="002C1439">
        <w:rPr>
          <w:rFonts w:ascii="Times New Roman" w:hAnsi="Times New Roman" w:cs="Times New Roman"/>
          <w:sz w:val="24"/>
          <w:szCs w:val="24"/>
        </w:rPr>
        <w:t>hypokalemia</w:t>
      </w:r>
      <w:proofErr w:type="spellEnd"/>
      <w:r w:rsidRPr="002C1439">
        <w:rPr>
          <w:rFonts w:ascii="Times New Roman" w:hAnsi="Times New Roman" w:cs="Times New Roman"/>
          <w:sz w:val="24"/>
          <w:szCs w:val="24"/>
        </w:rPr>
        <w:t xml:space="preserve">, </w:t>
      </w:r>
      <w:proofErr w:type="spellStart"/>
      <w:r w:rsidRPr="002C1439">
        <w:rPr>
          <w:rFonts w:ascii="Times New Roman" w:hAnsi="Times New Roman" w:cs="Times New Roman"/>
          <w:sz w:val="24"/>
          <w:szCs w:val="24"/>
        </w:rPr>
        <w:t>hypochloremic</w:t>
      </w:r>
      <w:proofErr w:type="spellEnd"/>
      <w:r w:rsidRPr="002C1439">
        <w:rPr>
          <w:rFonts w:ascii="Times New Roman" w:hAnsi="Times New Roman" w:cs="Times New Roman"/>
          <w:sz w:val="24"/>
          <w:szCs w:val="24"/>
        </w:rPr>
        <w:t xml:space="preserve"> alkalosis, hyponatremia, hypomagnesemia, </w:t>
      </w:r>
      <w:proofErr w:type="spellStart"/>
      <w:r w:rsidRPr="002C1439">
        <w:rPr>
          <w:rFonts w:ascii="Times New Roman" w:hAnsi="Times New Roman" w:cs="Times New Roman"/>
          <w:sz w:val="24"/>
          <w:szCs w:val="24"/>
        </w:rPr>
        <w:t>hypocalcemia</w:t>
      </w:r>
      <w:proofErr w:type="spellEnd"/>
      <w:r w:rsidRPr="002C1439">
        <w:rPr>
          <w:rFonts w:ascii="Times New Roman" w:hAnsi="Times New Roman" w:cs="Times New Roman"/>
          <w:sz w:val="24"/>
          <w:szCs w:val="24"/>
        </w:rPr>
        <w:t xml:space="preserve">, </w:t>
      </w:r>
      <w:r w:rsidRPr="002C1439">
        <w:rPr>
          <w:rFonts w:ascii="Times New Roman" w:hAnsi="Times New Roman" w:cs="Times New Roman"/>
          <w:sz w:val="24"/>
          <w:szCs w:val="24"/>
        </w:rPr>
        <w:t xml:space="preserve">ototoxicity, hyperuricemia, </w:t>
      </w:r>
      <w:proofErr w:type="spellStart"/>
      <w:r w:rsidRPr="002C1439">
        <w:rPr>
          <w:rFonts w:ascii="Times New Roman" w:hAnsi="Times New Roman" w:cs="Times New Roman"/>
          <w:sz w:val="24"/>
          <w:szCs w:val="24"/>
        </w:rPr>
        <w:t>hyperglycemia</w:t>
      </w:r>
      <w:proofErr w:type="spellEnd"/>
      <w:r w:rsidRPr="002C1439">
        <w:rPr>
          <w:rFonts w:ascii="Times New Roman" w:hAnsi="Times New Roman" w:cs="Times New Roman"/>
          <w:sz w:val="24"/>
          <w:szCs w:val="24"/>
        </w:rPr>
        <w:t xml:space="preserve">, increased plasma levels of triglycerides and LDL cholesterol and decreased plasma HDL (high density lipoprotein) cholesterol levels, photosensitivity, skin rashes, </w:t>
      </w:r>
      <w:proofErr w:type="spellStart"/>
      <w:r w:rsidRPr="002C1439">
        <w:rPr>
          <w:rFonts w:ascii="Times New Roman" w:hAnsi="Times New Roman" w:cs="Times New Roman"/>
          <w:sz w:val="24"/>
          <w:szCs w:val="24"/>
        </w:rPr>
        <w:t>paresthesias</w:t>
      </w:r>
      <w:proofErr w:type="spellEnd"/>
      <w:r w:rsidRPr="002C1439">
        <w:rPr>
          <w:rFonts w:ascii="Times New Roman" w:hAnsi="Times New Roman" w:cs="Times New Roman"/>
          <w:sz w:val="24"/>
          <w:szCs w:val="24"/>
        </w:rPr>
        <w:t>, bone marrow depression and gastrointestinal upset.</w:t>
      </w:r>
    </w:p>
    <w:p w14:paraId="07754318" w14:textId="77777777" w:rsidR="006A05B9" w:rsidRPr="002C1439" w:rsidRDefault="006A05B9" w:rsidP="006A05B9">
      <w:pPr>
        <w:autoSpaceDE w:val="0"/>
        <w:autoSpaceDN w:val="0"/>
        <w:adjustRightInd w:val="0"/>
        <w:spacing w:before="240" w:after="0" w:line="480" w:lineRule="auto"/>
        <w:jc w:val="both"/>
        <w:rPr>
          <w:rFonts w:ascii="Times New Roman" w:hAnsi="Times New Roman" w:cs="Times New Roman"/>
          <w:b/>
          <w:bCs/>
          <w:sz w:val="24"/>
          <w:szCs w:val="24"/>
        </w:rPr>
      </w:pPr>
      <w:r w:rsidRPr="002C1439">
        <w:rPr>
          <w:rFonts w:ascii="Times New Roman" w:hAnsi="Times New Roman" w:cs="Times New Roman"/>
          <w:b/>
          <w:bCs/>
          <w:sz w:val="24"/>
          <w:szCs w:val="24"/>
        </w:rPr>
        <w:t>Contraindications:</w:t>
      </w:r>
    </w:p>
    <w:p w14:paraId="389BA06C" w14:textId="3645F3DB" w:rsidR="006A05B9" w:rsidRPr="002C1439" w:rsidRDefault="006A05B9" w:rsidP="006A05B9">
      <w:pPr>
        <w:autoSpaceDE w:val="0"/>
        <w:autoSpaceDN w:val="0"/>
        <w:adjustRightInd w:val="0"/>
        <w:spacing w:before="240" w:after="0" w:line="480" w:lineRule="auto"/>
        <w:ind w:firstLine="720"/>
        <w:jc w:val="both"/>
        <w:rPr>
          <w:rFonts w:ascii="Times New Roman" w:hAnsi="Times New Roman" w:cs="Times New Roman"/>
          <w:b/>
          <w:bCs/>
          <w:sz w:val="24"/>
          <w:szCs w:val="24"/>
        </w:rPr>
      </w:pPr>
      <w:r w:rsidRPr="002C1439">
        <w:rPr>
          <w:rFonts w:ascii="Times New Roman" w:hAnsi="Times New Roman" w:cs="Times New Roman"/>
          <w:sz w:val="24"/>
          <w:szCs w:val="24"/>
        </w:rPr>
        <w:lastRenderedPageBreak/>
        <w:t>Loop diuretics are contraindicated in severe volume and Na+ depletion</w:t>
      </w:r>
      <w:r w:rsidRPr="002C1439">
        <w:rPr>
          <w:rFonts w:ascii="Times New Roman" w:hAnsi="Times New Roman" w:cs="Times New Roman"/>
          <w:b/>
          <w:bCs/>
          <w:sz w:val="24"/>
          <w:szCs w:val="24"/>
        </w:rPr>
        <w:t xml:space="preserve">, </w:t>
      </w:r>
      <w:r w:rsidRPr="002C1439">
        <w:rPr>
          <w:rFonts w:ascii="Times New Roman" w:hAnsi="Times New Roman" w:cs="Times New Roman"/>
          <w:sz w:val="24"/>
          <w:szCs w:val="24"/>
        </w:rPr>
        <w:t xml:space="preserve">patients sensitive to </w:t>
      </w:r>
      <w:proofErr w:type="spellStart"/>
      <w:r w:rsidRPr="002C1439">
        <w:rPr>
          <w:rFonts w:ascii="Times New Roman" w:hAnsi="Times New Roman" w:cs="Times New Roman"/>
          <w:sz w:val="24"/>
          <w:szCs w:val="24"/>
        </w:rPr>
        <w:t>sulfonamides</w:t>
      </w:r>
      <w:proofErr w:type="spellEnd"/>
      <w:r w:rsidRPr="002C1439">
        <w:rPr>
          <w:rFonts w:ascii="Times New Roman" w:hAnsi="Times New Roman" w:cs="Times New Roman"/>
          <w:sz w:val="24"/>
          <w:szCs w:val="24"/>
        </w:rPr>
        <w:t xml:space="preserve"> and in postmenopausal </w:t>
      </w:r>
      <w:proofErr w:type="spellStart"/>
      <w:r w:rsidRPr="002C1439">
        <w:rPr>
          <w:rFonts w:ascii="Times New Roman" w:hAnsi="Times New Roman" w:cs="Times New Roman"/>
          <w:sz w:val="24"/>
          <w:szCs w:val="24"/>
        </w:rPr>
        <w:t>osteopenic</w:t>
      </w:r>
      <w:proofErr w:type="spellEnd"/>
      <w:r w:rsidRPr="002C1439">
        <w:rPr>
          <w:rFonts w:ascii="Times New Roman" w:hAnsi="Times New Roman" w:cs="Times New Roman"/>
          <w:sz w:val="24"/>
          <w:szCs w:val="24"/>
        </w:rPr>
        <w:t xml:space="preserve"> women.</w:t>
      </w:r>
    </w:p>
    <w:p w14:paraId="45662B9F" w14:textId="77777777" w:rsidR="006A05B9" w:rsidRPr="002C1439" w:rsidRDefault="006A05B9" w:rsidP="006A05B9">
      <w:pPr>
        <w:autoSpaceDE w:val="0"/>
        <w:autoSpaceDN w:val="0"/>
        <w:adjustRightInd w:val="0"/>
        <w:spacing w:before="240" w:after="0" w:line="480" w:lineRule="auto"/>
        <w:jc w:val="both"/>
        <w:rPr>
          <w:rFonts w:ascii="Times New Roman" w:hAnsi="Times New Roman" w:cs="Times New Roman"/>
          <w:b/>
          <w:bCs/>
          <w:sz w:val="24"/>
          <w:szCs w:val="24"/>
        </w:rPr>
      </w:pPr>
      <w:r w:rsidRPr="002C1439">
        <w:rPr>
          <w:rFonts w:ascii="Times New Roman" w:hAnsi="Times New Roman" w:cs="Times New Roman"/>
          <w:b/>
          <w:bCs/>
          <w:sz w:val="24"/>
          <w:szCs w:val="24"/>
        </w:rPr>
        <w:t>Dose:</w:t>
      </w:r>
    </w:p>
    <w:p w14:paraId="7BA44B2C" w14:textId="77777777" w:rsidR="006A05B9" w:rsidRPr="002C1439" w:rsidRDefault="006A05B9" w:rsidP="006A05B9">
      <w:pPr>
        <w:autoSpaceDE w:val="0"/>
        <w:autoSpaceDN w:val="0"/>
        <w:adjustRightInd w:val="0"/>
        <w:spacing w:before="240" w:after="0" w:line="480" w:lineRule="auto"/>
        <w:ind w:firstLine="720"/>
        <w:jc w:val="both"/>
        <w:rPr>
          <w:rFonts w:ascii="Times New Roman" w:hAnsi="Times New Roman" w:cs="Times New Roman"/>
          <w:sz w:val="24"/>
          <w:szCs w:val="24"/>
        </w:rPr>
      </w:pPr>
      <w:r w:rsidRPr="002C1439">
        <w:rPr>
          <w:rFonts w:ascii="Times New Roman" w:hAnsi="Times New Roman" w:cs="Times New Roman"/>
          <w:sz w:val="24"/>
          <w:szCs w:val="24"/>
        </w:rPr>
        <w:t>Furosemide is given 20-80 mg once daily in the morning. In renal insufficiency, up to 200 mg 6 hourly has been given by intramuscular or intravenous route; in pulmonary oedema, 40-80 mg may be given intravenously.</w:t>
      </w:r>
    </w:p>
    <w:p w14:paraId="07D4BD77" w14:textId="77777777" w:rsidR="006A05B9" w:rsidRPr="002C1439" w:rsidRDefault="006A05B9" w:rsidP="00567673">
      <w:pPr>
        <w:autoSpaceDE w:val="0"/>
        <w:autoSpaceDN w:val="0"/>
        <w:adjustRightInd w:val="0"/>
        <w:spacing w:before="240" w:after="0" w:line="480" w:lineRule="auto"/>
        <w:ind w:firstLine="720"/>
        <w:jc w:val="both"/>
        <w:rPr>
          <w:rFonts w:ascii="Times New Roman" w:hAnsi="Times New Roman" w:cs="Times New Roman"/>
          <w:sz w:val="24"/>
          <w:szCs w:val="24"/>
        </w:rPr>
      </w:pPr>
    </w:p>
    <w:p w14:paraId="08DAF629" w14:textId="77777777" w:rsidR="00567673" w:rsidRPr="002C1439" w:rsidRDefault="00567673" w:rsidP="00730EBF">
      <w:pPr>
        <w:pStyle w:val="NoSpacing"/>
        <w:rPr>
          <w:rFonts w:ascii="Times New Roman" w:hAnsi="Times New Roman" w:cs="Times New Roman"/>
          <w:sz w:val="24"/>
          <w:szCs w:val="24"/>
        </w:rPr>
      </w:pPr>
    </w:p>
    <w:p w14:paraId="3AD3790C" w14:textId="5DD79EA5" w:rsidR="00A60C7B" w:rsidRPr="002C1439" w:rsidRDefault="00A60C7B" w:rsidP="00730EBF">
      <w:pPr>
        <w:pStyle w:val="NoSpacing"/>
        <w:rPr>
          <w:rFonts w:ascii="Times New Roman" w:hAnsi="Times New Roman" w:cs="Times New Roman"/>
          <w:sz w:val="24"/>
          <w:szCs w:val="24"/>
        </w:rPr>
      </w:pPr>
    </w:p>
    <w:p w14:paraId="33EDFF40" w14:textId="4C6615E3" w:rsidR="00A60C7B" w:rsidRPr="002C1439" w:rsidRDefault="00A60C7B" w:rsidP="00730EBF">
      <w:pPr>
        <w:pStyle w:val="NoSpacing"/>
        <w:rPr>
          <w:rFonts w:ascii="Times New Roman" w:hAnsi="Times New Roman" w:cs="Times New Roman"/>
          <w:sz w:val="24"/>
          <w:szCs w:val="24"/>
        </w:rPr>
      </w:pPr>
    </w:p>
    <w:p w14:paraId="036284ED" w14:textId="77777777" w:rsidR="00A60C7B" w:rsidRPr="002C1439" w:rsidRDefault="00A60C7B" w:rsidP="00730EBF">
      <w:pPr>
        <w:pStyle w:val="NoSpacing"/>
        <w:rPr>
          <w:rFonts w:ascii="Times New Roman" w:hAnsi="Times New Roman" w:cs="Times New Roman"/>
          <w:sz w:val="24"/>
          <w:szCs w:val="24"/>
        </w:rPr>
      </w:pPr>
    </w:p>
    <w:p w14:paraId="02975084" w14:textId="0049E573" w:rsidR="005E211C" w:rsidRPr="002C1439" w:rsidRDefault="005E211C" w:rsidP="00730EBF">
      <w:pPr>
        <w:pStyle w:val="NoSpacing"/>
        <w:rPr>
          <w:rFonts w:ascii="Times New Roman" w:hAnsi="Times New Roman" w:cs="Times New Roman"/>
          <w:sz w:val="24"/>
          <w:szCs w:val="24"/>
        </w:rPr>
      </w:pPr>
      <w:r w:rsidRPr="002C1439">
        <w:rPr>
          <w:rFonts w:ascii="Times New Roman" w:hAnsi="Times New Roman" w:cs="Times New Roman"/>
          <w:sz w:val="24"/>
          <w:szCs w:val="24"/>
        </w:rPr>
        <w:t>SPIRONOLACTONE:</w:t>
      </w:r>
    </w:p>
    <w:p w14:paraId="2DF41A2F" w14:textId="089D59C4" w:rsidR="005D48B7" w:rsidRPr="002C1439" w:rsidRDefault="005D48B7" w:rsidP="00730EBF">
      <w:pPr>
        <w:pStyle w:val="NoSpacing"/>
        <w:rPr>
          <w:rFonts w:ascii="Times New Roman" w:hAnsi="Times New Roman" w:cs="Times New Roman"/>
          <w:sz w:val="24"/>
          <w:szCs w:val="24"/>
        </w:rPr>
      </w:pPr>
    </w:p>
    <w:p w14:paraId="17896A27" w14:textId="17B4B8EF" w:rsidR="005D48B7" w:rsidRPr="002C1439" w:rsidRDefault="005D48B7" w:rsidP="00730EBF">
      <w:pPr>
        <w:pStyle w:val="NoSpacing"/>
        <w:rPr>
          <w:rFonts w:ascii="Times New Roman" w:hAnsi="Times New Roman" w:cs="Times New Roman"/>
          <w:sz w:val="24"/>
          <w:szCs w:val="24"/>
        </w:rPr>
      </w:pPr>
      <w:r w:rsidRPr="002C1439">
        <w:rPr>
          <w:rFonts w:ascii="Times New Roman" w:hAnsi="Times New Roman" w:cs="Times New Roman"/>
          <w:sz w:val="24"/>
          <w:szCs w:val="24"/>
        </w:rPr>
        <w:t>Spironolactone inhibits the synthesis of aldosterone-induced proteins (</w:t>
      </w:r>
      <w:proofErr w:type="spellStart"/>
      <w:r w:rsidRPr="002C1439">
        <w:rPr>
          <w:rFonts w:ascii="Times New Roman" w:hAnsi="Times New Roman" w:cs="Times New Roman"/>
          <w:sz w:val="24"/>
          <w:szCs w:val="24"/>
        </w:rPr>
        <w:t>AlPs</w:t>
      </w:r>
      <w:proofErr w:type="spellEnd"/>
      <w:r w:rsidRPr="002C1439">
        <w:rPr>
          <w:rFonts w:ascii="Times New Roman" w:hAnsi="Times New Roman" w:cs="Times New Roman"/>
          <w:sz w:val="24"/>
          <w:szCs w:val="24"/>
        </w:rPr>
        <w:t xml:space="preserve">) in a competitive manner by acting from the interstitial side of the tubular cell and attaching with the mineralocorticoid receptor. In the absence of aldosterone, it has little impact on Na+ and K+ transport; nevertheless, under normal conditions, it raises Na+ levels and lowers K+ excretion. Because the majority of Na+ has already been reabsorbed close to the site of action of </w:t>
      </w:r>
      <w:proofErr w:type="spellStart"/>
      <w:r w:rsidRPr="002C1439">
        <w:rPr>
          <w:rFonts w:ascii="Times New Roman" w:hAnsi="Times New Roman" w:cs="Times New Roman"/>
          <w:sz w:val="24"/>
          <w:szCs w:val="24"/>
        </w:rPr>
        <w:t>spirolactone</w:t>
      </w:r>
      <w:proofErr w:type="spellEnd"/>
      <w:r w:rsidRPr="002C1439">
        <w:rPr>
          <w:rFonts w:ascii="Times New Roman" w:hAnsi="Times New Roman" w:cs="Times New Roman"/>
          <w:sz w:val="24"/>
          <w:szCs w:val="24"/>
        </w:rPr>
        <w:t xml:space="preserve">, it is a weak </w:t>
      </w:r>
      <w:proofErr w:type="spellStart"/>
      <w:r w:rsidRPr="002C1439">
        <w:rPr>
          <w:rFonts w:ascii="Times New Roman" w:hAnsi="Times New Roman" w:cs="Times New Roman"/>
          <w:sz w:val="24"/>
          <w:szCs w:val="24"/>
        </w:rPr>
        <w:t>saluretic</w:t>
      </w:r>
      <w:proofErr w:type="spellEnd"/>
      <w:r w:rsidRPr="002C1439">
        <w:rPr>
          <w:rFonts w:ascii="Times New Roman" w:hAnsi="Times New Roman" w:cs="Times New Roman"/>
          <w:sz w:val="24"/>
          <w:szCs w:val="24"/>
        </w:rPr>
        <w:t>. It counteracts the K+ loss brought on by other diuretics, though, and slightly enhances their natriuretic action.</w:t>
      </w:r>
    </w:p>
    <w:p w14:paraId="68E2EF7E" w14:textId="650A98A7" w:rsidR="00A42324" w:rsidRPr="002C1439" w:rsidRDefault="00A42324" w:rsidP="00730EBF">
      <w:pPr>
        <w:pStyle w:val="NoSpacing"/>
        <w:rPr>
          <w:rFonts w:ascii="Times New Roman" w:hAnsi="Times New Roman" w:cs="Times New Roman"/>
          <w:sz w:val="24"/>
          <w:szCs w:val="24"/>
        </w:rPr>
      </w:pPr>
    </w:p>
    <w:p w14:paraId="628F1D60" w14:textId="2E1EB047" w:rsidR="00A42324" w:rsidRPr="002C1439" w:rsidRDefault="00A42324" w:rsidP="00730EBF">
      <w:pPr>
        <w:pStyle w:val="NoSpacing"/>
        <w:rPr>
          <w:rFonts w:ascii="Times New Roman" w:hAnsi="Times New Roman" w:cs="Times New Roman"/>
          <w:color w:val="000000"/>
          <w:sz w:val="24"/>
          <w:szCs w:val="24"/>
          <w:shd w:val="clear" w:color="auto" w:fill="FFFFFF"/>
          <w:vertAlign w:val="superscript"/>
        </w:rPr>
      </w:pPr>
      <w:r w:rsidRPr="002C1439">
        <w:rPr>
          <w:rFonts w:ascii="Times New Roman" w:hAnsi="Times New Roman" w:cs="Times New Roman"/>
          <w:color w:val="000000"/>
          <w:sz w:val="24"/>
          <w:szCs w:val="24"/>
          <w:shd w:val="clear" w:color="auto" w:fill="FFFFFF"/>
        </w:rPr>
        <w:t>Spironolactone is FDA approved for the treatment of heart failure with reduced ejection fraction (</w:t>
      </w:r>
      <w:proofErr w:type="spellStart"/>
      <w:r w:rsidRPr="002C1439">
        <w:rPr>
          <w:rFonts w:ascii="Times New Roman" w:hAnsi="Times New Roman" w:cs="Times New Roman"/>
          <w:color w:val="000000"/>
          <w:sz w:val="24"/>
          <w:szCs w:val="24"/>
          <w:shd w:val="clear" w:color="auto" w:fill="FFFFFF"/>
        </w:rPr>
        <w:t>HFrEF</w:t>
      </w:r>
      <w:proofErr w:type="spellEnd"/>
      <w:r w:rsidRPr="002C1439">
        <w:rPr>
          <w:rFonts w:ascii="Times New Roman" w:hAnsi="Times New Roman" w:cs="Times New Roman"/>
          <w:color w:val="000000"/>
          <w:sz w:val="24"/>
          <w:szCs w:val="24"/>
          <w:shd w:val="clear" w:color="auto" w:fill="FFFFFF"/>
        </w:rPr>
        <w:t xml:space="preserve">), resistant hypertension, primary hyperaldosteronism, </w:t>
      </w:r>
      <w:proofErr w:type="spellStart"/>
      <w:r w:rsidRPr="002C1439">
        <w:rPr>
          <w:rFonts w:ascii="Times New Roman" w:hAnsi="Times New Roman" w:cs="Times New Roman"/>
          <w:color w:val="000000"/>
          <w:sz w:val="24"/>
          <w:szCs w:val="24"/>
          <w:shd w:val="clear" w:color="auto" w:fill="FFFFFF"/>
        </w:rPr>
        <w:t>edema</w:t>
      </w:r>
      <w:proofErr w:type="spellEnd"/>
      <w:r w:rsidRPr="002C1439">
        <w:rPr>
          <w:rFonts w:ascii="Times New Roman" w:hAnsi="Times New Roman" w:cs="Times New Roman"/>
          <w:color w:val="000000"/>
          <w:sz w:val="24"/>
          <w:szCs w:val="24"/>
          <w:shd w:val="clear" w:color="auto" w:fill="FFFFFF"/>
        </w:rPr>
        <w:t xml:space="preserve"> secondary to cirrhosis, </w:t>
      </w:r>
      <w:proofErr w:type="spellStart"/>
      <w:r w:rsidRPr="002C1439">
        <w:rPr>
          <w:rFonts w:ascii="Times New Roman" w:hAnsi="Times New Roman" w:cs="Times New Roman"/>
          <w:color w:val="000000"/>
          <w:sz w:val="24"/>
          <w:szCs w:val="24"/>
          <w:shd w:val="clear" w:color="auto" w:fill="FFFFFF"/>
        </w:rPr>
        <w:t>edema</w:t>
      </w:r>
      <w:proofErr w:type="spellEnd"/>
      <w:r w:rsidRPr="002C1439">
        <w:rPr>
          <w:rFonts w:ascii="Times New Roman" w:hAnsi="Times New Roman" w:cs="Times New Roman"/>
          <w:color w:val="000000"/>
          <w:sz w:val="24"/>
          <w:szCs w:val="24"/>
          <w:shd w:val="clear" w:color="auto" w:fill="FFFFFF"/>
        </w:rPr>
        <w:t xml:space="preserve"> secondary to a nephrotic syndrome that is not adequately controlled using alternative therapies, and </w:t>
      </w:r>
      <w:proofErr w:type="spellStart"/>
      <w:proofErr w:type="gramStart"/>
      <w:r w:rsidRPr="002C1439">
        <w:rPr>
          <w:rFonts w:ascii="Times New Roman" w:hAnsi="Times New Roman" w:cs="Times New Roman"/>
          <w:color w:val="000000"/>
          <w:sz w:val="24"/>
          <w:szCs w:val="24"/>
          <w:shd w:val="clear" w:color="auto" w:fill="FFFFFF"/>
        </w:rPr>
        <w:t>hypokalemia</w:t>
      </w:r>
      <w:proofErr w:type="spellEnd"/>
      <w:r w:rsidRPr="002C1439">
        <w:rPr>
          <w:rFonts w:ascii="Times New Roman" w:hAnsi="Times New Roman" w:cs="Times New Roman"/>
          <w:color w:val="000000"/>
          <w:sz w:val="24"/>
          <w:szCs w:val="24"/>
          <w:shd w:val="clear" w:color="auto" w:fill="FFFFFF"/>
          <w:vertAlign w:val="superscript"/>
        </w:rPr>
        <w:t>[</w:t>
      </w:r>
      <w:proofErr w:type="gramEnd"/>
      <w:r w:rsidRPr="002C1439">
        <w:rPr>
          <w:rFonts w:ascii="Times New Roman" w:hAnsi="Times New Roman" w:cs="Times New Roman"/>
          <w:color w:val="000000"/>
          <w:sz w:val="24"/>
          <w:szCs w:val="24"/>
          <w:shd w:val="clear" w:color="auto" w:fill="FFFFFF"/>
          <w:vertAlign w:val="superscript"/>
        </w:rPr>
        <w:t>73]</w:t>
      </w:r>
    </w:p>
    <w:p w14:paraId="6A5D55F4" w14:textId="19B75A65" w:rsidR="00E71939" w:rsidRPr="002C1439" w:rsidRDefault="00E71939" w:rsidP="00730EBF">
      <w:pPr>
        <w:pStyle w:val="NoSpacing"/>
        <w:rPr>
          <w:rFonts w:ascii="Times New Roman" w:hAnsi="Times New Roman" w:cs="Times New Roman"/>
          <w:color w:val="000000"/>
          <w:sz w:val="24"/>
          <w:szCs w:val="24"/>
          <w:shd w:val="clear" w:color="auto" w:fill="FFFFFF"/>
          <w:vertAlign w:val="superscript"/>
        </w:rPr>
      </w:pPr>
    </w:p>
    <w:p w14:paraId="49F9EFB1" w14:textId="77777777" w:rsidR="00E71939" w:rsidRPr="002C1439" w:rsidRDefault="00E71939" w:rsidP="00E71939">
      <w:pPr>
        <w:autoSpaceDE w:val="0"/>
        <w:autoSpaceDN w:val="0"/>
        <w:adjustRightInd w:val="0"/>
        <w:spacing w:before="240" w:after="0" w:line="480" w:lineRule="auto"/>
        <w:jc w:val="both"/>
        <w:rPr>
          <w:rFonts w:ascii="Times New Roman" w:hAnsi="Times New Roman" w:cs="Times New Roman"/>
          <w:sz w:val="24"/>
          <w:szCs w:val="24"/>
        </w:rPr>
      </w:pPr>
      <w:r w:rsidRPr="002C1439">
        <w:rPr>
          <w:rFonts w:ascii="Times New Roman" w:hAnsi="Times New Roman" w:cs="Times New Roman"/>
          <w:b/>
          <w:bCs/>
          <w:sz w:val="24"/>
          <w:szCs w:val="24"/>
        </w:rPr>
        <w:t xml:space="preserve">Dose: </w:t>
      </w:r>
      <w:r w:rsidRPr="002C1439">
        <w:rPr>
          <w:rFonts w:ascii="Times New Roman" w:hAnsi="Times New Roman" w:cs="Times New Roman"/>
          <w:sz w:val="24"/>
          <w:szCs w:val="24"/>
        </w:rPr>
        <w:t>25-50 mg twice to four times per day.</w:t>
      </w:r>
    </w:p>
    <w:p w14:paraId="146D255B" w14:textId="77777777" w:rsidR="00E71939" w:rsidRPr="002C1439" w:rsidRDefault="00E71939" w:rsidP="00E71939">
      <w:pPr>
        <w:autoSpaceDE w:val="0"/>
        <w:autoSpaceDN w:val="0"/>
        <w:adjustRightInd w:val="0"/>
        <w:spacing w:before="240" w:after="0" w:line="480" w:lineRule="auto"/>
        <w:jc w:val="both"/>
        <w:rPr>
          <w:rFonts w:ascii="Times New Roman" w:hAnsi="Times New Roman" w:cs="Times New Roman"/>
          <w:b/>
          <w:bCs/>
          <w:sz w:val="24"/>
          <w:szCs w:val="24"/>
        </w:rPr>
      </w:pPr>
      <w:r w:rsidRPr="002C1439">
        <w:rPr>
          <w:rFonts w:ascii="Times New Roman" w:hAnsi="Times New Roman" w:cs="Times New Roman"/>
          <w:b/>
          <w:bCs/>
          <w:sz w:val="24"/>
          <w:szCs w:val="24"/>
        </w:rPr>
        <w:t>Adverse effects:</w:t>
      </w:r>
    </w:p>
    <w:p w14:paraId="3A3ED58C" w14:textId="77777777" w:rsidR="00E71939" w:rsidRPr="002C1439" w:rsidRDefault="00E71939" w:rsidP="00E71939">
      <w:pPr>
        <w:autoSpaceDE w:val="0"/>
        <w:autoSpaceDN w:val="0"/>
        <w:adjustRightInd w:val="0"/>
        <w:spacing w:before="240" w:after="0" w:line="480" w:lineRule="auto"/>
        <w:ind w:firstLine="720"/>
        <w:jc w:val="both"/>
        <w:rPr>
          <w:rFonts w:ascii="Times New Roman" w:hAnsi="Times New Roman" w:cs="Times New Roman"/>
          <w:sz w:val="24"/>
          <w:szCs w:val="24"/>
        </w:rPr>
      </w:pPr>
      <w:r w:rsidRPr="002C1439">
        <w:rPr>
          <w:rFonts w:ascii="Times New Roman" w:hAnsi="Times New Roman" w:cs="Times New Roman"/>
          <w:sz w:val="24"/>
          <w:szCs w:val="24"/>
        </w:rPr>
        <w:t>Adverse effects of spironolactone are drowsiness, confusion, abdominal upset, hirsutism, gynaecomastia, impotence, menstrual irregularities, hyperkalaemia, acidosis and aggravation of peptic ulcer.</w:t>
      </w:r>
    </w:p>
    <w:p w14:paraId="2A13859F" w14:textId="77777777" w:rsidR="00E71939" w:rsidRPr="002C1439" w:rsidRDefault="00E71939" w:rsidP="00730EBF">
      <w:pPr>
        <w:pStyle w:val="NoSpacing"/>
        <w:rPr>
          <w:rFonts w:ascii="Times New Roman" w:hAnsi="Times New Roman" w:cs="Times New Roman"/>
          <w:sz w:val="24"/>
          <w:szCs w:val="24"/>
        </w:rPr>
      </w:pPr>
    </w:p>
    <w:p w14:paraId="3D343338" w14:textId="169DBA3F" w:rsidR="005E211C" w:rsidRPr="002C1439" w:rsidRDefault="005E211C" w:rsidP="00730EBF">
      <w:pPr>
        <w:pStyle w:val="NoSpacing"/>
        <w:rPr>
          <w:rFonts w:ascii="Times New Roman" w:hAnsi="Times New Roman" w:cs="Times New Roman"/>
          <w:sz w:val="24"/>
          <w:szCs w:val="24"/>
        </w:rPr>
      </w:pPr>
    </w:p>
    <w:p w14:paraId="3BFEC0A1" w14:textId="3ABE6328" w:rsidR="005E211C" w:rsidRPr="002C1439" w:rsidRDefault="005E211C" w:rsidP="00730EBF">
      <w:pPr>
        <w:pStyle w:val="NoSpacing"/>
        <w:rPr>
          <w:rFonts w:ascii="Times New Roman" w:hAnsi="Times New Roman" w:cs="Times New Roman"/>
          <w:sz w:val="24"/>
          <w:szCs w:val="24"/>
        </w:rPr>
      </w:pPr>
      <w:r w:rsidRPr="002C1439">
        <w:rPr>
          <w:rFonts w:ascii="Times New Roman" w:hAnsi="Times New Roman" w:cs="Times New Roman"/>
          <w:sz w:val="24"/>
          <w:szCs w:val="24"/>
        </w:rPr>
        <w:lastRenderedPageBreak/>
        <w:t>TORSEMIDE:</w:t>
      </w:r>
    </w:p>
    <w:p w14:paraId="34EED79D" w14:textId="293E3C05" w:rsidR="00831140" w:rsidRPr="002C1439" w:rsidRDefault="00FC2004" w:rsidP="00730EBF">
      <w:pPr>
        <w:pStyle w:val="NoSpacing"/>
        <w:rPr>
          <w:rFonts w:ascii="Times New Roman" w:hAnsi="Times New Roman" w:cs="Times New Roman"/>
          <w:sz w:val="24"/>
          <w:szCs w:val="24"/>
        </w:rPr>
      </w:pPr>
      <w:r w:rsidRPr="002C1439">
        <w:rPr>
          <w:rFonts w:ascii="Times New Roman" w:hAnsi="Times New Roman" w:cs="Times New Roman"/>
          <w:color w:val="000000"/>
          <w:sz w:val="24"/>
          <w:szCs w:val="24"/>
          <w:shd w:val="clear" w:color="auto" w:fill="FFFFFF"/>
        </w:rPr>
        <w:t>Torsemide causes excretion of sodium chloride and water by inhibiting sodium and chloride reabsorption in the ascending loop of Henle and distal collecting tubule. The effect is caused by blocking the chloride-binding site of the Na+/K+/2Cl- cotransport mechanism. Torsemide does not affect renal blood flow or glomerular filtration rate (GFR)</w:t>
      </w:r>
      <w:r w:rsidRPr="002C1439">
        <w:rPr>
          <w:rFonts w:ascii="Times New Roman" w:hAnsi="Times New Roman" w:cs="Times New Roman"/>
          <w:color w:val="000000"/>
          <w:sz w:val="24"/>
          <w:szCs w:val="24"/>
          <w:shd w:val="clear" w:color="auto" w:fill="FFFFFF"/>
        </w:rPr>
        <w:t>.</w:t>
      </w:r>
    </w:p>
    <w:p w14:paraId="362B9A50" w14:textId="77777777" w:rsidR="00FC2004" w:rsidRPr="002C1439" w:rsidRDefault="00FC2004" w:rsidP="00730EBF">
      <w:pPr>
        <w:pStyle w:val="NoSpacing"/>
        <w:rPr>
          <w:rFonts w:ascii="Times New Roman" w:hAnsi="Times New Roman" w:cs="Times New Roman"/>
          <w:sz w:val="24"/>
          <w:szCs w:val="24"/>
        </w:rPr>
      </w:pPr>
    </w:p>
    <w:p w14:paraId="29910170" w14:textId="2E867764" w:rsidR="00831140" w:rsidRPr="002C1439" w:rsidRDefault="00D97155" w:rsidP="00730EBF">
      <w:pPr>
        <w:pStyle w:val="NoSpacing"/>
        <w:rPr>
          <w:rStyle w:val="Hyperlink"/>
          <w:rFonts w:ascii="Times New Roman" w:hAnsi="Times New Roman" w:cs="Times New Roman"/>
          <w:color w:val="2F4A8B"/>
          <w:sz w:val="24"/>
          <w:szCs w:val="24"/>
          <w:shd w:val="clear" w:color="auto" w:fill="FFFFFF"/>
          <w:vertAlign w:val="superscript"/>
        </w:rPr>
      </w:pPr>
      <w:r w:rsidRPr="002C1439">
        <w:rPr>
          <w:rFonts w:ascii="Times New Roman" w:hAnsi="Times New Roman" w:cs="Times New Roman"/>
          <w:color w:val="000000"/>
          <w:sz w:val="24"/>
          <w:szCs w:val="24"/>
          <w:shd w:val="clear" w:color="auto" w:fill="FFFFFF"/>
        </w:rPr>
        <w:t>Although torsemide does not offer significant advantages over other loop diuretics, it may benefit patients who show an inadequate response to or do not tolerate other agents.</w:t>
      </w:r>
      <w:hyperlink r:id="rId28" w:history="1">
        <w:r w:rsidRPr="002C1439">
          <w:rPr>
            <w:rStyle w:val="Hyperlink"/>
            <w:rFonts w:ascii="Times New Roman" w:hAnsi="Times New Roman" w:cs="Times New Roman"/>
            <w:color w:val="2F4A8B"/>
            <w:sz w:val="24"/>
            <w:szCs w:val="24"/>
            <w:shd w:val="clear" w:color="auto" w:fill="FFFFFF"/>
            <w:vertAlign w:val="superscript"/>
          </w:rPr>
          <w:t>[74]</w:t>
        </w:r>
      </w:hyperlink>
    </w:p>
    <w:p w14:paraId="779EF78A" w14:textId="288B5C86" w:rsidR="00F94F26" w:rsidRPr="002C1439" w:rsidRDefault="00F94F26" w:rsidP="00730EBF">
      <w:pPr>
        <w:pStyle w:val="NoSpacing"/>
        <w:rPr>
          <w:rStyle w:val="Hyperlink"/>
          <w:rFonts w:ascii="Times New Roman" w:hAnsi="Times New Roman" w:cs="Times New Roman"/>
          <w:color w:val="2F4A8B"/>
          <w:sz w:val="24"/>
          <w:szCs w:val="24"/>
          <w:u w:val="none"/>
          <w:shd w:val="clear" w:color="auto" w:fill="FFFFFF"/>
        </w:rPr>
      </w:pPr>
    </w:p>
    <w:p w14:paraId="09A4F3B6" w14:textId="77777777" w:rsidR="00F94F26" w:rsidRPr="002C1439" w:rsidRDefault="00F94F26" w:rsidP="00F94F26">
      <w:pPr>
        <w:pStyle w:val="Heading2"/>
        <w:pBdr>
          <w:bottom w:val="single" w:sz="6" w:space="0" w:color="97B0C8"/>
        </w:pBdr>
        <w:shd w:val="clear" w:color="auto" w:fill="FFFFFF"/>
        <w:spacing w:before="270" w:after="135" w:line="267" w:lineRule="atLeast"/>
        <w:rPr>
          <w:rFonts w:ascii="Times New Roman" w:hAnsi="Times New Roman" w:cs="Times New Roman"/>
          <w:color w:val="985735"/>
          <w:sz w:val="24"/>
          <w:szCs w:val="24"/>
        </w:rPr>
      </w:pPr>
      <w:r w:rsidRPr="002C1439">
        <w:rPr>
          <w:rFonts w:ascii="Times New Roman" w:hAnsi="Times New Roman" w:cs="Times New Roman"/>
          <w:color w:val="985735"/>
          <w:sz w:val="24"/>
          <w:szCs w:val="24"/>
        </w:rPr>
        <w:t>Contraindications</w:t>
      </w:r>
    </w:p>
    <w:p w14:paraId="18263206" w14:textId="77777777" w:rsidR="00F94F26" w:rsidRPr="002C1439" w:rsidRDefault="00F94F26" w:rsidP="00F94F26">
      <w:pPr>
        <w:pStyle w:val="NormalWeb"/>
        <w:shd w:val="clear" w:color="auto" w:fill="FFFFFF"/>
        <w:spacing w:before="166" w:beforeAutospacing="0" w:after="166" w:afterAutospacing="0"/>
        <w:rPr>
          <w:color w:val="000000"/>
        </w:rPr>
      </w:pPr>
      <w:r w:rsidRPr="002C1439">
        <w:rPr>
          <w:color w:val="000000"/>
        </w:rPr>
        <w:t>Contraindications for using torsemide can classify as either absolute or relative.</w:t>
      </w:r>
    </w:p>
    <w:p w14:paraId="0C59C20C" w14:textId="77777777" w:rsidR="00F94F26" w:rsidRPr="002C1439" w:rsidRDefault="00F94F26" w:rsidP="00F94F26">
      <w:pPr>
        <w:pStyle w:val="NormalWeb"/>
        <w:shd w:val="clear" w:color="auto" w:fill="FFFFFF"/>
        <w:spacing w:before="166" w:beforeAutospacing="0" w:after="166" w:afterAutospacing="0"/>
        <w:rPr>
          <w:color w:val="000000"/>
        </w:rPr>
      </w:pPr>
      <w:r w:rsidRPr="002C1439">
        <w:rPr>
          <w:color w:val="000000"/>
        </w:rPr>
        <w:t>Absolute contraindications</w:t>
      </w:r>
    </w:p>
    <w:p w14:paraId="6A76087B" w14:textId="77777777" w:rsidR="00F94F26" w:rsidRPr="002C1439" w:rsidRDefault="00F94F26" w:rsidP="00F94F26">
      <w:pPr>
        <w:pStyle w:val="halfrhythm"/>
        <w:numPr>
          <w:ilvl w:val="0"/>
          <w:numId w:val="32"/>
        </w:numPr>
        <w:shd w:val="clear" w:color="auto" w:fill="FFFFFF"/>
        <w:spacing w:before="166" w:beforeAutospacing="0" w:after="166" w:afterAutospacing="0"/>
        <w:rPr>
          <w:color w:val="000000"/>
        </w:rPr>
      </w:pPr>
      <w:r w:rsidRPr="002C1439">
        <w:rPr>
          <w:color w:val="000000"/>
        </w:rPr>
        <w:t>Hypersensitivity reactions/</w:t>
      </w:r>
      <w:proofErr w:type="spellStart"/>
      <w:r w:rsidRPr="002C1439">
        <w:rPr>
          <w:color w:val="000000"/>
        </w:rPr>
        <w:t>sulfa</w:t>
      </w:r>
      <w:proofErr w:type="spellEnd"/>
      <w:r w:rsidRPr="002C1439">
        <w:rPr>
          <w:color w:val="000000"/>
        </w:rPr>
        <w:t xml:space="preserve"> allergy</w:t>
      </w:r>
    </w:p>
    <w:p w14:paraId="4D304F21" w14:textId="77777777" w:rsidR="00F94F26" w:rsidRPr="002C1439" w:rsidRDefault="00F94F26" w:rsidP="00F94F26">
      <w:pPr>
        <w:pStyle w:val="NormalWeb"/>
        <w:shd w:val="clear" w:color="auto" w:fill="FFFFFF"/>
        <w:spacing w:before="166" w:beforeAutospacing="0" w:after="166" w:afterAutospacing="0"/>
        <w:rPr>
          <w:color w:val="000000"/>
        </w:rPr>
      </w:pPr>
      <w:r w:rsidRPr="002C1439">
        <w:rPr>
          <w:color w:val="000000"/>
        </w:rPr>
        <w:t>Relative contraindications</w:t>
      </w:r>
    </w:p>
    <w:p w14:paraId="5158917C" w14:textId="77777777" w:rsidR="00F94F26" w:rsidRPr="002C1439" w:rsidRDefault="00F94F26" w:rsidP="00F94F26">
      <w:pPr>
        <w:pStyle w:val="halfrhythm"/>
        <w:numPr>
          <w:ilvl w:val="0"/>
          <w:numId w:val="33"/>
        </w:numPr>
        <w:shd w:val="clear" w:color="auto" w:fill="FFFFFF"/>
        <w:spacing w:before="166" w:beforeAutospacing="0" w:after="166" w:afterAutospacing="0"/>
        <w:rPr>
          <w:color w:val="000000"/>
        </w:rPr>
      </w:pPr>
      <w:r w:rsidRPr="002C1439">
        <w:rPr>
          <w:color w:val="000000"/>
        </w:rPr>
        <w:t>Elderly patients, especially if hypotensive </w:t>
      </w:r>
    </w:p>
    <w:p w14:paraId="4DD21C7C" w14:textId="77777777" w:rsidR="00F94F26" w:rsidRPr="002C1439" w:rsidRDefault="00F94F26" w:rsidP="00F94F26">
      <w:pPr>
        <w:pStyle w:val="halfrhythm"/>
        <w:numPr>
          <w:ilvl w:val="0"/>
          <w:numId w:val="33"/>
        </w:numPr>
        <w:shd w:val="clear" w:color="auto" w:fill="FFFFFF"/>
        <w:spacing w:before="166" w:beforeAutospacing="0" w:after="166" w:afterAutospacing="0"/>
        <w:rPr>
          <w:color w:val="000000"/>
        </w:rPr>
      </w:pPr>
      <w:r w:rsidRPr="002C1439">
        <w:rPr>
          <w:color w:val="000000"/>
        </w:rPr>
        <w:t>Patients with hepatic coma</w:t>
      </w:r>
    </w:p>
    <w:p w14:paraId="109BA41B" w14:textId="77777777" w:rsidR="00F94F26" w:rsidRPr="002C1439" w:rsidRDefault="00F94F26" w:rsidP="00F94F26">
      <w:pPr>
        <w:pStyle w:val="halfrhythm"/>
        <w:numPr>
          <w:ilvl w:val="0"/>
          <w:numId w:val="33"/>
        </w:numPr>
        <w:shd w:val="clear" w:color="auto" w:fill="FFFFFF"/>
        <w:spacing w:before="166" w:beforeAutospacing="0" w:after="166" w:afterAutospacing="0"/>
        <w:rPr>
          <w:color w:val="000000"/>
        </w:rPr>
      </w:pPr>
      <w:r w:rsidRPr="002C1439">
        <w:rPr>
          <w:color w:val="000000"/>
        </w:rPr>
        <w:t>Anuric acute renal failure</w:t>
      </w:r>
    </w:p>
    <w:p w14:paraId="3DF3583B" w14:textId="77777777" w:rsidR="00F94F26" w:rsidRPr="002C1439" w:rsidRDefault="00F94F26" w:rsidP="00F94F26">
      <w:pPr>
        <w:pStyle w:val="halfrhythm"/>
        <w:numPr>
          <w:ilvl w:val="0"/>
          <w:numId w:val="33"/>
        </w:numPr>
        <w:shd w:val="clear" w:color="auto" w:fill="FFFFFF"/>
        <w:spacing w:before="166" w:beforeAutospacing="0" w:after="166" w:afterAutospacing="0"/>
        <w:rPr>
          <w:color w:val="000000"/>
        </w:rPr>
      </w:pPr>
      <w:r w:rsidRPr="002C1439">
        <w:rPr>
          <w:color w:val="000000"/>
        </w:rPr>
        <w:t>Electrolyte abnormalities or arrhythmias at baseline</w:t>
      </w:r>
    </w:p>
    <w:p w14:paraId="3B8CA0A8" w14:textId="77777777" w:rsidR="00F94F26" w:rsidRPr="002C1439" w:rsidRDefault="00F94F26" w:rsidP="00F94F26">
      <w:pPr>
        <w:pStyle w:val="halfrhythm"/>
        <w:numPr>
          <w:ilvl w:val="0"/>
          <w:numId w:val="33"/>
        </w:numPr>
        <w:shd w:val="clear" w:color="auto" w:fill="FFFFFF"/>
        <w:spacing w:before="166" w:beforeAutospacing="0" w:after="166" w:afterAutospacing="0"/>
        <w:rPr>
          <w:color w:val="000000"/>
        </w:rPr>
      </w:pPr>
      <w:r w:rsidRPr="002C1439">
        <w:rPr>
          <w:color w:val="000000"/>
        </w:rPr>
        <w:t xml:space="preserve">Patients with diabetes, as torsemide can cause </w:t>
      </w:r>
      <w:proofErr w:type="spellStart"/>
      <w:r w:rsidRPr="002C1439">
        <w:rPr>
          <w:color w:val="000000"/>
        </w:rPr>
        <w:t>hyperglycemia</w:t>
      </w:r>
      <w:proofErr w:type="spellEnd"/>
      <w:r w:rsidRPr="002C1439">
        <w:rPr>
          <w:color w:val="000000"/>
        </w:rPr>
        <w:t xml:space="preserve"> in high-risk individuals.</w:t>
      </w:r>
    </w:p>
    <w:p w14:paraId="05695008" w14:textId="77777777" w:rsidR="00F94F26" w:rsidRPr="002C1439" w:rsidRDefault="00F94F26" w:rsidP="00730EBF">
      <w:pPr>
        <w:pStyle w:val="NoSpacing"/>
        <w:rPr>
          <w:rFonts w:ascii="Times New Roman" w:hAnsi="Times New Roman" w:cs="Times New Roman"/>
          <w:sz w:val="24"/>
          <w:szCs w:val="24"/>
        </w:rPr>
      </w:pPr>
    </w:p>
    <w:p w14:paraId="20B56044" w14:textId="693AE5D2" w:rsidR="005E211C" w:rsidRPr="002C1439" w:rsidRDefault="005E211C" w:rsidP="00730EBF">
      <w:pPr>
        <w:pStyle w:val="NoSpacing"/>
        <w:rPr>
          <w:rFonts w:ascii="Times New Roman" w:hAnsi="Times New Roman" w:cs="Times New Roman"/>
          <w:sz w:val="24"/>
          <w:szCs w:val="24"/>
        </w:rPr>
      </w:pPr>
    </w:p>
    <w:p w14:paraId="138F9052" w14:textId="28F3295F" w:rsidR="005E211C" w:rsidRPr="002C1439" w:rsidRDefault="005E211C" w:rsidP="00730EBF">
      <w:pPr>
        <w:pStyle w:val="NoSpacing"/>
        <w:rPr>
          <w:rFonts w:ascii="Times New Roman" w:hAnsi="Times New Roman" w:cs="Times New Roman"/>
          <w:sz w:val="24"/>
          <w:szCs w:val="24"/>
        </w:rPr>
      </w:pPr>
      <w:r w:rsidRPr="002C1439">
        <w:rPr>
          <w:rFonts w:ascii="Times New Roman" w:hAnsi="Times New Roman" w:cs="Times New Roman"/>
          <w:sz w:val="24"/>
          <w:szCs w:val="24"/>
        </w:rPr>
        <w:t>CARVEDILOL:</w:t>
      </w:r>
    </w:p>
    <w:p w14:paraId="1386D896" w14:textId="09D4CE1A" w:rsidR="004F26A5" w:rsidRPr="002C1439" w:rsidRDefault="001A68F0" w:rsidP="00730EBF">
      <w:pPr>
        <w:pStyle w:val="NoSpacing"/>
        <w:rPr>
          <w:rFonts w:ascii="Times New Roman" w:hAnsi="Times New Roman" w:cs="Times New Roman"/>
          <w:sz w:val="24"/>
          <w:szCs w:val="24"/>
        </w:rPr>
      </w:pPr>
      <w:r w:rsidRPr="002C1439">
        <w:rPr>
          <w:rFonts w:ascii="Times New Roman" w:hAnsi="Times New Roman" w:cs="Times New Roman"/>
          <w:sz w:val="24"/>
          <w:szCs w:val="24"/>
        </w:rPr>
        <w:t>Carvedilol is a β1 + β2 + α1 blocker; it produces vasodilatation due to α1 blockade and calcium channel blockade, but lacks intrinsic sympathomimetic activity; it also has antioxidant properties. It is used to treat hypertension and acts as a cardioprotective blocker in patients with CHF. When combination with standard treatment, carvedilol lowers mortality and MI.</w:t>
      </w:r>
    </w:p>
    <w:p w14:paraId="1676CA14" w14:textId="77777777" w:rsidR="001A68F0" w:rsidRPr="002C1439" w:rsidRDefault="001A68F0" w:rsidP="00730EBF">
      <w:pPr>
        <w:pStyle w:val="NoSpacing"/>
        <w:rPr>
          <w:rFonts w:ascii="Times New Roman" w:hAnsi="Times New Roman" w:cs="Times New Roman"/>
          <w:sz w:val="24"/>
          <w:szCs w:val="24"/>
        </w:rPr>
      </w:pPr>
    </w:p>
    <w:p w14:paraId="3CE76B45" w14:textId="10A5C9E9" w:rsidR="004F26A5" w:rsidRPr="002C1439" w:rsidRDefault="006E22E0" w:rsidP="00730EBF">
      <w:pPr>
        <w:pStyle w:val="NoSpacing"/>
        <w:rPr>
          <w:rFonts w:ascii="Times New Roman" w:hAnsi="Times New Roman" w:cs="Times New Roman"/>
          <w:color w:val="000000"/>
          <w:sz w:val="24"/>
          <w:szCs w:val="24"/>
          <w:shd w:val="clear" w:color="auto" w:fill="FFFFFF"/>
          <w:vertAlign w:val="superscript"/>
        </w:rPr>
      </w:pPr>
      <w:r w:rsidRPr="002C1439">
        <w:rPr>
          <w:rFonts w:ascii="Times New Roman" w:hAnsi="Times New Roman" w:cs="Times New Roman"/>
          <w:color w:val="000000"/>
          <w:sz w:val="24"/>
          <w:szCs w:val="24"/>
          <w:shd w:val="clear" w:color="auto" w:fill="FFFFFF"/>
        </w:rPr>
        <w:t>Carvedilol is a non-selective adrenergic blocker indicated for the chronic therapy of heart failure with reduced ejection fraction (</w:t>
      </w:r>
      <w:proofErr w:type="spellStart"/>
      <w:r w:rsidRPr="002C1439">
        <w:rPr>
          <w:rFonts w:ascii="Times New Roman" w:hAnsi="Times New Roman" w:cs="Times New Roman"/>
          <w:color w:val="000000"/>
          <w:sz w:val="24"/>
          <w:szCs w:val="24"/>
          <w:shd w:val="clear" w:color="auto" w:fill="FFFFFF"/>
        </w:rPr>
        <w:t>HFrEF</w:t>
      </w:r>
      <w:proofErr w:type="spellEnd"/>
      <w:r w:rsidRPr="002C1439">
        <w:rPr>
          <w:rFonts w:ascii="Times New Roman" w:hAnsi="Times New Roman" w:cs="Times New Roman"/>
          <w:color w:val="000000"/>
          <w:sz w:val="24"/>
          <w:szCs w:val="24"/>
          <w:shd w:val="clear" w:color="auto" w:fill="FFFFFF"/>
        </w:rPr>
        <w:t xml:space="preserve">), hypertension, and left ventricular dysfunction following myocardial infarction (MI) in clinically stable </w:t>
      </w:r>
      <w:proofErr w:type="gramStart"/>
      <w:r w:rsidRPr="002C1439">
        <w:rPr>
          <w:rFonts w:ascii="Times New Roman" w:hAnsi="Times New Roman" w:cs="Times New Roman"/>
          <w:color w:val="000000"/>
          <w:sz w:val="24"/>
          <w:szCs w:val="24"/>
          <w:shd w:val="clear" w:color="auto" w:fill="FFFFFF"/>
        </w:rPr>
        <w:t>patients</w:t>
      </w:r>
      <w:r w:rsidRPr="002C1439">
        <w:rPr>
          <w:rFonts w:ascii="Times New Roman" w:hAnsi="Times New Roman" w:cs="Times New Roman"/>
          <w:color w:val="000000"/>
          <w:sz w:val="24"/>
          <w:szCs w:val="24"/>
          <w:shd w:val="clear" w:color="auto" w:fill="FFFFFF"/>
          <w:vertAlign w:val="superscript"/>
        </w:rPr>
        <w:t>[</w:t>
      </w:r>
      <w:proofErr w:type="gramEnd"/>
      <w:r w:rsidRPr="002C1439">
        <w:rPr>
          <w:rFonts w:ascii="Times New Roman" w:hAnsi="Times New Roman" w:cs="Times New Roman"/>
          <w:color w:val="000000"/>
          <w:sz w:val="24"/>
          <w:szCs w:val="24"/>
          <w:shd w:val="clear" w:color="auto" w:fill="FFFFFF"/>
          <w:vertAlign w:val="superscript"/>
        </w:rPr>
        <w:t>75]</w:t>
      </w:r>
    </w:p>
    <w:p w14:paraId="433FA1D6" w14:textId="7B307428" w:rsidR="0024046C" w:rsidRPr="002C1439" w:rsidRDefault="0024046C" w:rsidP="00730EBF">
      <w:pPr>
        <w:pStyle w:val="NoSpacing"/>
        <w:rPr>
          <w:rFonts w:ascii="Times New Roman" w:hAnsi="Times New Roman" w:cs="Times New Roman"/>
          <w:color w:val="000000"/>
          <w:sz w:val="24"/>
          <w:szCs w:val="24"/>
          <w:shd w:val="clear" w:color="auto" w:fill="FFFFFF"/>
          <w:vertAlign w:val="superscript"/>
        </w:rPr>
      </w:pPr>
    </w:p>
    <w:p w14:paraId="49B5232F" w14:textId="77777777" w:rsidR="0024046C" w:rsidRPr="002C1439" w:rsidRDefault="0024046C" w:rsidP="0024046C">
      <w:pPr>
        <w:autoSpaceDE w:val="0"/>
        <w:autoSpaceDN w:val="0"/>
        <w:adjustRightInd w:val="0"/>
        <w:spacing w:before="240" w:after="0" w:line="480" w:lineRule="auto"/>
        <w:jc w:val="both"/>
        <w:rPr>
          <w:rFonts w:ascii="Times New Roman" w:hAnsi="Times New Roman" w:cs="Times New Roman"/>
          <w:b/>
          <w:bCs/>
          <w:sz w:val="24"/>
          <w:szCs w:val="24"/>
        </w:rPr>
      </w:pPr>
      <w:r w:rsidRPr="002C1439">
        <w:rPr>
          <w:rFonts w:ascii="Times New Roman" w:hAnsi="Times New Roman" w:cs="Times New Roman"/>
          <w:b/>
          <w:bCs/>
          <w:sz w:val="24"/>
          <w:szCs w:val="24"/>
        </w:rPr>
        <w:t>Drug interactions:</w:t>
      </w:r>
    </w:p>
    <w:p w14:paraId="4513A0A2" w14:textId="2C01B697" w:rsidR="0024046C" w:rsidRPr="002C1439" w:rsidRDefault="00E1413F" w:rsidP="0024046C">
      <w:pPr>
        <w:autoSpaceDE w:val="0"/>
        <w:autoSpaceDN w:val="0"/>
        <w:adjustRightInd w:val="0"/>
        <w:spacing w:before="240" w:after="0" w:line="480" w:lineRule="auto"/>
        <w:ind w:firstLine="720"/>
        <w:jc w:val="both"/>
        <w:rPr>
          <w:rFonts w:ascii="Times New Roman" w:hAnsi="Times New Roman" w:cs="Times New Roman"/>
          <w:sz w:val="24"/>
          <w:szCs w:val="24"/>
        </w:rPr>
      </w:pPr>
      <w:r w:rsidRPr="002C1439">
        <w:rPr>
          <w:rFonts w:ascii="Times New Roman" w:hAnsi="Times New Roman" w:cs="Times New Roman"/>
          <w:sz w:val="24"/>
          <w:szCs w:val="24"/>
        </w:rPr>
        <w:t>Carvedilol undergoes considerable oxidative degradation in the liver; medications that inhibit or stimulate oxidation can significantly alter its pharmacokinetics. These include the inhibitors cimetidine, quinidine, fluoxetine, and paroxetine as well as the inducer rifampicin.</w:t>
      </w:r>
    </w:p>
    <w:p w14:paraId="0CE509C9" w14:textId="77777777" w:rsidR="0024046C" w:rsidRPr="002C1439" w:rsidRDefault="0024046C" w:rsidP="00730EBF">
      <w:pPr>
        <w:pStyle w:val="NoSpacing"/>
        <w:rPr>
          <w:rFonts w:ascii="Times New Roman" w:hAnsi="Times New Roman" w:cs="Times New Roman"/>
          <w:sz w:val="24"/>
          <w:szCs w:val="24"/>
        </w:rPr>
      </w:pPr>
    </w:p>
    <w:p w14:paraId="5E62F402" w14:textId="1537E4B8" w:rsidR="005E211C" w:rsidRPr="002C1439" w:rsidRDefault="005E211C" w:rsidP="00730EBF">
      <w:pPr>
        <w:pStyle w:val="NoSpacing"/>
        <w:rPr>
          <w:rFonts w:ascii="Times New Roman" w:hAnsi="Times New Roman" w:cs="Times New Roman"/>
          <w:sz w:val="24"/>
          <w:szCs w:val="24"/>
        </w:rPr>
      </w:pPr>
    </w:p>
    <w:p w14:paraId="1C4E2137" w14:textId="79173B31" w:rsidR="005E211C" w:rsidRPr="002C1439" w:rsidRDefault="005E211C" w:rsidP="00730EBF">
      <w:pPr>
        <w:pStyle w:val="NoSpacing"/>
        <w:rPr>
          <w:rFonts w:ascii="Times New Roman" w:hAnsi="Times New Roman" w:cs="Times New Roman"/>
          <w:sz w:val="24"/>
          <w:szCs w:val="24"/>
        </w:rPr>
      </w:pPr>
      <w:r w:rsidRPr="002C1439">
        <w:rPr>
          <w:rFonts w:ascii="Times New Roman" w:hAnsi="Times New Roman" w:cs="Times New Roman"/>
          <w:sz w:val="24"/>
          <w:szCs w:val="24"/>
        </w:rPr>
        <w:t>DIGOXIN:</w:t>
      </w:r>
    </w:p>
    <w:p w14:paraId="0B46CDFA" w14:textId="1C7DA91D" w:rsidR="00FC470D" w:rsidRPr="002C1439" w:rsidRDefault="00FC470D" w:rsidP="00730EBF">
      <w:pPr>
        <w:pStyle w:val="NoSpacing"/>
        <w:rPr>
          <w:rFonts w:ascii="Times New Roman" w:hAnsi="Times New Roman" w:cs="Times New Roman"/>
          <w:color w:val="000000"/>
          <w:sz w:val="24"/>
          <w:szCs w:val="24"/>
          <w:shd w:val="clear" w:color="auto" w:fill="FFFFFF"/>
        </w:rPr>
      </w:pPr>
      <w:r w:rsidRPr="002C1439">
        <w:rPr>
          <w:rFonts w:ascii="Times New Roman" w:hAnsi="Times New Roman" w:cs="Times New Roman"/>
          <w:color w:val="000000"/>
          <w:sz w:val="24"/>
          <w:szCs w:val="24"/>
          <w:shd w:val="clear" w:color="auto" w:fill="FFFFFF"/>
        </w:rPr>
        <w:t> It increases the force of contraction of the heart by reversibly inhibiting the activity of the myocardial Na-K ATPase pump, an enzyme that controls the movement of ions into the heart. Digoxin induces an increase in intracellular sodium that will drive an influx of calcium in the heart and cause an increase in contractility. Cardiac output increases with a subsequent decrease in ventricular filling pressures.</w:t>
      </w:r>
    </w:p>
    <w:p w14:paraId="1BCD7F40" w14:textId="35977931" w:rsidR="00FC470D" w:rsidRPr="002C1439" w:rsidRDefault="00FC470D" w:rsidP="00730EBF">
      <w:pPr>
        <w:pStyle w:val="NoSpacing"/>
        <w:rPr>
          <w:rFonts w:ascii="Times New Roman" w:hAnsi="Times New Roman" w:cs="Times New Roman"/>
          <w:color w:val="000000"/>
          <w:sz w:val="24"/>
          <w:szCs w:val="24"/>
          <w:shd w:val="clear" w:color="auto" w:fill="FFFFFF"/>
        </w:rPr>
      </w:pPr>
    </w:p>
    <w:p w14:paraId="0F111675" w14:textId="12E1A6AE" w:rsidR="00FC470D" w:rsidRPr="002C1439" w:rsidRDefault="00FC470D" w:rsidP="00730EBF">
      <w:pPr>
        <w:pStyle w:val="NoSpacing"/>
        <w:rPr>
          <w:rFonts w:ascii="Times New Roman" w:hAnsi="Times New Roman" w:cs="Times New Roman"/>
          <w:sz w:val="24"/>
          <w:szCs w:val="24"/>
        </w:rPr>
      </w:pPr>
      <w:r w:rsidRPr="002C1439">
        <w:rPr>
          <w:rFonts w:ascii="Times New Roman" w:hAnsi="Times New Roman" w:cs="Times New Roman"/>
          <w:color w:val="000000"/>
          <w:sz w:val="24"/>
          <w:szCs w:val="24"/>
          <w:shd w:val="clear" w:color="auto" w:fill="FFFFFF"/>
        </w:rPr>
        <w:t xml:space="preserve">Digoxin has </w:t>
      </w:r>
      <w:proofErr w:type="spellStart"/>
      <w:r w:rsidRPr="002C1439">
        <w:rPr>
          <w:rFonts w:ascii="Times New Roman" w:hAnsi="Times New Roman" w:cs="Times New Roman"/>
          <w:color w:val="000000"/>
          <w:sz w:val="24"/>
          <w:szCs w:val="24"/>
          <w:shd w:val="clear" w:color="auto" w:fill="FFFFFF"/>
        </w:rPr>
        <w:t>vagomimetic</w:t>
      </w:r>
      <w:proofErr w:type="spellEnd"/>
      <w:r w:rsidRPr="002C1439">
        <w:rPr>
          <w:rFonts w:ascii="Times New Roman" w:hAnsi="Times New Roman" w:cs="Times New Roman"/>
          <w:color w:val="000000"/>
          <w:sz w:val="24"/>
          <w:szCs w:val="24"/>
          <w:shd w:val="clear" w:color="auto" w:fill="FFFFFF"/>
        </w:rPr>
        <w:t xml:space="preserve"> effects on the AV node. By stimulating the parasympathetic nervous system, it slows electrical conduction in the atrioventricular node, therefore, decreases the heart rate. The rise in calcium levels leads to prolongation of phase 4 and phase 0 of the cardiac action potential, thus increasing the AV node's refractory period</w:t>
      </w:r>
      <w:r w:rsidR="002E2D07" w:rsidRPr="002C1439">
        <w:rPr>
          <w:rFonts w:ascii="Times New Roman" w:hAnsi="Times New Roman" w:cs="Times New Roman"/>
          <w:color w:val="000000"/>
          <w:sz w:val="24"/>
          <w:szCs w:val="24"/>
          <w:shd w:val="clear" w:color="auto" w:fill="FFFFFF"/>
        </w:rPr>
        <w:t>.</w:t>
      </w:r>
    </w:p>
    <w:p w14:paraId="2E25BAE5" w14:textId="787FB10A" w:rsidR="003966AB" w:rsidRPr="002C1439" w:rsidRDefault="003966AB" w:rsidP="00730EBF">
      <w:pPr>
        <w:pStyle w:val="NoSpacing"/>
        <w:rPr>
          <w:rFonts w:ascii="Times New Roman" w:hAnsi="Times New Roman" w:cs="Times New Roman"/>
          <w:sz w:val="24"/>
          <w:szCs w:val="24"/>
        </w:rPr>
      </w:pPr>
    </w:p>
    <w:p w14:paraId="55B7C245" w14:textId="2D6B074B" w:rsidR="003966AB" w:rsidRPr="002C1439" w:rsidRDefault="003966AB" w:rsidP="00730EBF">
      <w:pPr>
        <w:pStyle w:val="NoSpacing"/>
        <w:rPr>
          <w:rFonts w:ascii="Times New Roman" w:hAnsi="Times New Roman" w:cs="Times New Roman"/>
          <w:color w:val="000000"/>
          <w:sz w:val="24"/>
          <w:szCs w:val="24"/>
          <w:shd w:val="clear" w:color="auto" w:fill="FFFFFF"/>
          <w:vertAlign w:val="superscript"/>
        </w:rPr>
      </w:pPr>
      <w:r w:rsidRPr="002C1439">
        <w:rPr>
          <w:rFonts w:ascii="Times New Roman" w:hAnsi="Times New Roman" w:cs="Times New Roman"/>
          <w:color w:val="000000"/>
          <w:sz w:val="24"/>
          <w:szCs w:val="24"/>
          <w:shd w:val="clear" w:color="auto" w:fill="FFFFFF"/>
        </w:rPr>
        <w:t xml:space="preserve">This drug received approval from the FDA in 1954 and is used to treat various heart problems such as atrial flutter, atrial fibrillation, heart failure with its associated symptoms and to induce </w:t>
      </w:r>
      <w:proofErr w:type="spellStart"/>
      <w:r w:rsidRPr="002C1439">
        <w:rPr>
          <w:rFonts w:ascii="Times New Roman" w:hAnsi="Times New Roman" w:cs="Times New Roman"/>
          <w:color w:val="000000"/>
          <w:sz w:val="24"/>
          <w:szCs w:val="24"/>
          <w:shd w:val="clear" w:color="auto" w:fill="FFFFFF"/>
        </w:rPr>
        <w:t>fetal</w:t>
      </w:r>
      <w:proofErr w:type="spellEnd"/>
      <w:r w:rsidRPr="002C1439">
        <w:rPr>
          <w:rFonts w:ascii="Times New Roman" w:hAnsi="Times New Roman" w:cs="Times New Roman"/>
          <w:color w:val="000000"/>
          <w:sz w:val="24"/>
          <w:szCs w:val="24"/>
          <w:shd w:val="clear" w:color="auto" w:fill="FFFFFF"/>
        </w:rPr>
        <w:t xml:space="preserve"> demise prior to an abortion. </w:t>
      </w:r>
      <w:r w:rsidRPr="002C1439">
        <w:rPr>
          <w:rFonts w:ascii="Times New Roman" w:hAnsi="Times New Roman" w:cs="Times New Roman"/>
          <w:color w:val="000000"/>
          <w:sz w:val="24"/>
          <w:szCs w:val="24"/>
          <w:shd w:val="clear" w:color="auto" w:fill="FFFFFF"/>
          <w:vertAlign w:val="superscript"/>
        </w:rPr>
        <w:t>[76]</w:t>
      </w:r>
    </w:p>
    <w:p w14:paraId="7E039FD5" w14:textId="6C17BB8B" w:rsidR="00744A43" w:rsidRPr="002C1439" w:rsidRDefault="00744A43" w:rsidP="00730EBF">
      <w:pPr>
        <w:pStyle w:val="NoSpacing"/>
        <w:rPr>
          <w:rFonts w:ascii="Times New Roman" w:hAnsi="Times New Roman" w:cs="Times New Roman"/>
          <w:color w:val="000000"/>
          <w:sz w:val="24"/>
          <w:szCs w:val="24"/>
          <w:shd w:val="clear" w:color="auto" w:fill="FFFFFF"/>
          <w:vertAlign w:val="superscript"/>
        </w:rPr>
      </w:pPr>
    </w:p>
    <w:p w14:paraId="6582A56D" w14:textId="3FAD31DA" w:rsidR="00744A43" w:rsidRPr="002C1439" w:rsidRDefault="00744A43" w:rsidP="00730EBF">
      <w:pPr>
        <w:pStyle w:val="NoSpacing"/>
        <w:rPr>
          <w:rFonts w:ascii="Times New Roman" w:hAnsi="Times New Roman" w:cs="Times New Roman"/>
          <w:color w:val="000000"/>
          <w:sz w:val="24"/>
          <w:szCs w:val="24"/>
          <w:shd w:val="clear" w:color="auto" w:fill="FFFFFF"/>
        </w:rPr>
      </w:pPr>
      <w:r w:rsidRPr="002C1439">
        <w:rPr>
          <w:rFonts w:ascii="Times New Roman" w:hAnsi="Times New Roman" w:cs="Times New Roman"/>
          <w:color w:val="000000"/>
          <w:sz w:val="24"/>
          <w:szCs w:val="24"/>
          <w:shd w:val="clear" w:color="auto" w:fill="FFFFFF"/>
        </w:rPr>
        <w:t>Digoxin has a half-life that varies from 36 to 48 hours</w:t>
      </w:r>
    </w:p>
    <w:p w14:paraId="725E56D4" w14:textId="2835ECAB" w:rsidR="00744A43" w:rsidRPr="002C1439" w:rsidRDefault="00744A43" w:rsidP="00730EBF">
      <w:pPr>
        <w:pStyle w:val="NoSpacing"/>
        <w:rPr>
          <w:rFonts w:ascii="Times New Roman" w:hAnsi="Times New Roman" w:cs="Times New Roman"/>
          <w:color w:val="000000"/>
          <w:sz w:val="24"/>
          <w:szCs w:val="24"/>
          <w:shd w:val="clear" w:color="auto" w:fill="FFFFFF"/>
        </w:rPr>
      </w:pPr>
    </w:p>
    <w:p w14:paraId="44355FDF" w14:textId="7B89E49E" w:rsidR="00744A43" w:rsidRPr="002C1439" w:rsidRDefault="00744A43" w:rsidP="00744A43">
      <w:pPr>
        <w:pStyle w:val="NormalWeb"/>
        <w:shd w:val="clear" w:color="auto" w:fill="FFFFFF"/>
        <w:spacing w:before="166" w:beforeAutospacing="0" w:after="166" w:afterAutospacing="0"/>
        <w:rPr>
          <w:color w:val="000000"/>
        </w:rPr>
      </w:pPr>
      <w:r w:rsidRPr="002C1439">
        <w:rPr>
          <w:color w:val="000000"/>
        </w:rPr>
        <w:t>Digoxin is contraindicated in the following conditions:</w:t>
      </w:r>
    </w:p>
    <w:p w14:paraId="4EABC0CF" w14:textId="77777777" w:rsidR="00744A43" w:rsidRPr="002C1439" w:rsidRDefault="00744A43" w:rsidP="00744A43">
      <w:pPr>
        <w:pStyle w:val="halfrhythm"/>
        <w:numPr>
          <w:ilvl w:val="0"/>
          <w:numId w:val="31"/>
        </w:numPr>
        <w:shd w:val="clear" w:color="auto" w:fill="FFFFFF"/>
        <w:spacing w:before="166" w:beforeAutospacing="0" w:after="166" w:afterAutospacing="0"/>
        <w:rPr>
          <w:color w:val="000000"/>
        </w:rPr>
      </w:pPr>
      <w:r w:rsidRPr="002C1439">
        <w:rPr>
          <w:color w:val="000000"/>
        </w:rPr>
        <w:t>Acute myocardial infarction</w:t>
      </w:r>
    </w:p>
    <w:p w14:paraId="2E109406" w14:textId="77777777" w:rsidR="00744A43" w:rsidRPr="002C1439" w:rsidRDefault="00744A43" w:rsidP="00744A43">
      <w:pPr>
        <w:pStyle w:val="halfrhythm"/>
        <w:numPr>
          <w:ilvl w:val="0"/>
          <w:numId w:val="31"/>
        </w:numPr>
        <w:shd w:val="clear" w:color="auto" w:fill="FFFFFF"/>
        <w:spacing w:before="166" w:beforeAutospacing="0" w:after="166" w:afterAutospacing="0"/>
        <w:rPr>
          <w:color w:val="000000"/>
        </w:rPr>
      </w:pPr>
      <w:r w:rsidRPr="002C1439">
        <w:rPr>
          <w:color w:val="000000"/>
        </w:rPr>
        <w:t>Hypersensitivity to the drug</w:t>
      </w:r>
    </w:p>
    <w:p w14:paraId="4D0B8751" w14:textId="77777777" w:rsidR="00744A43" w:rsidRPr="002C1439" w:rsidRDefault="00744A43" w:rsidP="00744A43">
      <w:pPr>
        <w:pStyle w:val="halfrhythm"/>
        <w:numPr>
          <w:ilvl w:val="0"/>
          <w:numId w:val="31"/>
        </w:numPr>
        <w:shd w:val="clear" w:color="auto" w:fill="FFFFFF"/>
        <w:spacing w:before="166" w:beforeAutospacing="0" w:after="166" w:afterAutospacing="0"/>
        <w:rPr>
          <w:color w:val="000000"/>
        </w:rPr>
      </w:pPr>
      <w:r w:rsidRPr="002C1439">
        <w:rPr>
          <w:color w:val="000000"/>
        </w:rPr>
        <w:t>Ventricular fibrillation</w:t>
      </w:r>
    </w:p>
    <w:p w14:paraId="4E52FFCC" w14:textId="77777777" w:rsidR="00744A43" w:rsidRPr="002C1439" w:rsidRDefault="00744A43" w:rsidP="00744A43">
      <w:pPr>
        <w:pStyle w:val="halfrhythm"/>
        <w:numPr>
          <w:ilvl w:val="0"/>
          <w:numId w:val="31"/>
        </w:numPr>
        <w:shd w:val="clear" w:color="auto" w:fill="FFFFFF"/>
        <w:spacing w:before="166" w:beforeAutospacing="0" w:after="166" w:afterAutospacing="0"/>
        <w:rPr>
          <w:color w:val="000000"/>
        </w:rPr>
      </w:pPr>
      <w:r w:rsidRPr="002C1439">
        <w:rPr>
          <w:color w:val="000000"/>
        </w:rPr>
        <w:t>Myocarditis</w:t>
      </w:r>
    </w:p>
    <w:p w14:paraId="612C18FD" w14:textId="77777777" w:rsidR="00744A43" w:rsidRPr="002C1439" w:rsidRDefault="00744A43" w:rsidP="00744A43">
      <w:pPr>
        <w:pStyle w:val="halfrhythm"/>
        <w:numPr>
          <w:ilvl w:val="0"/>
          <w:numId w:val="31"/>
        </w:numPr>
        <w:shd w:val="clear" w:color="auto" w:fill="FFFFFF"/>
        <w:spacing w:before="166" w:beforeAutospacing="0" w:after="166" w:afterAutospacing="0"/>
        <w:rPr>
          <w:color w:val="000000"/>
        </w:rPr>
      </w:pPr>
      <w:r w:rsidRPr="002C1439">
        <w:rPr>
          <w:color w:val="000000"/>
        </w:rPr>
        <w:t>Hypomagnesemia</w:t>
      </w:r>
    </w:p>
    <w:p w14:paraId="73C7809E" w14:textId="77777777" w:rsidR="00744A43" w:rsidRPr="002C1439" w:rsidRDefault="00744A43" w:rsidP="00744A43">
      <w:pPr>
        <w:pStyle w:val="halfrhythm"/>
        <w:numPr>
          <w:ilvl w:val="0"/>
          <w:numId w:val="31"/>
        </w:numPr>
        <w:shd w:val="clear" w:color="auto" w:fill="FFFFFF"/>
        <w:spacing w:before="166" w:beforeAutospacing="0" w:after="166" w:afterAutospacing="0"/>
        <w:rPr>
          <w:color w:val="000000"/>
        </w:rPr>
      </w:pPr>
      <w:proofErr w:type="spellStart"/>
      <w:r w:rsidRPr="002C1439">
        <w:rPr>
          <w:color w:val="000000"/>
        </w:rPr>
        <w:t>Hypokalemia</w:t>
      </w:r>
      <w:proofErr w:type="spellEnd"/>
    </w:p>
    <w:p w14:paraId="479E1E04" w14:textId="77777777" w:rsidR="00744A43" w:rsidRPr="002C1439" w:rsidRDefault="00744A43" w:rsidP="00744A43">
      <w:pPr>
        <w:pStyle w:val="halfrhythm"/>
        <w:numPr>
          <w:ilvl w:val="0"/>
          <w:numId w:val="31"/>
        </w:numPr>
        <w:shd w:val="clear" w:color="auto" w:fill="FFFFFF"/>
        <w:spacing w:before="166" w:beforeAutospacing="0" w:after="166" w:afterAutospacing="0"/>
        <w:rPr>
          <w:color w:val="000000"/>
        </w:rPr>
      </w:pPr>
      <w:r w:rsidRPr="002C1439">
        <w:rPr>
          <w:color w:val="000000"/>
        </w:rPr>
        <w:t>Wolf-Parkinson-White syndrome</w:t>
      </w:r>
    </w:p>
    <w:p w14:paraId="37C51418" w14:textId="77777777" w:rsidR="00744A43" w:rsidRPr="002C1439" w:rsidRDefault="00744A43" w:rsidP="00730EBF">
      <w:pPr>
        <w:pStyle w:val="NoSpacing"/>
        <w:rPr>
          <w:rFonts w:ascii="Times New Roman" w:hAnsi="Times New Roman" w:cs="Times New Roman"/>
          <w:sz w:val="24"/>
          <w:szCs w:val="24"/>
        </w:rPr>
      </w:pPr>
    </w:p>
    <w:p w14:paraId="3BDB95F5" w14:textId="7214B630" w:rsidR="005E211C" w:rsidRPr="002C1439" w:rsidRDefault="005E211C" w:rsidP="00730EBF">
      <w:pPr>
        <w:pStyle w:val="NoSpacing"/>
        <w:rPr>
          <w:rFonts w:ascii="Times New Roman" w:hAnsi="Times New Roman" w:cs="Times New Roman"/>
          <w:sz w:val="24"/>
          <w:szCs w:val="24"/>
        </w:rPr>
      </w:pPr>
    </w:p>
    <w:p w14:paraId="1F9E35A4" w14:textId="2FA8159A" w:rsidR="005E211C" w:rsidRPr="002C1439" w:rsidRDefault="005E211C" w:rsidP="00730EBF">
      <w:pPr>
        <w:pStyle w:val="NoSpacing"/>
        <w:rPr>
          <w:rFonts w:ascii="Times New Roman" w:hAnsi="Times New Roman" w:cs="Times New Roman"/>
          <w:sz w:val="24"/>
          <w:szCs w:val="24"/>
        </w:rPr>
      </w:pPr>
      <w:r w:rsidRPr="002C1439">
        <w:rPr>
          <w:rFonts w:ascii="Times New Roman" w:hAnsi="Times New Roman" w:cs="Times New Roman"/>
          <w:sz w:val="24"/>
          <w:szCs w:val="24"/>
        </w:rPr>
        <w:t>ACE INHIBITORS:</w:t>
      </w:r>
    </w:p>
    <w:p w14:paraId="5E519394" w14:textId="7A977E69" w:rsidR="00143DE1" w:rsidRPr="002C1439" w:rsidRDefault="00143DE1" w:rsidP="00730EBF">
      <w:pPr>
        <w:pStyle w:val="NoSpacing"/>
        <w:rPr>
          <w:rFonts w:ascii="Times New Roman" w:hAnsi="Times New Roman" w:cs="Times New Roman"/>
          <w:sz w:val="24"/>
          <w:szCs w:val="24"/>
        </w:rPr>
      </w:pPr>
    </w:p>
    <w:p w14:paraId="20D986B2" w14:textId="0A230DD3" w:rsidR="00143DE1" w:rsidRPr="002C1439" w:rsidRDefault="00143DE1" w:rsidP="00730EBF">
      <w:pPr>
        <w:pStyle w:val="NoSpacing"/>
        <w:rPr>
          <w:rFonts w:ascii="Times New Roman" w:hAnsi="Times New Roman" w:cs="Times New Roman"/>
          <w:color w:val="000000"/>
          <w:sz w:val="24"/>
          <w:szCs w:val="24"/>
          <w:shd w:val="clear" w:color="auto" w:fill="FFFFFF"/>
        </w:rPr>
      </w:pPr>
      <w:r w:rsidRPr="002C1439">
        <w:rPr>
          <w:rFonts w:ascii="Times New Roman" w:hAnsi="Times New Roman" w:cs="Times New Roman"/>
          <w:color w:val="000000"/>
          <w:sz w:val="24"/>
          <w:szCs w:val="24"/>
          <w:shd w:val="clear" w:color="auto" w:fill="FFFFFF"/>
        </w:rPr>
        <w:t>A</w:t>
      </w:r>
      <w:r w:rsidRPr="002C1439">
        <w:rPr>
          <w:rFonts w:ascii="Times New Roman" w:hAnsi="Times New Roman" w:cs="Times New Roman"/>
          <w:color w:val="000000"/>
          <w:sz w:val="24"/>
          <w:szCs w:val="24"/>
          <w:shd w:val="clear" w:color="auto" w:fill="FFFFFF"/>
        </w:rPr>
        <w:t>CE inhibitors are a medication class used to treat and manage hypertension, a significant risk factor for coronary disease, heart failure, stroke, and a number of other cardiovascular conditions.</w:t>
      </w:r>
    </w:p>
    <w:p w14:paraId="7DD61384" w14:textId="18B7B42E" w:rsidR="00143DE1" w:rsidRPr="002C1439" w:rsidRDefault="00143DE1" w:rsidP="00730EBF">
      <w:pPr>
        <w:pStyle w:val="NoSpacing"/>
        <w:rPr>
          <w:rFonts w:ascii="Times New Roman" w:hAnsi="Times New Roman" w:cs="Times New Roman"/>
          <w:color w:val="000000"/>
          <w:sz w:val="24"/>
          <w:szCs w:val="24"/>
          <w:shd w:val="clear" w:color="auto" w:fill="FFFFFF"/>
        </w:rPr>
      </w:pPr>
    </w:p>
    <w:p w14:paraId="7DB40C4F" w14:textId="77777777" w:rsidR="00143DE1" w:rsidRPr="002C1439" w:rsidRDefault="00143DE1" w:rsidP="00143DE1">
      <w:pPr>
        <w:pStyle w:val="halfrhythm"/>
        <w:numPr>
          <w:ilvl w:val="0"/>
          <w:numId w:val="35"/>
        </w:numPr>
        <w:shd w:val="clear" w:color="auto" w:fill="FFFFFF"/>
        <w:spacing w:before="166" w:beforeAutospacing="0" w:after="166" w:afterAutospacing="0"/>
        <w:rPr>
          <w:color w:val="000000"/>
        </w:rPr>
      </w:pPr>
      <w:r w:rsidRPr="002C1439">
        <w:rPr>
          <w:color w:val="000000"/>
        </w:rPr>
        <w:t>ACE inhibitors are recommended as part of a regimen in patients with HTN and chronic stable angina if there is a history of left ventricular dysfunction, diabetes mellitus, or CKD.</w:t>
      </w:r>
    </w:p>
    <w:p w14:paraId="2D4CB944" w14:textId="77777777" w:rsidR="00143DE1" w:rsidRPr="002C1439" w:rsidRDefault="00143DE1" w:rsidP="00143DE1">
      <w:pPr>
        <w:pStyle w:val="halfrhythm"/>
        <w:numPr>
          <w:ilvl w:val="0"/>
          <w:numId w:val="35"/>
        </w:numPr>
        <w:shd w:val="clear" w:color="auto" w:fill="FFFFFF"/>
        <w:spacing w:before="166" w:beforeAutospacing="0" w:after="166" w:afterAutospacing="0"/>
        <w:rPr>
          <w:color w:val="000000"/>
        </w:rPr>
      </w:pPr>
      <w:r w:rsidRPr="002C1439">
        <w:rPr>
          <w:color w:val="000000"/>
        </w:rPr>
        <w:t>ACE inhibitors should be initiated within 24 hours of all STEMI, specifically in patients with anterior MI, heart failure, or left ventricular (LV) ejection fraction (EF) of 40% or less.</w:t>
      </w:r>
    </w:p>
    <w:p w14:paraId="736C27F0" w14:textId="792B0CCE" w:rsidR="00143DE1" w:rsidRPr="002C1439" w:rsidRDefault="00143DE1" w:rsidP="00143DE1">
      <w:pPr>
        <w:pStyle w:val="halfrhythm"/>
        <w:numPr>
          <w:ilvl w:val="0"/>
          <w:numId w:val="35"/>
        </w:numPr>
        <w:shd w:val="clear" w:color="auto" w:fill="FFFFFF"/>
        <w:spacing w:before="166" w:beforeAutospacing="0" w:after="166" w:afterAutospacing="0"/>
        <w:rPr>
          <w:color w:val="000000"/>
        </w:rPr>
      </w:pPr>
      <w:r w:rsidRPr="002C1439">
        <w:rPr>
          <w:color w:val="000000"/>
        </w:rPr>
        <w:lastRenderedPageBreak/>
        <w:t>ACE inhibitors show efficacy in treatment due to the overall reduction of mortality in multiple disease states. There is evidence of mortality benefits in patients with hypertension, heart failure, Acute MI, and diabetes mellitus.</w:t>
      </w:r>
      <w:hyperlink r:id="rId29" w:history="1">
        <w:r w:rsidRPr="002C1439">
          <w:rPr>
            <w:rStyle w:val="Hyperlink"/>
            <w:color w:val="2F4A8B"/>
            <w:vertAlign w:val="superscript"/>
          </w:rPr>
          <w:t>[</w:t>
        </w:r>
        <w:r w:rsidRPr="002C1439">
          <w:rPr>
            <w:rStyle w:val="Hyperlink"/>
            <w:color w:val="2F4A8B"/>
            <w:vertAlign w:val="superscript"/>
          </w:rPr>
          <w:t>77</w:t>
        </w:r>
        <w:r w:rsidRPr="002C1439">
          <w:rPr>
            <w:rStyle w:val="Hyperlink"/>
            <w:color w:val="2F4A8B"/>
            <w:vertAlign w:val="superscript"/>
          </w:rPr>
          <w:t>]</w:t>
        </w:r>
      </w:hyperlink>
      <w:hyperlink r:id="rId30" w:history="1">
        <w:r w:rsidRPr="002C1439">
          <w:rPr>
            <w:rStyle w:val="Hyperlink"/>
            <w:color w:val="2F4A8B"/>
            <w:vertAlign w:val="superscript"/>
          </w:rPr>
          <w:t>[</w:t>
        </w:r>
        <w:r w:rsidRPr="002C1439">
          <w:rPr>
            <w:rStyle w:val="Hyperlink"/>
            <w:color w:val="2F4A8B"/>
            <w:vertAlign w:val="superscript"/>
          </w:rPr>
          <w:t>78</w:t>
        </w:r>
        <w:r w:rsidRPr="002C1439">
          <w:rPr>
            <w:rStyle w:val="Hyperlink"/>
            <w:color w:val="2F4A8B"/>
            <w:vertAlign w:val="superscript"/>
          </w:rPr>
          <w:t>]</w:t>
        </w:r>
      </w:hyperlink>
      <w:hyperlink r:id="rId31" w:history="1">
        <w:r w:rsidRPr="002C1439">
          <w:rPr>
            <w:rStyle w:val="Hyperlink"/>
            <w:color w:val="2F4A8B"/>
            <w:vertAlign w:val="superscript"/>
          </w:rPr>
          <w:t>[</w:t>
        </w:r>
        <w:r w:rsidRPr="002C1439">
          <w:rPr>
            <w:rStyle w:val="Hyperlink"/>
            <w:color w:val="2F4A8B"/>
            <w:vertAlign w:val="superscript"/>
          </w:rPr>
          <w:t>79</w:t>
        </w:r>
        <w:r w:rsidRPr="002C1439">
          <w:rPr>
            <w:rStyle w:val="Hyperlink"/>
            <w:color w:val="2F4A8B"/>
            <w:vertAlign w:val="superscript"/>
          </w:rPr>
          <w:t>]</w:t>
        </w:r>
      </w:hyperlink>
    </w:p>
    <w:p w14:paraId="03973E30" w14:textId="7F5407E6" w:rsidR="00143DE1" w:rsidRPr="002C1439" w:rsidRDefault="00143DE1" w:rsidP="00143DE1">
      <w:pPr>
        <w:pStyle w:val="halfrhythm"/>
        <w:shd w:val="clear" w:color="auto" w:fill="FFFFFF"/>
        <w:spacing w:before="166" w:beforeAutospacing="0" w:after="166" w:afterAutospacing="0"/>
        <w:rPr>
          <w:color w:val="000000"/>
          <w:shd w:val="clear" w:color="auto" w:fill="FFFFFF"/>
        </w:rPr>
      </w:pPr>
      <w:r w:rsidRPr="002C1439">
        <w:rPr>
          <w:color w:val="000000"/>
          <w:shd w:val="clear" w:color="auto" w:fill="FFFFFF"/>
        </w:rPr>
        <w:t>The angiotensin-converting-enzyme (ACE) is involved in the renin-angiotensin-aldosterone system (RAAS; media item 1) and stimulates the conversion of angiotensin I to angiotensin II. ACE inhibitors are competitive inhibitors of ACE, which prevent the conversion of angiotensin I to angiotensin II. Angiotensin II acts as a potent vasoconstrictor that, when inhibited, can reduce blood pressure by dilating vessels and decreasing aldosterone secretion.</w:t>
      </w:r>
    </w:p>
    <w:p w14:paraId="55C00647" w14:textId="42BDB838" w:rsidR="00EE0481" w:rsidRPr="002C1439" w:rsidRDefault="00EE0481" w:rsidP="00143DE1">
      <w:pPr>
        <w:pStyle w:val="halfrhythm"/>
        <w:shd w:val="clear" w:color="auto" w:fill="FFFFFF"/>
        <w:spacing w:before="166" w:beforeAutospacing="0" w:after="166" w:afterAutospacing="0"/>
        <w:rPr>
          <w:color w:val="000000"/>
          <w:shd w:val="clear" w:color="auto" w:fill="FFFFFF"/>
        </w:rPr>
      </w:pPr>
    </w:p>
    <w:p w14:paraId="34906D33" w14:textId="77777777" w:rsidR="00EE0481" w:rsidRPr="002C1439" w:rsidRDefault="00EE0481" w:rsidP="00EE0481">
      <w:pPr>
        <w:pStyle w:val="Heading2"/>
        <w:pBdr>
          <w:bottom w:val="single" w:sz="6" w:space="0" w:color="97B0C8"/>
        </w:pBdr>
        <w:shd w:val="clear" w:color="auto" w:fill="FFFFFF"/>
        <w:spacing w:before="270" w:after="135" w:line="267" w:lineRule="atLeast"/>
        <w:rPr>
          <w:rFonts w:ascii="Times New Roman" w:hAnsi="Times New Roman" w:cs="Times New Roman"/>
          <w:color w:val="985735"/>
          <w:sz w:val="24"/>
          <w:szCs w:val="24"/>
        </w:rPr>
      </w:pPr>
      <w:r w:rsidRPr="002C1439">
        <w:rPr>
          <w:rFonts w:ascii="Times New Roman" w:hAnsi="Times New Roman" w:cs="Times New Roman"/>
          <w:color w:val="985735"/>
          <w:sz w:val="24"/>
          <w:szCs w:val="24"/>
        </w:rPr>
        <w:t>Adverse Effects</w:t>
      </w:r>
    </w:p>
    <w:p w14:paraId="23BA1FD6" w14:textId="77777777" w:rsidR="00EE0481" w:rsidRPr="002C1439" w:rsidRDefault="00EE0481" w:rsidP="00EE0481">
      <w:pPr>
        <w:pStyle w:val="NormalWeb"/>
        <w:shd w:val="clear" w:color="auto" w:fill="FFFFFF"/>
        <w:spacing w:before="166" w:beforeAutospacing="0" w:after="166" w:afterAutospacing="0"/>
        <w:rPr>
          <w:color w:val="000000"/>
        </w:rPr>
      </w:pPr>
      <w:r w:rsidRPr="002C1439">
        <w:rPr>
          <w:b/>
          <w:bCs/>
          <w:color w:val="000000"/>
        </w:rPr>
        <w:t>Most Common</w:t>
      </w:r>
    </w:p>
    <w:p w14:paraId="36641435" w14:textId="50E33A1F" w:rsidR="00EE0481" w:rsidRPr="002C1439" w:rsidRDefault="00EE0481" w:rsidP="00EE0481">
      <w:pPr>
        <w:pStyle w:val="halfrhythm"/>
        <w:numPr>
          <w:ilvl w:val="0"/>
          <w:numId w:val="37"/>
        </w:numPr>
        <w:shd w:val="clear" w:color="auto" w:fill="FFFFFF"/>
        <w:spacing w:before="166" w:beforeAutospacing="0" w:after="166" w:afterAutospacing="0"/>
        <w:rPr>
          <w:color w:val="000000"/>
        </w:rPr>
      </w:pPr>
      <w:r w:rsidRPr="002C1439">
        <w:rPr>
          <w:color w:val="000000"/>
        </w:rPr>
        <w:t xml:space="preserve">Dry Cough </w:t>
      </w:r>
    </w:p>
    <w:p w14:paraId="38680953" w14:textId="426E8111" w:rsidR="00EE0481" w:rsidRPr="002C1439" w:rsidRDefault="00EE0481" w:rsidP="00EE0481">
      <w:pPr>
        <w:pStyle w:val="halfrhythm"/>
        <w:numPr>
          <w:ilvl w:val="0"/>
          <w:numId w:val="37"/>
        </w:numPr>
        <w:shd w:val="clear" w:color="auto" w:fill="FFFFFF"/>
        <w:spacing w:before="166" w:beforeAutospacing="0" w:after="166" w:afterAutospacing="0"/>
        <w:rPr>
          <w:color w:val="000000"/>
        </w:rPr>
      </w:pPr>
      <w:r w:rsidRPr="002C1439">
        <w:rPr>
          <w:color w:val="000000"/>
        </w:rPr>
        <w:t xml:space="preserve">Dizziness </w:t>
      </w:r>
    </w:p>
    <w:p w14:paraId="0A3A875A" w14:textId="5924CABA" w:rsidR="00EE0481" w:rsidRPr="002C1439" w:rsidRDefault="00EE0481" w:rsidP="00EE0481">
      <w:pPr>
        <w:pStyle w:val="halfrhythm"/>
        <w:numPr>
          <w:ilvl w:val="0"/>
          <w:numId w:val="37"/>
        </w:numPr>
        <w:shd w:val="clear" w:color="auto" w:fill="FFFFFF"/>
        <w:spacing w:before="166" w:beforeAutospacing="0" w:after="166" w:afterAutospacing="0"/>
        <w:rPr>
          <w:color w:val="000000"/>
        </w:rPr>
      </w:pPr>
      <w:r w:rsidRPr="002C1439">
        <w:rPr>
          <w:color w:val="000000"/>
        </w:rPr>
        <w:t xml:space="preserve">Hypotension </w:t>
      </w:r>
    </w:p>
    <w:p w14:paraId="02674524" w14:textId="238CA8F1" w:rsidR="00EE0481" w:rsidRPr="002C1439" w:rsidRDefault="00EE0481" w:rsidP="00EE0481">
      <w:pPr>
        <w:pStyle w:val="halfrhythm"/>
        <w:numPr>
          <w:ilvl w:val="0"/>
          <w:numId w:val="37"/>
        </w:numPr>
        <w:shd w:val="clear" w:color="auto" w:fill="FFFFFF"/>
        <w:spacing w:before="166" w:beforeAutospacing="0" w:after="166" w:afterAutospacing="0"/>
        <w:rPr>
          <w:color w:val="000000"/>
        </w:rPr>
      </w:pPr>
      <w:r w:rsidRPr="002C1439">
        <w:rPr>
          <w:color w:val="000000"/>
        </w:rPr>
        <w:t xml:space="preserve">Increased BUN and creatinine </w:t>
      </w:r>
    </w:p>
    <w:p w14:paraId="4ED42775" w14:textId="15B8B246" w:rsidR="00EE0481" w:rsidRPr="002C1439" w:rsidRDefault="00EE0481" w:rsidP="00EE0481">
      <w:pPr>
        <w:pStyle w:val="halfrhythm"/>
        <w:numPr>
          <w:ilvl w:val="0"/>
          <w:numId w:val="37"/>
        </w:numPr>
        <w:shd w:val="clear" w:color="auto" w:fill="FFFFFF"/>
        <w:spacing w:before="166" w:beforeAutospacing="0" w:after="166" w:afterAutospacing="0"/>
        <w:rPr>
          <w:color w:val="000000"/>
        </w:rPr>
      </w:pPr>
      <w:r w:rsidRPr="002C1439">
        <w:rPr>
          <w:color w:val="000000"/>
        </w:rPr>
        <w:t xml:space="preserve">Syncope </w:t>
      </w:r>
    </w:p>
    <w:p w14:paraId="3BFA81E2" w14:textId="34F647EA" w:rsidR="00EE0481" w:rsidRPr="002C1439" w:rsidRDefault="00EE0481" w:rsidP="00EE0481">
      <w:pPr>
        <w:pStyle w:val="halfrhythm"/>
        <w:numPr>
          <w:ilvl w:val="0"/>
          <w:numId w:val="37"/>
        </w:numPr>
        <w:shd w:val="clear" w:color="auto" w:fill="FFFFFF"/>
        <w:spacing w:before="166" w:beforeAutospacing="0" w:after="166" w:afterAutospacing="0"/>
        <w:rPr>
          <w:color w:val="000000"/>
        </w:rPr>
      </w:pPr>
      <w:proofErr w:type="spellStart"/>
      <w:r w:rsidRPr="002C1439">
        <w:rPr>
          <w:color w:val="000000"/>
        </w:rPr>
        <w:t>Hyperkalemia</w:t>
      </w:r>
      <w:proofErr w:type="spellEnd"/>
      <w:r w:rsidRPr="002C1439">
        <w:rPr>
          <w:color w:val="000000"/>
        </w:rPr>
        <w:t xml:space="preserve"> </w:t>
      </w:r>
    </w:p>
    <w:p w14:paraId="6731A43D" w14:textId="77777777" w:rsidR="0046697A" w:rsidRPr="002C1439" w:rsidRDefault="0046697A" w:rsidP="0046697A">
      <w:pPr>
        <w:pStyle w:val="halfrhythm"/>
        <w:shd w:val="clear" w:color="auto" w:fill="FFFFFF"/>
        <w:spacing w:before="166" w:beforeAutospacing="0" w:after="166" w:afterAutospacing="0"/>
        <w:ind w:left="360"/>
        <w:rPr>
          <w:color w:val="000000"/>
        </w:rPr>
      </w:pPr>
    </w:p>
    <w:p w14:paraId="035121CD" w14:textId="77777777" w:rsidR="00EE0481" w:rsidRPr="002C1439" w:rsidRDefault="00EE0481" w:rsidP="00143DE1">
      <w:pPr>
        <w:pStyle w:val="halfrhythm"/>
        <w:shd w:val="clear" w:color="auto" w:fill="FFFFFF"/>
        <w:spacing w:before="166" w:beforeAutospacing="0" w:after="166" w:afterAutospacing="0"/>
        <w:rPr>
          <w:color w:val="000000"/>
        </w:rPr>
      </w:pPr>
    </w:p>
    <w:p w14:paraId="5A87FAB0" w14:textId="77777777" w:rsidR="00143DE1" w:rsidRPr="002C1439" w:rsidRDefault="00143DE1" w:rsidP="00730EBF">
      <w:pPr>
        <w:pStyle w:val="NoSpacing"/>
        <w:rPr>
          <w:rFonts w:ascii="Times New Roman" w:hAnsi="Times New Roman" w:cs="Times New Roman"/>
          <w:sz w:val="24"/>
          <w:szCs w:val="24"/>
        </w:rPr>
      </w:pPr>
    </w:p>
    <w:p w14:paraId="23D06BAA" w14:textId="0DBF2DA8" w:rsidR="005E211C" w:rsidRPr="002C1439" w:rsidRDefault="005E211C" w:rsidP="00730EBF">
      <w:pPr>
        <w:pStyle w:val="NoSpacing"/>
        <w:rPr>
          <w:rFonts w:ascii="Times New Roman" w:hAnsi="Times New Roman" w:cs="Times New Roman"/>
          <w:sz w:val="24"/>
          <w:szCs w:val="24"/>
        </w:rPr>
      </w:pPr>
    </w:p>
    <w:p w14:paraId="7A4731C9" w14:textId="767695E4" w:rsidR="005E211C" w:rsidRPr="002C1439" w:rsidRDefault="005E211C" w:rsidP="00730EBF">
      <w:pPr>
        <w:pStyle w:val="NoSpacing"/>
        <w:rPr>
          <w:rFonts w:ascii="Times New Roman" w:hAnsi="Times New Roman" w:cs="Times New Roman"/>
          <w:sz w:val="24"/>
          <w:szCs w:val="24"/>
        </w:rPr>
      </w:pPr>
      <w:r w:rsidRPr="002C1439">
        <w:rPr>
          <w:rFonts w:ascii="Times New Roman" w:hAnsi="Times New Roman" w:cs="Times New Roman"/>
          <w:sz w:val="24"/>
          <w:szCs w:val="24"/>
        </w:rPr>
        <w:t>BETA BLOCKERS:</w:t>
      </w:r>
    </w:p>
    <w:p w14:paraId="3E6154F3" w14:textId="011813AC" w:rsidR="0046697A" w:rsidRPr="002C1439" w:rsidRDefault="0046697A" w:rsidP="00730EBF">
      <w:pPr>
        <w:pStyle w:val="NoSpacing"/>
        <w:rPr>
          <w:rFonts w:ascii="Times New Roman" w:hAnsi="Times New Roman" w:cs="Times New Roman"/>
          <w:sz w:val="24"/>
          <w:szCs w:val="24"/>
        </w:rPr>
      </w:pPr>
    </w:p>
    <w:p w14:paraId="13B7568C" w14:textId="2461AFFA" w:rsidR="0046697A" w:rsidRPr="002C1439" w:rsidRDefault="0046697A" w:rsidP="00730EBF">
      <w:pPr>
        <w:pStyle w:val="NoSpacing"/>
        <w:rPr>
          <w:rFonts w:ascii="Times New Roman" w:hAnsi="Times New Roman" w:cs="Times New Roman"/>
          <w:sz w:val="24"/>
          <w:szCs w:val="24"/>
        </w:rPr>
      </w:pPr>
      <w:r w:rsidRPr="002C1439">
        <w:rPr>
          <w:rFonts w:ascii="Times New Roman" w:hAnsi="Times New Roman" w:cs="Times New Roman"/>
          <w:color w:val="000000"/>
          <w:sz w:val="24"/>
          <w:szCs w:val="24"/>
          <w:shd w:val="clear" w:color="auto" w:fill="FFFFFF"/>
        </w:rPr>
        <w:t>Beta-blockers, as a class of drugs, are primarily used to treat cardiovascular diseases and other conditions. Beta-blockers are indicated and have FDA approval for the treatment of tachycardia, hypertension, myocardial infarction, congestive heart failure, cardiac arrhythmias, coronary artery disease, hyperthyroidism, essential tremor, aortic dissection, portal hypertension, glaucoma, migraine prophylaxis, and other conditions. </w:t>
      </w:r>
      <w:r w:rsidRPr="002C1439">
        <w:rPr>
          <w:rFonts w:ascii="Times New Roman" w:hAnsi="Times New Roman" w:cs="Times New Roman"/>
          <w:color w:val="000000"/>
          <w:sz w:val="24"/>
          <w:szCs w:val="24"/>
          <w:shd w:val="clear" w:color="auto" w:fill="FFFFFF"/>
          <w:vertAlign w:val="superscript"/>
        </w:rPr>
        <w:t>[80]</w:t>
      </w:r>
    </w:p>
    <w:p w14:paraId="4A141FE3" w14:textId="699BD933" w:rsidR="0046697A" w:rsidRPr="002C1439" w:rsidRDefault="0046697A" w:rsidP="00730EBF">
      <w:pPr>
        <w:pStyle w:val="NoSpacing"/>
        <w:rPr>
          <w:rFonts w:ascii="Times New Roman" w:hAnsi="Times New Roman" w:cs="Times New Roman"/>
          <w:sz w:val="24"/>
          <w:szCs w:val="24"/>
        </w:rPr>
      </w:pPr>
    </w:p>
    <w:p w14:paraId="1AE87A42" w14:textId="1F324D43" w:rsidR="0046697A" w:rsidRPr="002C1439" w:rsidRDefault="0046697A" w:rsidP="00730EBF">
      <w:pPr>
        <w:pStyle w:val="NoSpacing"/>
        <w:rPr>
          <w:rFonts w:ascii="Times New Roman" w:hAnsi="Times New Roman" w:cs="Times New Roman"/>
          <w:color w:val="000000"/>
          <w:sz w:val="24"/>
          <w:szCs w:val="24"/>
          <w:shd w:val="clear" w:color="auto" w:fill="FFFFFF"/>
        </w:rPr>
      </w:pPr>
      <w:r w:rsidRPr="002C1439">
        <w:rPr>
          <w:rFonts w:ascii="Times New Roman" w:hAnsi="Times New Roman" w:cs="Times New Roman"/>
          <w:color w:val="000000"/>
          <w:sz w:val="24"/>
          <w:szCs w:val="24"/>
          <w:shd w:val="clear" w:color="auto" w:fill="FFFFFF"/>
        </w:rPr>
        <w:t>Beta-blockers classify as either non-selective or beta-1 selective. Non-selective agents bind to both beta-1 and beta-2 receptors and induce antagonizing effects via both receptors. Examples include propranolol, carvedilol, sotalol, and labetalol. Beta-1 receptor-selective blockers like atenolol, bisoprolol, metoprolol, and esmolol only bind to the beta-1 receptors; therefore, they are cardio-selective</w:t>
      </w:r>
      <w:r w:rsidR="00875138" w:rsidRPr="002C1439">
        <w:rPr>
          <w:rFonts w:ascii="Times New Roman" w:hAnsi="Times New Roman" w:cs="Times New Roman"/>
          <w:color w:val="000000"/>
          <w:sz w:val="24"/>
          <w:szCs w:val="24"/>
          <w:shd w:val="clear" w:color="auto" w:fill="FFFFFF"/>
        </w:rPr>
        <w:t>.</w:t>
      </w:r>
    </w:p>
    <w:p w14:paraId="67CAD7A2" w14:textId="6BBF48F3" w:rsidR="00875138" w:rsidRPr="002C1439" w:rsidRDefault="00875138" w:rsidP="00730EBF">
      <w:pPr>
        <w:pStyle w:val="NoSpacing"/>
        <w:rPr>
          <w:rFonts w:ascii="Times New Roman" w:hAnsi="Times New Roman" w:cs="Times New Roman"/>
          <w:color w:val="000000"/>
          <w:sz w:val="24"/>
          <w:szCs w:val="24"/>
          <w:shd w:val="clear" w:color="auto" w:fill="FFFFFF"/>
        </w:rPr>
      </w:pPr>
    </w:p>
    <w:p w14:paraId="0B7ABBD6" w14:textId="77777777" w:rsidR="00457234" w:rsidRPr="002C1439" w:rsidRDefault="00457234" w:rsidP="00457234">
      <w:pPr>
        <w:pStyle w:val="Heading2"/>
        <w:pBdr>
          <w:bottom w:val="single" w:sz="6" w:space="0" w:color="97B0C8"/>
        </w:pBdr>
        <w:shd w:val="clear" w:color="auto" w:fill="FFFFFF"/>
        <w:spacing w:before="270" w:after="135" w:line="267" w:lineRule="atLeast"/>
        <w:rPr>
          <w:rFonts w:ascii="Times New Roman" w:hAnsi="Times New Roman" w:cs="Times New Roman"/>
          <w:color w:val="985735"/>
          <w:sz w:val="24"/>
          <w:szCs w:val="24"/>
        </w:rPr>
      </w:pPr>
      <w:r w:rsidRPr="002C1439">
        <w:rPr>
          <w:rFonts w:ascii="Times New Roman" w:hAnsi="Times New Roman" w:cs="Times New Roman"/>
          <w:color w:val="985735"/>
          <w:sz w:val="24"/>
          <w:szCs w:val="24"/>
        </w:rPr>
        <w:t>Contraindications</w:t>
      </w:r>
    </w:p>
    <w:p w14:paraId="7E84B3C4" w14:textId="77777777" w:rsidR="00457234" w:rsidRPr="002C1439" w:rsidRDefault="00457234" w:rsidP="00457234">
      <w:pPr>
        <w:pStyle w:val="NormalWeb"/>
        <w:shd w:val="clear" w:color="auto" w:fill="FFFFFF"/>
        <w:spacing w:before="166" w:beforeAutospacing="0" w:after="166" w:afterAutospacing="0"/>
        <w:rPr>
          <w:color w:val="000000"/>
        </w:rPr>
      </w:pPr>
      <w:r w:rsidRPr="002C1439">
        <w:rPr>
          <w:color w:val="000000"/>
        </w:rPr>
        <w:t>Traditionally, beta-blockers have been contraindicated in asthmatic patients.</w:t>
      </w:r>
    </w:p>
    <w:p w14:paraId="245E9015" w14:textId="77777777" w:rsidR="00875138" w:rsidRPr="002C1439" w:rsidRDefault="00875138" w:rsidP="00730EBF">
      <w:pPr>
        <w:pStyle w:val="NoSpacing"/>
        <w:rPr>
          <w:rFonts w:ascii="Times New Roman" w:hAnsi="Times New Roman" w:cs="Times New Roman"/>
          <w:sz w:val="24"/>
          <w:szCs w:val="24"/>
        </w:rPr>
      </w:pPr>
    </w:p>
    <w:p w14:paraId="686A4D1D" w14:textId="06BA0121" w:rsidR="005E211C" w:rsidRPr="002C1439" w:rsidRDefault="005E211C" w:rsidP="00730EBF">
      <w:pPr>
        <w:pStyle w:val="NoSpacing"/>
        <w:rPr>
          <w:rFonts w:ascii="Times New Roman" w:hAnsi="Times New Roman" w:cs="Times New Roman"/>
          <w:sz w:val="24"/>
          <w:szCs w:val="24"/>
        </w:rPr>
      </w:pPr>
    </w:p>
    <w:p w14:paraId="68EDC468" w14:textId="0B8E6E98" w:rsidR="005E211C" w:rsidRPr="002C1439" w:rsidRDefault="005E211C" w:rsidP="00730EBF">
      <w:pPr>
        <w:pStyle w:val="NoSpacing"/>
        <w:rPr>
          <w:rFonts w:ascii="Times New Roman" w:hAnsi="Times New Roman" w:cs="Times New Roman"/>
          <w:sz w:val="24"/>
          <w:szCs w:val="24"/>
        </w:rPr>
      </w:pPr>
    </w:p>
    <w:p w14:paraId="5063D247" w14:textId="77777777" w:rsidR="00462F19" w:rsidRPr="002C1439" w:rsidRDefault="00462F19" w:rsidP="00A21A6E">
      <w:pPr>
        <w:pStyle w:val="NoSpacing"/>
        <w:rPr>
          <w:rFonts w:ascii="Times New Roman" w:hAnsi="Times New Roman" w:cs="Times New Roman"/>
          <w:sz w:val="24"/>
          <w:szCs w:val="24"/>
        </w:rPr>
      </w:pPr>
    </w:p>
    <w:p w14:paraId="0B73A849" w14:textId="77777777" w:rsidR="006B391D" w:rsidRPr="002C1439" w:rsidRDefault="006B391D" w:rsidP="00A21A6E">
      <w:pPr>
        <w:pStyle w:val="NoSpacing"/>
        <w:rPr>
          <w:rFonts w:ascii="Times New Roman" w:hAnsi="Times New Roman" w:cs="Times New Roman"/>
          <w:color w:val="303030"/>
          <w:sz w:val="24"/>
          <w:szCs w:val="24"/>
          <w:shd w:val="clear" w:color="auto" w:fill="FFFFFF"/>
        </w:rPr>
      </w:pPr>
    </w:p>
    <w:p w14:paraId="6B994ED7" w14:textId="77777777" w:rsidR="006B391D" w:rsidRPr="002C1439" w:rsidRDefault="006B391D" w:rsidP="00A21A6E">
      <w:pPr>
        <w:pStyle w:val="NoSpacing"/>
        <w:rPr>
          <w:rFonts w:ascii="Times New Roman" w:hAnsi="Times New Roman" w:cs="Times New Roman"/>
          <w:b/>
          <w:bCs/>
          <w:sz w:val="24"/>
          <w:szCs w:val="24"/>
        </w:rPr>
      </w:pPr>
    </w:p>
    <w:p w14:paraId="0E47E30B" w14:textId="77777777" w:rsidR="00971661" w:rsidRPr="002C1439" w:rsidRDefault="00971661" w:rsidP="00A21A6E">
      <w:pPr>
        <w:pStyle w:val="NoSpacing"/>
        <w:rPr>
          <w:rFonts w:ascii="Times New Roman" w:hAnsi="Times New Roman" w:cs="Times New Roman"/>
          <w:sz w:val="24"/>
          <w:szCs w:val="24"/>
        </w:rPr>
      </w:pPr>
    </w:p>
    <w:p w14:paraId="01BD1162" w14:textId="4D5096D2" w:rsidR="00971661" w:rsidRPr="002C1439" w:rsidRDefault="00971661" w:rsidP="00A21A6E">
      <w:pPr>
        <w:pStyle w:val="NoSpacing"/>
        <w:rPr>
          <w:rFonts w:ascii="Times New Roman" w:hAnsi="Times New Roman" w:cs="Times New Roman"/>
          <w:sz w:val="24"/>
          <w:szCs w:val="24"/>
        </w:rPr>
      </w:pPr>
    </w:p>
    <w:p w14:paraId="27B6D54D" w14:textId="77777777" w:rsidR="00971661" w:rsidRPr="002C1439" w:rsidRDefault="00971661" w:rsidP="00A21A6E">
      <w:pPr>
        <w:pStyle w:val="NoSpacing"/>
        <w:rPr>
          <w:rFonts w:ascii="Times New Roman" w:hAnsi="Times New Roman" w:cs="Times New Roman"/>
          <w:sz w:val="24"/>
          <w:szCs w:val="24"/>
        </w:rPr>
      </w:pPr>
    </w:p>
    <w:p w14:paraId="761B8E18" w14:textId="1A273285" w:rsidR="00771C8E" w:rsidRPr="002C1439" w:rsidRDefault="00771C8E" w:rsidP="00A21A6E">
      <w:pPr>
        <w:pStyle w:val="NoSpacing"/>
        <w:rPr>
          <w:rFonts w:ascii="Times New Roman" w:hAnsi="Times New Roman" w:cs="Times New Roman"/>
          <w:sz w:val="24"/>
          <w:szCs w:val="24"/>
        </w:rPr>
      </w:pPr>
    </w:p>
    <w:p w14:paraId="6CC9DF45" w14:textId="77777777" w:rsidR="00771C8E" w:rsidRPr="002C1439" w:rsidRDefault="00771C8E" w:rsidP="00A21A6E">
      <w:pPr>
        <w:pStyle w:val="NoSpacing"/>
        <w:rPr>
          <w:rFonts w:ascii="Times New Roman" w:hAnsi="Times New Roman" w:cs="Times New Roman"/>
          <w:sz w:val="24"/>
          <w:szCs w:val="24"/>
        </w:rPr>
      </w:pPr>
    </w:p>
    <w:p w14:paraId="1B9B1229" w14:textId="77777777" w:rsidR="00697390" w:rsidRPr="002C1439" w:rsidRDefault="00697390" w:rsidP="00A21A6E">
      <w:pPr>
        <w:pStyle w:val="NoSpacing"/>
        <w:rPr>
          <w:rFonts w:ascii="Times New Roman" w:hAnsi="Times New Roman" w:cs="Times New Roman"/>
          <w:sz w:val="24"/>
          <w:szCs w:val="24"/>
        </w:rPr>
      </w:pPr>
    </w:p>
    <w:p w14:paraId="5D22B2A0" w14:textId="172B8D1A" w:rsidR="00A21A6E" w:rsidRPr="002C1439" w:rsidRDefault="00A21A6E" w:rsidP="00971E3C">
      <w:pPr>
        <w:pStyle w:val="NoSpacing"/>
        <w:rPr>
          <w:rFonts w:ascii="Times New Roman" w:hAnsi="Times New Roman" w:cs="Times New Roman"/>
          <w:sz w:val="24"/>
          <w:szCs w:val="24"/>
        </w:rPr>
      </w:pPr>
    </w:p>
    <w:p w14:paraId="7CD0E446" w14:textId="74D25CB8" w:rsidR="00A21A6E" w:rsidRPr="002C1439" w:rsidRDefault="00A21A6E" w:rsidP="00971E3C">
      <w:pPr>
        <w:pStyle w:val="NoSpacing"/>
        <w:rPr>
          <w:rFonts w:ascii="Times New Roman" w:hAnsi="Times New Roman" w:cs="Times New Roman"/>
          <w:sz w:val="24"/>
          <w:szCs w:val="24"/>
        </w:rPr>
      </w:pPr>
    </w:p>
    <w:p w14:paraId="453BF275" w14:textId="27D156D6" w:rsidR="00A21A6E" w:rsidRPr="002C1439" w:rsidRDefault="00A21A6E" w:rsidP="00971E3C">
      <w:pPr>
        <w:pStyle w:val="NoSpacing"/>
        <w:rPr>
          <w:rFonts w:ascii="Times New Roman" w:hAnsi="Times New Roman" w:cs="Times New Roman"/>
          <w:sz w:val="24"/>
          <w:szCs w:val="24"/>
        </w:rPr>
      </w:pPr>
    </w:p>
    <w:p w14:paraId="24FD0B89" w14:textId="1AB05EAA" w:rsidR="00A21A6E" w:rsidRPr="002C1439" w:rsidRDefault="00A21A6E" w:rsidP="00971E3C">
      <w:pPr>
        <w:pStyle w:val="NoSpacing"/>
        <w:rPr>
          <w:rFonts w:ascii="Times New Roman" w:hAnsi="Times New Roman" w:cs="Times New Roman"/>
          <w:sz w:val="24"/>
          <w:szCs w:val="24"/>
        </w:rPr>
      </w:pPr>
    </w:p>
    <w:p w14:paraId="7B2C55B4" w14:textId="6EE0D233" w:rsidR="00A21A6E" w:rsidRPr="002C1439" w:rsidRDefault="00A21A6E" w:rsidP="00971E3C">
      <w:pPr>
        <w:pStyle w:val="NoSpacing"/>
        <w:rPr>
          <w:rFonts w:ascii="Times New Roman" w:hAnsi="Times New Roman" w:cs="Times New Roman"/>
          <w:sz w:val="24"/>
          <w:szCs w:val="24"/>
        </w:rPr>
      </w:pPr>
    </w:p>
    <w:p w14:paraId="41ECD973" w14:textId="365EF269" w:rsidR="00A21A6E" w:rsidRPr="002C1439" w:rsidRDefault="00A21A6E" w:rsidP="00971E3C">
      <w:pPr>
        <w:pStyle w:val="NoSpacing"/>
        <w:rPr>
          <w:rFonts w:ascii="Times New Roman" w:hAnsi="Times New Roman" w:cs="Times New Roman"/>
          <w:sz w:val="24"/>
          <w:szCs w:val="24"/>
        </w:rPr>
      </w:pPr>
    </w:p>
    <w:p w14:paraId="7386739E" w14:textId="77777777" w:rsidR="00A21A6E" w:rsidRPr="002C1439" w:rsidRDefault="00A21A6E" w:rsidP="00971E3C">
      <w:pPr>
        <w:pStyle w:val="NoSpacing"/>
        <w:rPr>
          <w:rFonts w:ascii="Times New Roman" w:hAnsi="Times New Roman" w:cs="Times New Roman"/>
          <w:sz w:val="24"/>
          <w:szCs w:val="24"/>
        </w:rPr>
      </w:pPr>
      <w:bookmarkStart w:id="0" w:name="_Hlk113790438"/>
    </w:p>
    <w:p w14:paraId="698244B7" w14:textId="77777777" w:rsidR="00A8533B" w:rsidRPr="002C1439" w:rsidRDefault="00A8533B" w:rsidP="00A8533B">
      <w:pPr>
        <w:shd w:val="clear" w:color="auto" w:fill="FFFFFF"/>
        <w:spacing w:after="0" w:line="0" w:lineRule="auto"/>
        <w:rPr>
          <w:rFonts w:ascii="Times New Roman" w:eastAsia="Times New Roman" w:hAnsi="Times New Roman" w:cs="Times New Roman"/>
          <w:color w:val="231F20"/>
          <w:sz w:val="24"/>
          <w:szCs w:val="24"/>
          <w:lang w:eastAsia="en-IN"/>
        </w:rPr>
      </w:pPr>
      <w:r w:rsidRPr="002C1439">
        <w:rPr>
          <w:rFonts w:ascii="Times New Roman" w:eastAsia="Times New Roman" w:hAnsi="Times New Roman" w:cs="Times New Roman"/>
          <w:color w:val="231F20"/>
          <w:sz w:val="24"/>
          <w:szCs w:val="24"/>
          <w:lang w:eastAsia="en-IN"/>
        </w:rPr>
        <w:t>Antiplatelet drugs are classiﬁed on the basis of their site</w:t>
      </w:r>
    </w:p>
    <w:p w14:paraId="45930F13" w14:textId="77777777" w:rsidR="00A8533B" w:rsidRPr="002C1439" w:rsidRDefault="00A8533B" w:rsidP="00A8533B">
      <w:pPr>
        <w:shd w:val="clear" w:color="auto" w:fill="FFFFFF"/>
        <w:spacing w:after="0" w:line="0" w:lineRule="auto"/>
        <w:rPr>
          <w:rFonts w:ascii="Times New Roman" w:eastAsia="Times New Roman" w:hAnsi="Times New Roman" w:cs="Times New Roman"/>
          <w:color w:val="231F20"/>
          <w:sz w:val="24"/>
          <w:szCs w:val="24"/>
          <w:lang w:eastAsia="en-IN"/>
        </w:rPr>
      </w:pPr>
      <w:r w:rsidRPr="002C1439">
        <w:rPr>
          <w:rFonts w:ascii="Times New Roman" w:eastAsia="Times New Roman" w:hAnsi="Times New Roman" w:cs="Times New Roman"/>
          <w:color w:val="231F20"/>
          <w:sz w:val="24"/>
          <w:szCs w:val="24"/>
          <w:lang w:eastAsia="en-IN"/>
        </w:rPr>
        <w:t>of action, that is, drugs that inhibit (</w:t>
      </w:r>
      <w:proofErr w:type="spellStart"/>
      <w:r w:rsidRPr="002C1439">
        <w:rPr>
          <w:rFonts w:ascii="Times New Roman" w:eastAsia="Times New Roman" w:hAnsi="Times New Roman" w:cs="Times New Roman"/>
          <w:color w:val="231F20"/>
          <w:sz w:val="24"/>
          <w:szCs w:val="24"/>
          <w:lang w:eastAsia="en-IN"/>
        </w:rPr>
        <w:t>i</w:t>
      </w:r>
      <w:proofErr w:type="spellEnd"/>
      <w:r w:rsidRPr="002C1439">
        <w:rPr>
          <w:rFonts w:ascii="Times New Roman" w:eastAsia="Times New Roman" w:hAnsi="Times New Roman" w:cs="Times New Roman"/>
          <w:color w:val="231F20"/>
          <w:sz w:val="24"/>
          <w:szCs w:val="24"/>
          <w:lang w:eastAsia="en-IN"/>
        </w:rPr>
        <w:t>) platelet adhesion, (ii)</w:t>
      </w:r>
    </w:p>
    <w:p w14:paraId="35B629A3" w14:textId="77777777" w:rsidR="00A8533B" w:rsidRPr="002C1439" w:rsidRDefault="00A8533B" w:rsidP="00A8533B">
      <w:pPr>
        <w:shd w:val="clear" w:color="auto" w:fill="FFFFFF"/>
        <w:spacing w:after="0" w:line="0" w:lineRule="auto"/>
        <w:rPr>
          <w:rFonts w:ascii="Times New Roman" w:eastAsia="Times New Roman" w:hAnsi="Times New Roman" w:cs="Times New Roman"/>
          <w:color w:val="231F20"/>
          <w:sz w:val="24"/>
          <w:szCs w:val="24"/>
          <w:lang w:eastAsia="en-IN"/>
        </w:rPr>
      </w:pPr>
      <w:r w:rsidRPr="002C1439">
        <w:rPr>
          <w:rFonts w:ascii="Times New Roman" w:eastAsia="Times New Roman" w:hAnsi="Times New Roman" w:cs="Times New Roman"/>
          <w:color w:val="231F20"/>
          <w:sz w:val="24"/>
          <w:szCs w:val="24"/>
          <w:lang w:eastAsia="en-IN"/>
        </w:rPr>
        <w:t>platelet activation, (iii) platelet aggregation, and (iv) platelet-</w:t>
      </w:r>
    </w:p>
    <w:p w14:paraId="286834F9" w14:textId="77777777" w:rsidR="00A8533B" w:rsidRPr="002C1439" w:rsidRDefault="00A8533B" w:rsidP="00A8533B">
      <w:pPr>
        <w:shd w:val="clear" w:color="auto" w:fill="FFFFFF"/>
        <w:spacing w:after="0" w:line="0" w:lineRule="auto"/>
        <w:rPr>
          <w:rFonts w:ascii="Times New Roman" w:eastAsia="Times New Roman" w:hAnsi="Times New Roman" w:cs="Times New Roman"/>
          <w:color w:val="231F20"/>
          <w:sz w:val="24"/>
          <w:szCs w:val="24"/>
          <w:lang w:eastAsia="en-IN"/>
        </w:rPr>
      </w:pPr>
      <w:r w:rsidRPr="002C1439">
        <w:rPr>
          <w:rFonts w:ascii="Times New Roman" w:eastAsia="Times New Roman" w:hAnsi="Times New Roman" w:cs="Times New Roman"/>
          <w:color w:val="231F20"/>
          <w:sz w:val="24"/>
          <w:szCs w:val="24"/>
          <w:lang w:eastAsia="en-IN"/>
        </w:rPr>
        <w:t>mediated links with inﬂammation [</w:t>
      </w:r>
      <w:r w:rsidRPr="002C1439">
        <w:rPr>
          <w:rFonts w:ascii="Times New Roman" w:eastAsia="Times New Roman" w:hAnsi="Times New Roman" w:cs="Times New Roman"/>
          <w:color w:val="000000"/>
          <w:sz w:val="24"/>
          <w:szCs w:val="24"/>
          <w:lang w:eastAsia="en-IN"/>
        </w:rPr>
        <w:t>87</w:t>
      </w:r>
      <w:r w:rsidRPr="002C1439">
        <w:rPr>
          <w:rFonts w:ascii="Times New Roman" w:eastAsia="Times New Roman" w:hAnsi="Times New Roman" w:cs="Times New Roman"/>
          <w:color w:val="231F20"/>
          <w:sz w:val="24"/>
          <w:szCs w:val="24"/>
          <w:lang w:eastAsia="en-IN"/>
        </w:rPr>
        <w:t>]. Aspirin belongs to</w:t>
      </w:r>
    </w:p>
    <w:p w14:paraId="40C4F75E" w14:textId="77777777" w:rsidR="00A8533B" w:rsidRPr="002C1439" w:rsidRDefault="00A8533B" w:rsidP="00A8533B">
      <w:pPr>
        <w:shd w:val="clear" w:color="auto" w:fill="FFFFFF"/>
        <w:spacing w:after="0" w:line="0" w:lineRule="auto"/>
        <w:rPr>
          <w:rFonts w:ascii="Times New Roman" w:eastAsia="Times New Roman" w:hAnsi="Times New Roman" w:cs="Times New Roman"/>
          <w:color w:val="231F20"/>
          <w:sz w:val="24"/>
          <w:szCs w:val="24"/>
          <w:lang w:eastAsia="en-IN"/>
        </w:rPr>
      </w:pPr>
      <w:r w:rsidRPr="002C1439">
        <w:rPr>
          <w:rFonts w:ascii="Times New Roman" w:eastAsia="Times New Roman" w:hAnsi="Times New Roman" w:cs="Times New Roman"/>
          <w:color w:val="231F20"/>
          <w:sz w:val="24"/>
          <w:szCs w:val="24"/>
          <w:lang w:eastAsia="en-IN"/>
        </w:rPr>
        <w:t>the group of drugs that inhibit platelet activation. As seen</w:t>
      </w:r>
    </w:p>
    <w:p w14:paraId="73C0E323" w14:textId="1F57447B" w:rsidR="00176F5F" w:rsidRPr="002C1439" w:rsidRDefault="00A8533B" w:rsidP="00A8533B">
      <w:pPr>
        <w:shd w:val="clear" w:color="auto" w:fill="FFFFFF"/>
        <w:spacing w:after="0" w:line="0" w:lineRule="auto"/>
        <w:rPr>
          <w:rFonts w:ascii="Times New Roman" w:eastAsia="Times New Roman" w:hAnsi="Times New Roman" w:cs="Times New Roman"/>
          <w:color w:val="231F20"/>
          <w:sz w:val="24"/>
          <w:szCs w:val="24"/>
          <w:lang w:eastAsia="en-IN"/>
        </w:rPr>
      </w:pPr>
      <w:r w:rsidRPr="002C1439">
        <w:rPr>
          <w:rFonts w:ascii="Times New Roman" w:eastAsia="Times New Roman" w:hAnsi="Times New Roman" w:cs="Times New Roman"/>
          <w:color w:val="231F20"/>
          <w:sz w:val="24"/>
          <w:szCs w:val="24"/>
          <w:lang w:eastAsia="en-IN"/>
        </w:rPr>
        <w:t>before, platelet activation can be blocked by inhibited t</w:t>
      </w:r>
      <w:r w:rsidR="00701995" w:rsidRPr="002C1439">
        <w:rPr>
          <w:rFonts w:ascii="Times New Roman" w:hAnsi="Times New Roman" w:cs="Times New Roman"/>
          <w:sz w:val="24"/>
          <w:szCs w:val="24"/>
        </w:rPr>
        <w:tab/>
      </w:r>
      <w:r w:rsidR="00701995" w:rsidRPr="002C1439">
        <w:rPr>
          <w:rFonts w:ascii="Times New Roman" w:hAnsi="Times New Roman" w:cs="Times New Roman"/>
          <w:sz w:val="24"/>
          <w:szCs w:val="24"/>
        </w:rPr>
        <w:tab/>
      </w:r>
      <w:r w:rsidR="00701995" w:rsidRPr="002C1439">
        <w:rPr>
          <w:rFonts w:ascii="Times New Roman" w:hAnsi="Times New Roman" w:cs="Times New Roman"/>
          <w:sz w:val="24"/>
          <w:szCs w:val="24"/>
        </w:rPr>
        <w:tab/>
      </w:r>
    </w:p>
    <w:p w14:paraId="39A4300D" w14:textId="44A088FA" w:rsidR="00511726" w:rsidRPr="002C1439" w:rsidRDefault="00511726" w:rsidP="00DD4368">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Bibliography:</w:t>
      </w:r>
    </w:p>
    <w:p w14:paraId="5DB3BB35" w14:textId="5189FA85" w:rsidR="00511726" w:rsidRPr="002C1439" w:rsidRDefault="00784A49" w:rsidP="00511726">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World Health Organization. Introduction to Drug Utilization Research, 2003.</w:t>
      </w:r>
    </w:p>
    <w:p w14:paraId="355C9895" w14:textId="77777777" w:rsidR="00784A49" w:rsidRPr="002C1439" w:rsidRDefault="00784A49" w:rsidP="00784A49">
      <w:pPr>
        <w:pStyle w:val="ListParagraph"/>
        <w:autoSpaceDE w:val="0"/>
        <w:autoSpaceDN w:val="0"/>
        <w:adjustRightInd w:val="0"/>
        <w:spacing w:after="0" w:line="240" w:lineRule="auto"/>
        <w:rPr>
          <w:rFonts w:ascii="Times New Roman" w:hAnsi="Times New Roman" w:cs="Times New Roman"/>
          <w:sz w:val="24"/>
          <w:szCs w:val="24"/>
        </w:rPr>
      </w:pPr>
    </w:p>
    <w:p w14:paraId="4AAC18E4" w14:textId="3C5664EB" w:rsidR="00784A49" w:rsidRPr="002C1439" w:rsidRDefault="00784A49" w:rsidP="00784A49">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 xml:space="preserve">Wade O. Drug utilization studies - the first attempts. Plenary lecture. In: </w:t>
      </w:r>
      <w:proofErr w:type="spellStart"/>
      <w:r w:rsidRPr="002C1439">
        <w:rPr>
          <w:rFonts w:ascii="Times New Roman" w:hAnsi="Times New Roman" w:cs="Times New Roman"/>
          <w:sz w:val="24"/>
          <w:szCs w:val="24"/>
        </w:rPr>
        <w:t>Sjöqvist</w:t>
      </w:r>
      <w:proofErr w:type="spellEnd"/>
      <w:r w:rsidRPr="002C1439">
        <w:rPr>
          <w:rFonts w:ascii="Times New Roman" w:hAnsi="Times New Roman" w:cs="Times New Roman"/>
          <w:sz w:val="24"/>
          <w:szCs w:val="24"/>
        </w:rPr>
        <w:t xml:space="preserve"> F, </w:t>
      </w:r>
      <w:proofErr w:type="spellStart"/>
      <w:r w:rsidRPr="002C1439">
        <w:rPr>
          <w:rFonts w:ascii="Times New Roman" w:hAnsi="Times New Roman" w:cs="Times New Roman"/>
          <w:sz w:val="24"/>
          <w:szCs w:val="24"/>
        </w:rPr>
        <w:t>Agenäs</w:t>
      </w:r>
      <w:proofErr w:type="spellEnd"/>
      <w:r w:rsidRPr="002C1439">
        <w:rPr>
          <w:rFonts w:ascii="Times New Roman" w:hAnsi="Times New Roman" w:cs="Times New Roman"/>
          <w:sz w:val="24"/>
          <w:szCs w:val="24"/>
        </w:rPr>
        <w:t xml:space="preserve"> I. eds. Drug utilization studies: implications for medical care. Acta Medica Scandinavica, 1984, Suppl. 683:7-9.</w:t>
      </w:r>
    </w:p>
    <w:p w14:paraId="6320EA1F" w14:textId="77777777" w:rsidR="00784A49" w:rsidRPr="002C1439" w:rsidRDefault="00784A49" w:rsidP="00784A49">
      <w:pPr>
        <w:pStyle w:val="ListParagraph"/>
        <w:rPr>
          <w:rFonts w:ascii="Times New Roman" w:hAnsi="Times New Roman" w:cs="Times New Roman"/>
          <w:sz w:val="24"/>
          <w:szCs w:val="24"/>
        </w:rPr>
      </w:pPr>
    </w:p>
    <w:p w14:paraId="596A6E93" w14:textId="4AE56B54" w:rsidR="00784A49" w:rsidRPr="002C1439" w:rsidRDefault="00276CC2" w:rsidP="00276CC2">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Dukes MNG. Development from Crooks to the nineties. In: Auditing Drug Therapy. Approaches towards rationality at reasonable costs. Stockholm, Swedish Pharmaceutical Press, 1992.</w:t>
      </w:r>
    </w:p>
    <w:p w14:paraId="3F31AF8C" w14:textId="77777777" w:rsidR="00AD3AB9" w:rsidRPr="002C1439" w:rsidRDefault="00AD3AB9" w:rsidP="00AD3AB9">
      <w:pPr>
        <w:pStyle w:val="ListParagraph"/>
        <w:rPr>
          <w:rFonts w:ascii="Times New Roman" w:hAnsi="Times New Roman" w:cs="Times New Roman"/>
          <w:sz w:val="24"/>
          <w:szCs w:val="24"/>
        </w:rPr>
      </w:pPr>
    </w:p>
    <w:p w14:paraId="5E535D5D" w14:textId="3488FD5C" w:rsidR="00AD3AB9" w:rsidRPr="002C1439" w:rsidRDefault="00AD3AB9" w:rsidP="00AD3AB9">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 xml:space="preserve">Engel A, </w:t>
      </w:r>
      <w:proofErr w:type="spellStart"/>
      <w:r w:rsidRPr="002C1439">
        <w:rPr>
          <w:rFonts w:ascii="Times New Roman" w:hAnsi="Times New Roman" w:cs="Times New Roman"/>
          <w:sz w:val="24"/>
          <w:szCs w:val="24"/>
        </w:rPr>
        <w:t>Siderius</w:t>
      </w:r>
      <w:proofErr w:type="spellEnd"/>
      <w:r w:rsidRPr="002C1439">
        <w:rPr>
          <w:rFonts w:ascii="Times New Roman" w:hAnsi="Times New Roman" w:cs="Times New Roman"/>
          <w:sz w:val="24"/>
          <w:szCs w:val="24"/>
        </w:rPr>
        <w:t xml:space="preserve"> P. </w:t>
      </w:r>
      <w:r w:rsidRPr="002C1439">
        <w:rPr>
          <w:rFonts w:ascii="Times New Roman" w:hAnsi="Times New Roman" w:cs="Times New Roman"/>
          <w:i/>
          <w:iCs/>
          <w:sz w:val="24"/>
          <w:szCs w:val="24"/>
        </w:rPr>
        <w:t>The consumption of drugs. Report on a study 1966-1967</w:t>
      </w:r>
      <w:r w:rsidRPr="002C1439">
        <w:rPr>
          <w:rFonts w:ascii="Times New Roman" w:hAnsi="Times New Roman" w:cs="Times New Roman"/>
          <w:sz w:val="24"/>
          <w:szCs w:val="24"/>
        </w:rPr>
        <w:t>. Copenhagen, WHO Regional Office for Europe, 1968 (EURO 3101).</w:t>
      </w:r>
    </w:p>
    <w:p w14:paraId="0C2E44F3" w14:textId="77777777" w:rsidR="00687EAB" w:rsidRPr="002C1439" w:rsidRDefault="00687EAB" w:rsidP="00687EAB">
      <w:pPr>
        <w:pStyle w:val="ListParagraph"/>
        <w:rPr>
          <w:rFonts w:ascii="Times New Roman" w:hAnsi="Times New Roman" w:cs="Times New Roman"/>
          <w:sz w:val="24"/>
          <w:szCs w:val="24"/>
        </w:rPr>
      </w:pPr>
    </w:p>
    <w:p w14:paraId="58EC88BF" w14:textId="4037164A" w:rsidR="00687EAB" w:rsidRPr="002C1439" w:rsidRDefault="00687EAB" w:rsidP="00687EAB">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Consumption of drugs. Report on a symposium in Oslo 1969. Copenhagen, WHO Regional Office for Europe, 1970 (EURO 3102).</w:t>
      </w:r>
    </w:p>
    <w:p w14:paraId="7E1921FC" w14:textId="77777777" w:rsidR="009F4B7E" w:rsidRPr="002C1439" w:rsidRDefault="009F4B7E" w:rsidP="009F4B7E">
      <w:pPr>
        <w:pStyle w:val="ListParagraph"/>
        <w:rPr>
          <w:rFonts w:ascii="Times New Roman" w:hAnsi="Times New Roman" w:cs="Times New Roman"/>
          <w:sz w:val="24"/>
          <w:szCs w:val="24"/>
        </w:rPr>
      </w:pPr>
    </w:p>
    <w:p w14:paraId="1C5EDB8B" w14:textId="4878DDB1" w:rsidR="009F4B7E" w:rsidRPr="002C1439" w:rsidRDefault="009F4B7E" w:rsidP="009F4B7E">
      <w:pPr>
        <w:autoSpaceDE w:val="0"/>
        <w:autoSpaceDN w:val="0"/>
        <w:adjustRightInd w:val="0"/>
        <w:spacing w:after="0" w:line="240" w:lineRule="auto"/>
        <w:rPr>
          <w:rFonts w:ascii="Times New Roman" w:hAnsi="Times New Roman" w:cs="Times New Roman"/>
          <w:sz w:val="24"/>
          <w:szCs w:val="24"/>
        </w:rPr>
      </w:pPr>
      <w:r w:rsidRPr="002C1439">
        <w:rPr>
          <w:rFonts w:ascii="Times New Roman" w:hAnsi="Times New Roman" w:cs="Times New Roman"/>
          <w:sz w:val="24"/>
          <w:szCs w:val="24"/>
        </w:rPr>
        <w:t>[1].</w:t>
      </w:r>
      <w:bookmarkEnd w:id="0"/>
    </w:p>
    <w:sectPr w:rsidR="009F4B7E" w:rsidRPr="002C1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4D2"/>
    <w:multiLevelType w:val="hybridMultilevel"/>
    <w:tmpl w:val="768C6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0565D9"/>
    <w:multiLevelType w:val="hybridMultilevel"/>
    <w:tmpl w:val="A8203CAE"/>
    <w:lvl w:ilvl="0" w:tplc="F9640950">
      <w:start w:val="1"/>
      <w:numFmt w:val="decimal"/>
      <w:lvlText w:val="%1."/>
      <w:lvlJc w:val="left"/>
      <w:pPr>
        <w:ind w:left="720" w:hanging="360"/>
      </w:pPr>
      <w:rPr>
        <w:rFonts w:ascii="Times New Roman" w:hAnsi="Times New Roman" w:cs="Times New Roman"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7204E"/>
    <w:multiLevelType w:val="hybridMultilevel"/>
    <w:tmpl w:val="D77C6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F83B49"/>
    <w:multiLevelType w:val="multilevel"/>
    <w:tmpl w:val="1CA6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D0B24"/>
    <w:multiLevelType w:val="hybridMultilevel"/>
    <w:tmpl w:val="282A51AA"/>
    <w:lvl w:ilvl="0" w:tplc="43186B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3C1B3C"/>
    <w:multiLevelType w:val="multilevel"/>
    <w:tmpl w:val="1E92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52FD6"/>
    <w:multiLevelType w:val="hybridMultilevel"/>
    <w:tmpl w:val="9566D73E"/>
    <w:lvl w:ilvl="0" w:tplc="F03CF47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CC1707"/>
    <w:multiLevelType w:val="hybridMultilevel"/>
    <w:tmpl w:val="A20887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D376CC"/>
    <w:multiLevelType w:val="multilevel"/>
    <w:tmpl w:val="7964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4355D"/>
    <w:multiLevelType w:val="multilevel"/>
    <w:tmpl w:val="E080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F11F4"/>
    <w:multiLevelType w:val="multilevel"/>
    <w:tmpl w:val="FDE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6D2DA8"/>
    <w:multiLevelType w:val="hybridMultilevel"/>
    <w:tmpl w:val="A208874E"/>
    <w:lvl w:ilvl="0" w:tplc="2A2679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AF33B4"/>
    <w:multiLevelType w:val="multilevel"/>
    <w:tmpl w:val="7AC2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C626D"/>
    <w:multiLevelType w:val="hybridMultilevel"/>
    <w:tmpl w:val="5BC29D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3316CE"/>
    <w:multiLevelType w:val="multilevel"/>
    <w:tmpl w:val="426A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74593E"/>
    <w:multiLevelType w:val="multilevel"/>
    <w:tmpl w:val="F62A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270E19"/>
    <w:multiLevelType w:val="hybridMultilevel"/>
    <w:tmpl w:val="247E81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972398"/>
    <w:multiLevelType w:val="hybridMultilevel"/>
    <w:tmpl w:val="7E96E1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E46F9D"/>
    <w:multiLevelType w:val="hybridMultilevel"/>
    <w:tmpl w:val="A4F27A00"/>
    <w:lvl w:ilvl="0" w:tplc="F03CF47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0841A8"/>
    <w:multiLevelType w:val="multilevel"/>
    <w:tmpl w:val="260A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DC1F62"/>
    <w:multiLevelType w:val="hybridMultilevel"/>
    <w:tmpl w:val="219A691E"/>
    <w:lvl w:ilvl="0" w:tplc="ADECAEEC">
      <w:start w:val="1"/>
      <w:numFmt w:val="decimal"/>
      <w:lvlText w:val="%1."/>
      <w:lvlJc w:val="left"/>
      <w:pPr>
        <w:ind w:left="720" w:hanging="360"/>
      </w:pPr>
      <w:rPr>
        <w:rFonts w:asciiTheme="minorHAnsi" w:hAnsiTheme="minorHAnsi" w:cstheme="minorHAnsi"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9D659EC"/>
    <w:multiLevelType w:val="multilevel"/>
    <w:tmpl w:val="E3AC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5822F0"/>
    <w:multiLevelType w:val="multilevel"/>
    <w:tmpl w:val="04C2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9679F4"/>
    <w:multiLevelType w:val="hybridMultilevel"/>
    <w:tmpl w:val="B860D6EA"/>
    <w:lvl w:ilvl="0" w:tplc="F03CF47A">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C75721E"/>
    <w:multiLevelType w:val="hybridMultilevel"/>
    <w:tmpl w:val="58B6A5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27542C"/>
    <w:multiLevelType w:val="hybridMultilevel"/>
    <w:tmpl w:val="A20887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F435F7A"/>
    <w:multiLevelType w:val="multilevel"/>
    <w:tmpl w:val="0B7E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8508BC"/>
    <w:multiLevelType w:val="multilevel"/>
    <w:tmpl w:val="75000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AB7A70"/>
    <w:multiLevelType w:val="hybridMultilevel"/>
    <w:tmpl w:val="A20887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75B5B39"/>
    <w:multiLevelType w:val="multilevel"/>
    <w:tmpl w:val="B088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D80011"/>
    <w:multiLevelType w:val="hybridMultilevel"/>
    <w:tmpl w:val="8F4011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DAF1244"/>
    <w:multiLevelType w:val="multilevel"/>
    <w:tmpl w:val="C544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6F5B5D"/>
    <w:multiLevelType w:val="multilevel"/>
    <w:tmpl w:val="876CB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612169"/>
    <w:multiLevelType w:val="multilevel"/>
    <w:tmpl w:val="E724D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2B3099"/>
    <w:multiLevelType w:val="multilevel"/>
    <w:tmpl w:val="4EB8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3F0436"/>
    <w:multiLevelType w:val="hybridMultilevel"/>
    <w:tmpl w:val="79505406"/>
    <w:lvl w:ilvl="0" w:tplc="F03CF47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AE57A5E"/>
    <w:multiLevelType w:val="hybridMultilevel"/>
    <w:tmpl w:val="831EA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8520207">
    <w:abstractNumId w:val="16"/>
  </w:num>
  <w:num w:numId="2" w16cid:durableId="1253124458">
    <w:abstractNumId w:val="0"/>
  </w:num>
  <w:num w:numId="3" w16cid:durableId="321399753">
    <w:abstractNumId w:val="2"/>
  </w:num>
  <w:num w:numId="4" w16cid:durableId="2094471274">
    <w:abstractNumId w:val="24"/>
  </w:num>
  <w:num w:numId="5" w16cid:durableId="656762013">
    <w:abstractNumId w:val="17"/>
  </w:num>
  <w:num w:numId="6" w16cid:durableId="1759255577">
    <w:abstractNumId w:val="13"/>
  </w:num>
  <w:num w:numId="7" w16cid:durableId="695079385">
    <w:abstractNumId w:val="30"/>
  </w:num>
  <w:num w:numId="8" w16cid:durableId="1521048127">
    <w:abstractNumId w:val="36"/>
  </w:num>
  <w:num w:numId="9" w16cid:durableId="515385422">
    <w:abstractNumId w:val="18"/>
  </w:num>
  <w:num w:numId="10" w16cid:durableId="1676882737">
    <w:abstractNumId w:val="11"/>
  </w:num>
  <w:num w:numId="11" w16cid:durableId="1461875191">
    <w:abstractNumId w:val="25"/>
  </w:num>
  <w:num w:numId="12" w16cid:durableId="2017144982">
    <w:abstractNumId w:val="28"/>
  </w:num>
  <w:num w:numId="13" w16cid:durableId="785470920">
    <w:abstractNumId w:val="7"/>
  </w:num>
  <w:num w:numId="14" w16cid:durableId="1784572378">
    <w:abstractNumId w:val="6"/>
  </w:num>
  <w:num w:numId="15" w16cid:durableId="1265575380">
    <w:abstractNumId w:val="35"/>
  </w:num>
  <w:num w:numId="16" w16cid:durableId="1011043">
    <w:abstractNumId w:val="23"/>
  </w:num>
  <w:num w:numId="17" w16cid:durableId="294334325">
    <w:abstractNumId w:val="20"/>
  </w:num>
  <w:num w:numId="18" w16cid:durableId="810946467">
    <w:abstractNumId w:val="32"/>
  </w:num>
  <w:num w:numId="19" w16cid:durableId="724794517">
    <w:abstractNumId w:val="26"/>
  </w:num>
  <w:num w:numId="20" w16cid:durableId="860511763">
    <w:abstractNumId w:val="31"/>
  </w:num>
  <w:num w:numId="21" w16cid:durableId="1472402627">
    <w:abstractNumId w:val="4"/>
  </w:num>
  <w:num w:numId="22" w16cid:durableId="1287472362">
    <w:abstractNumId w:val="12"/>
  </w:num>
  <w:num w:numId="23" w16cid:durableId="17199858">
    <w:abstractNumId w:val="22"/>
  </w:num>
  <w:num w:numId="24" w16cid:durableId="589855013">
    <w:abstractNumId w:val="29"/>
  </w:num>
  <w:num w:numId="25" w16cid:durableId="871041961">
    <w:abstractNumId w:val="1"/>
  </w:num>
  <w:num w:numId="26" w16cid:durableId="1004357915">
    <w:abstractNumId w:val="5"/>
  </w:num>
  <w:num w:numId="27" w16cid:durableId="1716008885">
    <w:abstractNumId w:val="34"/>
  </w:num>
  <w:num w:numId="28" w16cid:durableId="565728750">
    <w:abstractNumId w:val="33"/>
  </w:num>
  <w:num w:numId="29" w16cid:durableId="76370029">
    <w:abstractNumId w:val="8"/>
  </w:num>
  <w:num w:numId="30" w16cid:durableId="52631405">
    <w:abstractNumId w:val="10"/>
  </w:num>
  <w:num w:numId="31" w16cid:durableId="1788280968">
    <w:abstractNumId w:val="14"/>
  </w:num>
  <w:num w:numId="32" w16cid:durableId="1833598721">
    <w:abstractNumId w:val="21"/>
  </w:num>
  <w:num w:numId="33" w16cid:durableId="416171167">
    <w:abstractNumId w:val="27"/>
  </w:num>
  <w:num w:numId="34" w16cid:durableId="1101875174">
    <w:abstractNumId w:val="3"/>
  </w:num>
  <w:num w:numId="35" w16cid:durableId="469442807">
    <w:abstractNumId w:val="15"/>
  </w:num>
  <w:num w:numId="36" w16cid:durableId="1394233432">
    <w:abstractNumId w:val="9"/>
  </w:num>
  <w:num w:numId="37" w16cid:durableId="575603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0"/>
    <w:rsid w:val="000061A4"/>
    <w:rsid w:val="000152A3"/>
    <w:rsid w:val="00046165"/>
    <w:rsid w:val="000A5207"/>
    <w:rsid w:val="000B4E30"/>
    <w:rsid w:val="000C1700"/>
    <w:rsid w:val="000E24CC"/>
    <w:rsid w:val="001001F8"/>
    <w:rsid w:val="00143DE1"/>
    <w:rsid w:val="00153F4D"/>
    <w:rsid w:val="00167623"/>
    <w:rsid w:val="001721D7"/>
    <w:rsid w:val="00176F5F"/>
    <w:rsid w:val="00184CA5"/>
    <w:rsid w:val="001A0C68"/>
    <w:rsid w:val="001A68F0"/>
    <w:rsid w:val="001C22FE"/>
    <w:rsid w:val="001E63F8"/>
    <w:rsid w:val="001E6A0F"/>
    <w:rsid w:val="001F6C77"/>
    <w:rsid w:val="00206350"/>
    <w:rsid w:val="00215DDE"/>
    <w:rsid w:val="0024046C"/>
    <w:rsid w:val="00251808"/>
    <w:rsid w:val="0025184A"/>
    <w:rsid w:val="002601B7"/>
    <w:rsid w:val="00276CC2"/>
    <w:rsid w:val="00293C3B"/>
    <w:rsid w:val="002C1439"/>
    <w:rsid w:val="002C2B11"/>
    <w:rsid w:val="002E2D07"/>
    <w:rsid w:val="002E7BD9"/>
    <w:rsid w:val="0037279F"/>
    <w:rsid w:val="003957E7"/>
    <w:rsid w:val="003966AB"/>
    <w:rsid w:val="003A6F13"/>
    <w:rsid w:val="00402588"/>
    <w:rsid w:val="00405BB6"/>
    <w:rsid w:val="00411A32"/>
    <w:rsid w:val="00427B4B"/>
    <w:rsid w:val="00437962"/>
    <w:rsid w:val="00445F86"/>
    <w:rsid w:val="00457234"/>
    <w:rsid w:val="00462F19"/>
    <w:rsid w:val="0046697A"/>
    <w:rsid w:val="00477F0D"/>
    <w:rsid w:val="00482A7A"/>
    <w:rsid w:val="00484DCB"/>
    <w:rsid w:val="0049068D"/>
    <w:rsid w:val="004A5EBC"/>
    <w:rsid w:val="004F111E"/>
    <w:rsid w:val="004F26A5"/>
    <w:rsid w:val="004F6F9D"/>
    <w:rsid w:val="00511726"/>
    <w:rsid w:val="00514D10"/>
    <w:rsid w:val="005516CB"/>
    <w:rsid w:val="00567673"/>
    <w:rsid w:val="005B3D00"/>
    <w:rsid w:val="005C3C18"/>
    <w:rsid w:val="005D48B7"/>
    <w:rsid w:val="005E211C"/>
    <w:rsid w:val="0062073B"/>
    <w:rsid w:val="00677156"/>
    <w:rsid w:val="00687EAB"/>
    <w:rsid w:val="00691AE7"/>
    <w:rsid w:val="00697390"/>
    <w:rsid w:val="006A05B9"/>
    <w:rsid w:val="006A459E"/>
    <w:rsid w:val="006A7B74"/>
    <w:rsid w:val="006B391D"/>
    <w:rsid w:val="006C66AC"/>
    <w:rsid w:val="006E22E0"/>
    <w:rsid w:val="00701995"/>
    <w:rsid w:val="007139D3"/>
    <w:rsid w:val="00730EBF"/>
    <w:rsid w:val="00744A43"/>
    <w:rsid w:val="00745084"/>
    <w:rsid w:val="00771C8E"/>
    <w:rsid w:val="00784A49"/>
    <w:rsid w:val="007B1678"/>
    <w:rsid w:val="007C087D"/>
    <w:rsid w:val="00803B25"/>
    <w:rsid w:val="008179AB"/>
    <w:rsid w:val="00831140"/>
    <w:rsid w:val="008375F7"/>
    <w:rsid w:val="00875138"/>
    <w:rsid w:val="00877057"/>
    <w:rsid w:val="008A3B92"/>
    <w:rsid w:val="008D6FD4"/>
    <w:rsid w:val="008F1D72"/>
    <w:rsid w:val="008F5A1F"/>
    <w:rsid w:val="008F6228"/>
    <w:rsid w:val="00971661"/>
    <w:rsid w:val="00971E3C"/>
    <w:rsid w:val="00996A6A"/>
    <w:rsid w:val="009A2A21"/>
    <w:rsid w:val="009B612E"/>
    <w:rsid w:val="009C02E5"/>
    <w:rsid w:val="009F4B7E"/>
    <w:rsid w:val="009F59B4"/>
    <w:rsid w:val="00A21A6E"/>
    <w:rsid w:val="00A37B23"/>
    <w:rsid w:val="00A42324"/>
    <w:rsid w:val="00A60C7B"/>
    <w:rsid w:val="00A60D4D"/>
    <w:rsid w:val="00A8533B"/>
    <w:rsid w:val="00AC11F8"/>
    <w:rsid w:val="00AD3AB9"/>
    <w:rsid w:val="00AD6365"/>
    <w:rsid w:val="00AF431C"/>
    <w:rsid w:val="00B05FD5"/>
    <w:rsid w:val="00B07218"/>
    <w:rsid w:val="00B325A9"/>
    <w:rsid w:val="00B33273"/>
    <w:rsid w:val="00B447CB"/>
    <w:rsid w:val="00B66072"/>
    <w:rsid w:val="00B75AE2"/>
    <w:rsid w:val="00B77187"/>
    <w:rsid w:val="00BB67FD"/>
    <w:rsid w:val="00C14998"/>
    <w:rsid w:val="00C24688"/>
    <w:rsid w:val="00C40E4D"/>
    <w:rsid w:val="00C614F6"/>
    <w:rsid w:val="00C73C12"/>
    <w:rsid w:val="00CA4140"/>
    <w:rsid w:val="00CC0A2E"/>
    <w:rsid w:val="00CD0233"/>
    <w:rsid w:val="00D7305C"/>
    <w:rsid w:val="00D97155"/>
    <w:rsid w:val="00DB08E4"/>
    <w:rsid w:val="00DB4876"/>
    <w:rsid w:val="00DD2E55"/>
    <w:rsid w:val="00DD4368"/>
    <w:rsid w:val="00DD6F50"/>
    <w:rsid w:val="00DF01B1"/>
    <w:rsid w:val="00DF0E54"/>
    <w:rsid w:val="00E01B95"/>
    <w:rsid w:val="00E1413F"/>
    <w:rsid w:val="00E413D2"/>
    <w:rsid w:val="00E45456"/>
    <w:rsid w:val="00E71939"/>
    <w:rsid w:val="00EA63CB"/>
    <w:rsid w:val="00EE0481"/>
    <w:rsid w:val="00F412B4"/>
    <w:rsid w:val="00F43B97"/>
    <w:rsid w:val="00F908ED"/>
    <w:rsid w:val="00F94F26"/>
    <w:rsid w:val="00FA67D2"/>
    <w:rsid w:val="00FA6E05"/>
    <w:rsid w:val="00FC2004"/>
    <w:rsid w:val="00FC4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9C29E"/>
  <w15:chartTrackingRefBased/>
  <w15:docId w15:val="{1B74CFAC-0802-4D9E-9AEE-CB4A55AF6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025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4A5EB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C77"/>
    <w:pPr>
      <w:ind w:left="720"/>
      <w:contextualSpacing/>
    </w:pPr>
  </w:style>
  <w:style w:type="paragraph" w:styleId="NormalWeb">
    <w:name w:val="Normal (Web)"/>
    <w:basedOn w:val="Normal"/>
    <w:uiPriority w:val="99"/>
    <w:semiHidden/>
    <w:unhideWhenUsed/>
    <w:rsid w:val="00427B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27B4B"/>
    <w:rPr>
      <w:color w:val="0000FF"/>
      <w:u w:val="single"/>
    </w:rPr>
  </w:style>
  <w:style w:type="paragraph" w:customStyle="1" w:styleId="halfrhythm">
    <w:name w:val="half_rhythm"/>
    <w:basedOn w:val="Normal"/>
    <w:rsid w:val="00427B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4A5EBC"/>
    <w:rPr>
      <w:rFonts w:ascii="Times New Roman" w:eastAsia="Times New Roman" w:hAnsi="Times New Roman" w:cs="Times New Roman"/>
      <w:b/>
      <w:bCs/>
      <w:sz w:val="24"/>
      <w:szCs w:val="24"/>
      <w:lang w:eastAsia="en-IN"/>
    </w:rPr>
  </w:style>
  <w:style w:type="character" w:customStyle="1" w:styleId="fc1">
    <w:name w:val="fc1"/>
    <w:basedOn w:val="DefaultParagraphFont"/>
    <w:rsid w:val="00A8533B"/>
  </w:style>
  <w:style w:type="character" w:customStyle="1" w:styleId="lsf">
    <w:name w:val="lsf"/>
    <w:basedOn w:val="DefaultParagraphFont"/>
    <w:rsid w:val="00A8533B"/>
  </w:style>
  <w:style w:type="character" w:customStyle="1" w:styleId="fs6">
    <w:name w:val="fs6"/>
    <w:basedOn w:val="DefaultParagraphFont"/>
    <w:rsid w:val="00A8533B"/>
  </w:style>
  <w:style w:type="character" w:customStyle="1" w:styleId="ls19">
    <w:name w:val="ls19"/>
    <w:basedOn w:val="DefaultParagraphFont"/>
    <w:rsid w:val="00A8533B"/>
  </w:style>
  <w:style w:type="character" w:customStyle="1" w:styleId="a">
    <w:name w:val="_"/>
    <w:basedOn w:val="DefaultParagraphFont"/>
    <w:rsid w:val="00A8533B"/>
  </w:style>
  <w:style w:type="character" w:customStyle="1" w:styleId="ff5">
    <w:name w:val="ff5"/>
    <w:basedOn w:val="DefaultParagraphFont"/>
    <w:rsid w:val="00A8533B"/>
  </w:style>
  <w:style w:type="character" w:customStyle="1" w:styleId="ls3">
    <w:name w:val="ls3"/>
    <w:basedOn w:val="DefaultParagraphFont"/>
    <w:rsid w:val="00A8533B"/>
  </w:style>
  <w:style w:type="character" w:customStyle="1" w:styleId="ls21">
    <w:name w:val="ls21"/>
    <w:basedOn w:val="DefaultParagraphFont"/>
    <w:rsid w:val="00A8533B"/>
  </w:style>
  <w:style w:type="paragraph" w:styleId="NoSpacing">
    <w:name w:val="No Spacing"/>
    <w:uiPriority w:val="1"/>
    <w:qFormat/>
    <w:rsid w:val="00482A7A"/>
    <w:pPr>
      <w:spacing w:after="0" w:line="240" w:lineRule="auto"/>
    </w:pPr>
  </w:style>
  <w:style w:type="character" w:customStyle="1" w:styleId="ref-journal">
    <w:name w:val="ref-journal"/>
    <w:basedOn w:val="DefaultParagraphFont"/>
    <w:rsid w:val="006B391D"/>
  </w:style>
  <w:style w:type="character" w:customStyle="1" w:styleId="ref-vol">
    <w:name w:val="ref-vol"/>
    <w:basedOn w:val="DefaultParagraphFont"/>
    <w:rsid w:val="006B391D"/>
  </w:style>
  <w:style w:type="character" w:styleId="FollowedHyperlink">
    <w:name w:val="FollowedHyperlink"/>
    <w:basedOn w:val="DefaultParagraphFont"/>
    <w:uiPriority w:val="99"/>
    <w:semiHidden/>
    <w:unhideWhenUsed/>
    <w:rsid w:val="00CD0233"/>
    <w:rPr>
      <w:color w:val="954F72" w:themeColor="followedHyperlink"/>
      <w:u w:val="single"/>
    </w:rPr>
  </w:style>
  <w:style w:type="character" w:customStyle="1" w:styleId="element-citation">
    <w:name w:val="element-citation"/>
    <w:basedOn w:val="DefaultParagraphFont"/>
    <w:rsid w:val="00A60C7B"/>
  </w:style>
  <w:style w:type="character" w:customStyle="1" w:styleId="nowrap">
    <w:name w:val="nowrap"/>
    <w:basedOn w:val="DefaultParagraphFont"/>
    <w:rsid w:val="00A60C7B"/>
  </w:style>
  <w:style w:type="character" w:customStyle="1" w:styleId="Heading2Char">
    <w:name w:val="Heading 2 Char"/>
    <w:basedOn w:val="DefaultParagraphFont"/>
    <w:link w:val="Heading2"/>
    <w:uiPriority w:val="9"/>
    <w:rsid w:val="00402588"/>
    <w:rPr>
      <w:rFonts w:asciiTheme="majorHAnsi" w:eastAsiaTheme="majorEastAsia" w:hAnsiTheme="majorHAnsi" w:cstheme="majorBidi"/>
      <w:color w:val="2F5496" w:themeColor="accent1" w:themeShade="BF"/>
      <w:sz w:val="26"/>
      <w:szCs w:val="26"/>
    </w:rPr>
  </w:style>
  <w:style w:type="character" w:customStyle="1" w:styleId="term-highlight">
    <w:name w:val="term-highlight"/>
    <w:basedOn w:val="DefaultParagraphFont"/>
    <w:rsid w:val="00A6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9219">
      <w:bodyDiv w:val="1"/>
      <w:marLeft w:val="0"/>
      <w:marRight w:val="0"/>
      <w:marTop w:val="0"/>
      <w:marBottom w:val="0"/>
      <w:divBdr>
        <w:top w:val="none" w:sz="0" w:space="0" w:color="auto"/>
        <w:left w:val="none" w:sz="0" w:space="0" w:color="auto"/>
        <w:bottom w:val="none" w:sz="0" w:space="0" w:color="auto"/>
        <w:right w:val="none" w:sz="0" w:space="0" w:color="auto"/>
      </w:divBdr>
    </w:div>
    <w:div w:id="203443547">
      <w:bodyDiv w:val="1"/>
      <w:marLeft w:val="0"/>
      <w:marRight w:val="0"/>
      <w:marTop w:val="0"/>
      <w:marBottom w:val="0"/>
      <w:divBdr>
        <w:top w:val="none" w:sz="0" w:space="0" w:color="auto"/>
        <w:left w:val="none" w:sz="0" w:space="0" w:color="auto"/>
        <w:bottom w:val="none" w:sz="0" w:space="0" w:color="auto"/>
        <w:right w:val="none" w:sz="0" w:space="0" w:color="auto"/>
      </w:divBdr>
    </w:div>
    <w:div w:id="257258840">
      <w:bodyDiv w:val="1"/>
      <w:marLeft w:val="0"/>
      <w:marRight w:val="0"/>
      <w:marTop w:val="0"/>
      <w:marBottom w:val="0"/>
      <w:divBdr>
        <w:top w:val="none" w:sz="0" w:space="0" w:color="auto"/>
        <w:left w:val="none" w:sz="0" w:space="0" w:color="auto"/>
        <w:bottom w:val="none" w:sz="0" w:space="0" w:color="auto"/>
        <w:right w:val="none" w:sz="0" w:space="0" w:color="auto"/>
      </w:divBdr>
      <w:divsChild>
        <w:div w:id="164442782">
          <w:marLeft w:val="0"/>
          <w:marRight w:val="0"/>
          <w:marTop w:val="0"/>
          <w:marBottom w:val="0"/>
          <w:divBdr>
            <w:top w:val="none" w:sz="0" w:space="0" w:color="auto"/>
            <w:left w:val="none" w:sz="0" w:space="0" w:color="auto"/>
            <w:bottom w:val="none" w:sz="0" w:space="0" w:color="auto"/>
            <w:right w:val="none" w:sz="0" w:space="0" w:color="auto"/>
          </w:divBdr>
        </w:div>
        <w:div w:id="2064791821">
          <w:marLeft w:val="0"/>
          <w:marRight w:val="0"/>
          <w:marTop w:val="0"/>
          <w:marBottom w:val="0"/>
          <w:divBdr>
            <w:top w:val="none" w:sz="0" w:space="0" w:color="auto"/>
            <w:left w:val="none" w:sz="0" w:space="0" w:color="auto"/>
            <w:bottom w:val="none" w:sz="0" w:space="0" w:color="auto"/>
            <w:right w:val="none" w:sz="0" w:space="0" w:color="auto"/>
          </w:divBdr>
        </w:div>
        <w:div w:id="1278561797">
          <w:marLeft w:val="0"/>
          <w:marRight w:val="0"/>
          <w:marTop w:val="0"/>
          <w:marBottom w:val="0"/>
          <w:divBdr>
            <w:top w:val="none" w:sz="0" w:space="0" w:color="auto"/>
            <w:left w:val="none" w:sz="0" w:space="0" w:color="auto"/>
            <w:bottom w:val="none" w:sz="0" w:space="0" w:color="auto"/>
            <w:right w:val="none" w:sz="0" w:space="0" w:color="auto"/>
          </w:divBdr>
        </w:div>
        <w:div w:id="747313533">
          <w:marLeft w:val="0"/>
          <w:marRight w:val="0"/>
          <w:marTop w:val="0"/>
          <w:marBottom w:val="0"/>
          <w:divBdr>
            <w:top w:val="none" w:sz="0" w:space="0" w:color="auto"/>
            <w:left w:val="none" w:sz="0" w:space="0" w:color="auto"/>
            <w:bottom w:val="none" w:sz="0" w:space="0" w:color="auto"/>
            <w:right w:val="none" w:sz="0" w:space="0" w:color="auto"/>
          </w:divBdr>
        </w:div>
        <w:div w:id="1302690314">
          <w:marLeft w:val="0"/>
          <w:marRight w:val="0"/>
          <w:marTop w:val="0"/>
          <w:marBottom w:val="0"/>
          <w:divBdr>
            <w:top w:val="none" w:sz="0" w:space="0" w:color="auto"/>
            <w:left w:val="none" w:sz="0" w:space="0" w:color="auto"/>
            <w:bottom w:val="none" w:sz="0" w:space="0" w:color="auto"/>
            <w:right w:val="none" w:sz="0" w:space="0" w:color="auto"/>
          </w:divBdr>
        </w:div>
      </w:divsChild>
    </w:div>
    <w:div w:id="560944454">
      <w:bodyDiv w:val="1"/>
      <w:marLeft w:val="0"/>
      <w:marRight w:val="0"/>
      <w:marTop w:val="0"/>
      <w:marBottom w:val="0"/>
      <w:divBdr>
        <w:top w:val="none" w:sz="0" w:space="0" w:color="auto"/>
        <w:left w:val="none" w:sz="0" w:space="0" w:color="auto"/>
        <w:bottom w:val="none" w:sz="0" w:space="0" w:color="auto"/>
        <w:right w:val="none" w:sz="0" w:space="0" w:color="auto"/>
      </w:divBdr>
    </w:div>
    <w:div w:id="572542105">
      <w:bodyDiv w:val="1"/>
      <w:marLeft w:val="0"/>
      <w:marRight w:val="0"/>
      <w:marTop w:val="0"/>
      <w:marBottom w:val="0"/>
      <w:divBdr>
        <w:top w:val="none" w:sz="0" w:space="0" w:color="auto"/>
        <w:left w:val="none" w:sz="0" w:space="0" w:color="auto"/>
        <w:bottom w:val="none" w:sz="0" w:space="0" w:color="auto"/>
        <w:right w:val="none" w:sz="0" w:space="0" w:color="auto"/>
      </w:divBdr>
      <w:divsChild>
        <w:div w:id="1189948990">
          <w:marLeft w:val="0"/>
          <w:marRight w:val="0"/>
          <w:marTop w:val="0"/>
          <w:marBottom w:val="0"/>
          <w:divBdr>
            <w:top w:val="none" w:sz="0" w:space="0" w:color="auto"/>
            <w:left w:val="none" w:sz="0" w:space="0" w:color="auto"/>
            <w:bottom w:val="none" w:sz="0" w:space="0" w:color="auto"/>
            <w:right w:val="none" w:sz="0" w:space="0" w:color="auto"/>
          </w:divBdr>
        </w:div>
      </w:divsChild>
    </w:div>
    <w:div w:id="688868407">
      <w:bodyDiv w:val="1"/>
      <w:marLeft w:val="0"/>
      <w:marRight w:val="0"/>
      <w:marTop w:val="0"/>
      <w:marBottom w:val="0"/>
      <w:divBdr>
        <w:top w:val="none" w:sz="0" w:space="0" w:color="auto"/>
        <w:left w:val="none" w:sz="0" w:space="0" w:color="auto"/>
        <w:bottom w:val="none" w:sz="0" w:space="0" w:color="auto"/>
        <w:right w:val="none" w:sz="0" w:space="0" w:color="auto"/>
      </w:divBdr>
    </w:div>
    <w:div w:id="746266978">
      <w:bodyDiv w:val="1"/>
      <w:marLeft w:val="0"/>
      <w:marRight w:val="0"/>
      <w:marTop w:val="0"/>
      <w:marBottom w:val="0"/>
      <w:divBdr>
        <w:top w:val="none" w:sz="0" w:space="0" w:color="auto"/>
        <w:left w:val="none" w:sz="0" w:space="0" w:color="auto"/>
        <w:bottom w:val="none" w:sz="0" w:space="0" w:color="auto"/>
        <w:right w:val="none" w:sz="0" w:space="0" w:color="auto"/>
      </w:divBdr>
    </w:div>
    <w:div w:id="765423145">
      <w:bodyDiv w:val="1"/>
      <w:marLeft w:val="0"/>
      <w:marRight w:val="0"/>
      <w:marTop w:val="0"/>
      <w:marBottom w:val="0"/>
      <w:divBdr>
        <w:top w:val="none" w:sz="0" w:space="0" w:color="auto"/>
        <w:left w:val="none" w:sz="0" w:space="0" w:color="auto"/>
        <w:bottom w:val="none" w:sz="0" w:space="0" w:color="auto"/>
        <w:right w:val="none" w:sz="0" w:space="0" w:color="auto"/>
      </w:divBdr>
      <w:divsChild>
        <w:div w:id="1002318776">
          <w:marLeft w:val="0"/>
          <w:marRight w:val="0"/>
          <w:marTop w:val="0"/>
          <w:marBottom w:val="0"/>
          <w:divBdr>
            <w:top w:val="none" w:sz="0" w:space="0" w:color="auto"/>
            <w:left w:val="none" w:sz="0" w:space="0" w:color="auto"/>
            <w:bottom w:val="none" w:sz="0" w:space="0" w:color="auto"/>
            <w:right w:val="none" w:sz="0" w:space="0" w:color="auto"/>
          </w:divBdr>
        </w:div>
        <w:div w:id="1379285931">
          <w:marLeft w:val="0"/>
          <w:marRight w:val="0"/>
          <w:marTop w:val="0"/>
          <w:marBottom w:val="0"/>
          <w:divBdr>
            <w:top w:val="none" w:sz="0" w:space="0" w:color="auto"/>
            <w:left w:val="none" w:sz="0" w:space="0" w:color="auto"/>
            <w:bottom w:val="none" w:sz="0" w:space="0" w:color="auto"/>
            <w:right w:val="none" w:sz="0" w:space="0" w:color="auto"/>
          </w:divBdr>
        </w:div>
        <w:div w:id="433283513">
          <w:marLeft w:val="0"/>
          <w:marRight w:val="0"/>
          <w:marTop w:val="0"/>
          <w:marBottom w:val="0"/>
          <w:divBdr>
            <w:top w:val="none" w:sz="0" w:space="0" w:color="auto"/>
            <w:left w:val="none" w:sz="0" w:space="0" w:color="auto"/>
            <w:bottom w:val="none" w:sz="0" w:space="0" w:color="auto"/>
            <w:right w:val="none" w:sz="0" w:space="0" w:color="auto"/>
          </w:divBdr>
        </w:div>
        <w:div w:id="722296790">
          <w:marLeft w:val="0"/>
          <w:marRight w:val="0"/>
          <w:marTop w:val="0"/>
          <w:marBottom w:val="0"/>
          <w:divBdr>
            <w:top w:val="none" w:sz="0" w:space="0" w:color="auto"/>
            <w:left w:val="none" w:sz="0" w:space="0" w:color="auto"/>
            <w:bottom w:val="none" w:sz="0" w:space="0" w:color="auto"/>
            <w:right w:val="none" w:sz="0" w:space="0" w:color="auto"/>
          </w:divBdr>
        </w:div>
      </w:divsChild>
    </w:div>
    <w:div w:id="848326650">
      <w:bodyDiv w:val="1"/>
      <w:marLeft w:val="0"/>
      <w:marRight w:val="0"/>
      <w:marTop w:val="0"/>
      <w:marBottom w:val="0"/>
      <w:divBdr>
        <w:top w:val="none" w:sz="0" w:space="0" w:color="auto"/>
        <w:left w:val="none" w:sz="0" w:space="0" w:color="auto"/>
        <w:bottom w:val="none" w:sz="0" w:space="0" w:color="auto"/>
        <w:right w:val="none" w:sz="0" w:space="0" w:color="auto"/>
      </w:divBdr>
    </w:div>
    <w:div w:id="854618189">
      <w:bodyDiv w:val="1"/>
      <w:marLeft w:val="0"/>
      <w:marRight w:val="0"/>
      <w:marTop w:val="0"/>
      <w:marBottom w:val="0"/>
      <w:divBdr>
        <w:top w:val="none" w:sz="0" w:space="0" w:color="auto"/>
        <w:left w:val="none" w:sz="0" w:space="0" w:color="auto"/>
        <w:bottom w:val="none" w:sz="0" w:space="0" w:color="auto"/>
        <w:right w:val="none" w:sz="0" w:space="0" w:color="auto"/>
      </w:divBdr>
      <w:divsChild>
        <w:div w:id="876357793">
          <w:marLeft w:val="0"/>
          <w:marRight w:val="0"/>
          <w:marTop w:val="0"/>
          <w:marBottom w:val="0"/>
          <w:divBdr>
            <w:top w:val="none" w:sz="0" w:space="0" w:color="auto"/>
            <w:left w:val="none" w:sz="0" w:space="0" w:color="auto"/>
            <w:bottom w:val="none" w:sz="0" w:space="0" w:color="auto"/>
            <w:right w:val="none" w:sz="0" w:space="0" w:color="auto"/>
          </w:divBdr>
        </w:div>
        <w:div w:id="784694015">
          <w:marLeft w:val="0"/>
          <w:marRight w:val="0"/>
          <w:marTop w:val="0"/>
          <w:marBottom w:val="0"/>
          <w:divBdr>
            <w:top w:val="none" w:sz="0" w:space="0" w:color="auto"/>
            <w:left w:val="none" w:sz="0" w:space="0" w:color="auto"/>
            <w:bottom w:val="none" w:sz="0" w:space="0" w:color="auto"/>
            <w:right w:val="none" w:sz="0" w:space="0" w:color="auto"/>
          </w:divBdr>
          <w:divsChild>
            <w:div w:id="785856437">
              <w:marLeft w:val="0"/>
              <w:marRight w:val="0"/>
              <w:marTop w:val="0"/>
              <w:marBottom w:val="0"/>
              <w:divBdr>
                <w:top w:val="none" w:sz="0" w:space="0" w:color="auto"/>
                <w:left w:val="none" w:sz="0" w:space="0" w:color="auto"/>
                <w:bottom w:val="none" w:sz="0" w:space="0" w:color="auto"/>
                <w:right w:val="none" w:sz="0" w:space="0" w:color="auto"/>
              </w:divBdr>
            </w:div>
            <w:div w:id="1107115741">
              <w:marLeft w:val="0"/>
              <w:marRight w:val="0"/>
              <w:marTop w:val="0"/>
              <w:marBottom w:val="0"/>
              <w:divBdr>
                <w:top w:val="none" w:sz="0" w:space="0" w:color="auto"/>
                <w:left w:val="none" w:sz="0" w:space="0" w:color="auto"/>
                <w:bottom w:val="none" w:sz="0" w:space="0" w:color="auto"/>
                <w:right w:val="none" w:sz="0" w:space="0" w:color="auto"/>
              </w:divBdr>
            </w:div>
            <w:div w:id="13412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7926">
      <w:bodyDiv w:val="1"/>
      <w:marLeft w:val="0"/>
      <w:marRight w:val="0"/>
      <w:marTop w:val="0"/>
      <w:marBottom w:val="0"/>
      <w:divBdr>
        <w:top w:val="none" w:sz="0" w:space="0" w:color="auto"/>
        <w:left w:val="none" w:sz="0" w:space="0" w:color="auto"/>
        <w:bottom w:val="none" w:sz="0" w:space="0" w:color="auto"/>
        <w:right w:val="none" w:sz="0" w:space="0" w:color="auto"/>
      </w:divBdr>
    </w:div>
    <w:div w:id="916748436">
      <w:bodyDiv w:val="1"/>
      <w:marLeft w:val="0"/>
      <w:marRight w:val="0"/>
      <w:marTop w:val="0"/>
      <w:marBottom w:val="0"/>
      <w:divBdr>
        <w:top w:val="none" w:sz="0" w:space="0" w:color="auto"/>
        <w:left w:val="none" w:sz="0" w:space="0" w:color="auto"/>
        <w:bottom w:val="none" w:sz="0" w:space="0" w:color="auto"/>
        <w:right w:val="none" w:sz="0" w:space="0" w:color="auto"/>
      </w:divBdr>
      <w:divsChild>
        <w:div w:id="741875265">
          <w:marLeft w:val="0"/>
          <w:marRight w:val="0"/>
          <w:marTop w:val="0"/>
          <w:marBottom w:val="0"/>
          <w:divBdr>
            <w:top w:val="none" w:sz="0" w:space="0" w:color="auto"/>
            <w:left w:val="none" w:sz="0" w:space="0" w:color="auto"/>
            <w:bottom w:val="none" w:sz="0" w:space="0" w:color="auto"/>
            <w:right w:val="none" w:sz="0" w:space="0" w:color="auto"/>
          </w:divBdr>
        </w:div>
        <w:div w:id="1005326637">
          <w:marLeft w:val="0"/>
          <w:marRight w:val="0"/>
          <w:marTop w:val="0"/>
          <w:marBottom w:val="0"/>
          <w:divBdr>
            <w:top w:val="none" w:sz="0" w:space="0" w:color="auto"/>
            <w:left w:val="none" w:sz="0" w:space="0" w:color="auto"/>
            <w:bottom w:val="none" w:sz="0" w:space="0" w:color="auto"/>
            <w:right w:val="none" w:sz="0" w:space="0" w:color="auto"/>
          </w:divBdr>
        </w:div>
        <w:div w:id="2029137526">
          <w:marLeft w:val="0"/>
          <w:marRight w:val="0"/>
          <w:marTop w:val="0"/>
          <w:marBottom w:val="0"/>
          <w:divBdr>
            <w:top w:val="none" w:sz="0" w:space="0" w:color="auto"/>
            <w:left w:val="none" w:sz="0" w:space="0" w:color="auto"/>
            <w:bottom w:val="none" w:sz="0" w:space="0" w:color="auto"/>
            <w:right w:val="none" w:sz="0" w:space="0" w:color="auto"/>
          </w:divBdr>
        </w:div>
        <w:div w:id="1788230973">
          <w:marLeft w:val="0"/>
          <w:marRight w:val="0"/>
          <w:marTop w:val="0"/>
          <w:marBottom w:val="0"/>
          <w:divBdr>
            <w:top w:val="none" w:sz="0" w:space="0" w:color="auto"/>
            <w:left w:val="none" w:sz="0" w:space="0" w:color="auto"/>
            <w:bottom w:val="none" w:sz="0" w:space="0" w:color="auto"/>
            <w:right w:val="none" w:sz="0" w:space="0" w:color="auto"/>
          </w:divBdr>
        </w:div>
        <w:div w:id="1798067495">
          <w:marLeft w:val="0"/>
          <w:marRight w:val="0"/>
          <w:marTop w:val="0"/>
          <w:marBottom w:val="0"/>
          <w:divBdr>
            <w:top w:val="none" w:sz="0" w:space="0" w:color="auto"/>
            <w:left w:val="none" w:sz="0" w:space="0" w:color="auto"/>
            <w:bottom w:val="none" w:sz="0" w:space="0" w:color="auto"/>
            <w:right w:val="none" w:sz="0" w:space="0" w:color="auto"/>
          </w:divBdr>
        </w:div>
        <w:div w:id="1759597718">
          <w:marLeft w:val="0"/>
          <w:marRight w:val="0"/>
          <w:marTop w:val="0"/>
          <w:marBottom w:val="0"/>
          <w:divBdr>
            <w:top w:val="none" w:sz="0" w:space="0" w:color="auto"/>
            <w:left w:val="none" w:sz="0" w:space="0" w:color="auto"/>
            <w:bottom w:val="none" w:sz="0" w:space="0" w:color="auto"/>
            <w:right w:val="none" w:sz="0" w:space="0" w:color="auto"/>
          </w:divBdr>
        </w:div>
        <w:div w:id="572205110">
          <w:marLeft w:val="0"/>
          <w:marRight w:val="0"/>
          <w:marTop w:val="0"/>
          <w:marBottom w:val="0"/>
          <w:divBdr>
            <w:top w:val="none" w:sz="0" w:space="0" w:color="auto"/>
            <w:left w:val="none" w:sz="0" w:space="0" w:color="auto"/>
            <w:bottom w:val="none" w:sz="0" w:space="0" w:color="auto"/>
            <w:right w:val="none" w:sz="0" w:space="0" w:color="auto"/>
          </w:divBdr>
        </w:div>
        <w:div w:id="1119836361">
          <w:marLeft w:val="0"/>
          <w:marRight w:val="0"/>
          <w:marTop w:val="0"/>
          <w:marBottom w:val="0"/>
          <w:divBdr>
            <w:top w:val="none" w:sz="0" w:space="0" w:color="auto"/>
            <w:left w:val="none" w:sz="0" w:space="0" w:color="auto"/>
            <w:bottom w:val="none" w:sz="0" w:space="0" w:color="auto"/>
            <w:right w:val="none" w:sz="0" w:space="0" w:color="auto"/>
          </w:divBdr>
        </w:div>
      </w:divsChild>
    </w:div>
    <w:div w:id="1188062927">
      <w:bodyDiv w:val="1"/>
      <w:marLeft w:val="0"/>
      <w:marRight w:val="0"/>
      <w:marTop w:val="0"/>
      <w:marBottom w:val="0"/>
      <w:divBdr>
        <w:top w:val="none" w:sz="0" w:space="0" w:color="auto"/>
        <w:left w:val="none" w:sz="0" w:space="0" w:color="auto"/>
        <w:bottom w:val="none" w:sz="0" w:space="0" w:color="auto"/>
        <w:right w:val="none" w:sz="0" w:space="0" w:color="auto"/>
      </w:divBdr>
    </w:div>
    <w:div w:id="1293898902">
      <w:bodyDiv w:val="1"/>
      <w:marLeft w:val="0"/>
      <w:marRight w:val="0"/>
      <w:marTop w:val="0"/>
      <w:marBottom w:val="0"/>
      <w:divBdr>
        <w:top w:val="none" w:sz="0" w:space="0" w:color="auto"/>
        <w:left w:val="none" w:sz="0" w:space="0" w:color="auto"/>
        <w:bottom w:val="none" w:sz="0" w:space="0" w:color="auto"/>
        <w:right w:val="none" w:sz="0" w:space="0" w:color="auto"/>
      </w:divBdr>
    </w:div>
    <w:div w:id="1362439685">
      <w:bodyDiv w:val="1"/>
      <w:marLeft w:val="0"/>
      <w:marRight w:val="0"/>
      <w:marTop w:val="0"/>
      <w:marBottom w:val="0"/>
      <w:divBdr>
        <w:top w:val="none" w:sz="0" w:space="0" w:color="auto"/>
        <w:left w:val="none" w:sz="0" w:space="0" w:color="auto"/>
        <w:bottom w:val="none" w:sz="0" w:space="0" w:color="auto"/>
        <w:right w:val="none" w:sz="0" w:space="0" w:color="auto"/>
      </w:divBdr>
    </w:div>
    <w:div w:id="1421877799">
      <w:bodyDiv w:val="1"/>
      <w:marLeft w:val="0"/>
      <w:marRight w:val="0"/>
      <w:marTop w:val="0"/>
      <w:marBottom w:val="0"/>
      <w:divBdr>
        <w:top w:val="none" w:sz="0" w:space="0" w:color="auto"/>
        <w:left w:val="none" w:sz="0" w:space="0" w:color="auto"/>
        <w:bottom w:val="none" w:sz="0" w:space="0" w:color="auto"/>
        <w:right w:val="none" w:sz="0" w:space="0" w:color="auto"/>
      </w:divBdr>
      <w:divsChild>
        <w:div w:id="843938488">
          <w:marLeft w:val="0"/>
          <w:marRight w:val="0"/>
          <w:marTop w:val="0"/>
          <w:marBottom w:val="0"/>
          <w:divBdr>
            <w:top w:val="none" w:sz="0" w:space="0" w:color="auto"/>
            <w:left w:val="none" w:sz="0" w:space="0" w:color="auto"/>
            <w:bottom w:val="none" w:sz="0" w:space="0" w:color="auto"/>
            <w:right w:val="none" w:sz="0" w:space="0" w:color="auto"/>
          </w:divBdr>
        </w:div>
        <w:div w:id="586765786">
          <w:marLeft w:val="0"/>
          <w:marRight w:val="0"/>
          <w:marTop w:val="0"/>
          <w:marBottom w:val="0"/>
          <w:divBdr>
            <w:top w:val="none" w:sz="0" w:space="0" w:color="auto"/>
            <w:left w:val="none" w:sz="0" w:space="0" w:color="auto"/>
            <w:bottom w:val="none" w:sz="0" w:space="0" w:color="auto"/>
            <w:right w:val="none" w:sz="0" w:space="0" w:color="auto"/>
          </w:divBdr>
        </w:div>
        <w:div w:id="619729520">
          <w:marLeft w:val="0"/>
          <w:marRight w:val="0"/>
          <w:marTop w:val="0"/>
          <w:marBottom w:val="0"/>
          <w:divBdr>
            <w:top w:val="none" w:sz="0" w:space="0" w:color="auto"/>
            <w:left w:val="none" w:sz="0" w:space="0" w:color="auto"/>
            <w:bottom w:val="none" w:sz="0" w:space="0" w:color="auto"/>
            <w:right w:val="none" w:sz="0" w:space="0" w:color="auto"/>
          </w:divBdr>
        </w:div>
        <w:div w:id="968439495">
          <w:marLeft w:val="0"/>
          <w:marRight w:val="0"/>
          <w:marTop w:val="0"/>
          <w:marBottom w:val="0"/>
          <w:divBdr>
            <w:top w:val="none" w:sz="0" w:space="0" w:color="auto"/>
            <w:left w:val="none" w:sz="0" w:space="0" w:color="auto"/>
            <w:bottom w:val="none" w:sz="0" w:space="0" w:color="auto"/>
            <w:right w:val="none" w:sz="0" w:space="0" w:color="auto"/>
          </w:divBdr>
        </w:div>
        <w:div w:id="2071464660">
          <w:marLeft w:val="0"/>
          <w:marRight w:val="0"/>
          <w:marTop w:val="0"/>
          <w:marBottom w:val="0"/>
          <w:divBdr>
            <w:top w:val="none" w:sz="0" w:space="0" w:color="auto"/>
            <w:left w:val="none" w:sz="0" w:space="0" w:color="auto"/>
            <w:bottom w:val="none" w:sz="0" w:space="0" w:color="auto"/>
            <w:right w:val="none" w:sz="0" w:space="0" w:color="auto"/>
          </w:divBdr>
        </w:div>
        <w:div w:id="79837706">
          <w:marLeft w:val="0"/>
          <w:marRight w:val="0"/>
          <w:marTop w:val="0"/>
          <w:marBottom w:val="0"/>
          <w:divBdr>
            <w:top w:val="none" w:sz="0" w:space="0" w:color="auto"/>
            <w:left w:val="none" w:sz="0" w:space="0" w:color="auto"/>
            <w:bottom w:val="none" w:sz="0" w:space="0" w:color="auto"/>
            <w:right w:val="none" w:sz="0" w:space="0" w:color="auto"/>
          </w:divBdr>
        </w:div>
        <w:div w:id="781345607">
          <w:marLeft w:val="0"/>
          <w:marRight w:val="0"/>
          <w:marTop w:val="0"/>
          <w:marBottom w:val="0"/>
          <w:divBdr>
            <w:top w:val="none" w:sz="0" w:space="0" w:color="auto"/>
            <w:left w:val="none" w:sz="0" w:space="0" w:color="auto"/>
            <w:bottom w:val="none" w:sz="0" w:space="0" w:color="auto"/>
            <w:right w:val="none" w:sz="0" w:space="0" w:color="auto"/>
          </w:divBdr>
        </w:div>
        <w:div w:id="1060439473">
          <w:marLeft w:val="0"/>
          <w:marRight w:val="0"/>
          <w:marTop w:val="0"/>
          <w:marBottom w:val="0"/>
          <w:divBdr>
            <w:top w:val="none" w:sz="0" w:space="0" w:color="auto"/>
            <w:left w:val="none" w:sz="0" w:space="0" w:color="auto"/>
            <w:bottom w:val="none" w:sz="0" w:space="0" w:color="auto"/>
            <w:right w:val="none" w:sz="0" w:space="0" w:color="auto"/>
          </w:divBdr>
        </w:div>
        <w:div w:id="1689912616">
          <w:marLeft w:val="0"/>
          <w:marRight w:val="0"/>
          <w:marTop w:val="0"/>
          <w:marBottom w:val="0"/>
          <w:divBdr>
            <w:top w:val="none" w:sz="0" w:space="0" w:color="auto"/>
            <w:left w:val="none" w:sz="0" w:space="0" w:color="auto"/>
            <w:bottom w:val="none" w:sz="0" w:space="0" w:color="auto"/>
            <w:right w:val="none" w:sz="0" w:space="0" w:color="auto"/>
          </w:divBdr>
        </w:div>
      </w:divsChild>
    </w:div>
    <w:div w:id="1448692137">
      <w:bodyDiv w:val="1"/>
      <w:marLeft w:val="0"/>
      <w:marRight w:val="0"/>
      <w:marTop w:val="0"/>
      <w:marBottom w:val="0"/>
      <w:divBdr>
        <w:top w:val="none" w:sz="0" w:space="0" w:color="auto"/>
        <w:left w:val="none" w:sz="0" w:space="0" w:color="auto"/>
        <w:bottom w:val="none" w:sz="0" w:space="0" w:color="auto"/>
        <w:right w:val="none" w:sz="0" w:space="0" w:color="auto"/>
      </w:divBdr>
      <w:divsChild>
        <w:div w:id="1097866278">
          <w:marLeft w:val="0"/>
          <w:marRight w:val="0"/>
          <w:marTop w:val="0"/>
          <w:marBottom w:val="0"/>
          <w:divBdr>
            <w:top w:val="none" w:sz="0" w:space="0" w:color="auto"/>
            <w:left w:val="none" w:sz="0" w:space="0" w:color="auto"/>
            <w:bottom w:val="none" w:sz="0" w:space="0" w:color="auto"/>
            <w:right w:val="none" w:sz="0" w:space="0" w:color="auto"/>
          </w:divBdr>
        </w:div>
        <w:div w:id="1886989691">
          <w:marLeft w:val="0"/>
          <w:marRight w:val="0"/>
          <w:marTop w:val="0"/>
          <w:marBottom w:val="0"/>
          <w:divBdr>
            <w:top w:val="none" w:sz="0" w:space="0" w:color="auto"/>
            <w:left w:val="none" w:sz="0" w:space="0" w:color="auto"/>
            <w:bottom w:val="none" w:sz="0" w:space="0" w:color="auto"/>
            <w:right w:val="none" w:sz="0" w:space="0" w:color="auto"/>
          </w:divBdr>
        </w:div>
        <w:div w:id="1864395197">
          <w:marLeft w:val="0"/>
          <w:marRight w:val="0"/>
          <w:marTop w:val="0"/>
          <w:marBottom w:val="0"/>
          <w:divBdr>
            <w:top w:val="none" w:sz="0" w:space="0" w:color="auto"/>
            <w:left w:val="none" w:sz="0" w:space="0" w:color="auto"/>
            <w:bottom w:val="none" w:sz="0" w:space="0" w:color="auto"/>
            <w:right w:val="none" w:sz="0" w:space="0" w:color="auto"/>
          </w:divBdr>
        </w:div>
        <w:div w:id="213152955">
          <w:marLeft w:val="0"/>
          <w:marRight w:val="0"/>
          <w:marTop w:val="0"/>
          <w:marBottom w:val="0"/>
          <w:divBdr>
            <w:top w:val="none" w:sz="0" w:space="0" w:color="auto"/>
            <w:left w:val="none" w:sz="0" w:space="0" w:color="auto"/>
            <w:bottom w:val="none" w:sz="0" w:space="0" w:color="auto"/>
            <w:right w:val="none" w:sz="0" w:space="0" w:color="auto"/>
          </w:divBdr>
        </w:div>
        <w:div w:id="1157767869">
          <w:marLeft w:val="0"/>
          <w:marRight w:val="0"/>
          <w:marTop w:val="0"/>
          <w:marBottom w:val="0"/>
          <w:divBdr>
            <w:top w:val="none" w:sz="0" w:space="0" w:color="auto"/>
            <w:left w:val="none" w:sz="0" w:space="0" w:color="auto"/>
            <w:bottom w:val="none" w:sz="0" w:space="0" w:color="auto"/>
            <w:right w:val="none" w:sz="0" w:space="0" w:color="auto"/>
          </w:divBdr>
        </w:div>
        <w:div w:id="1279872644">
          <w:marLeft w:val="0"/>
          <w:marRight w:val="0"/>
          <w:marTop w:val="0"/>
          <w:marBottom w:val="0"/>
          <w:divBdr>
            <w:top w:val="none" w:sz="0" w:space="0" w:color="auto"/>
            <w:left w:val="none" w:sz="0" w:space="0" w:color="auto"/>
            <w:bottom w:val="none" w:sz="0" w:space="0" w:color="auto"/>
            <w:right w:val="none" w:sz="0" w:space="0" w:color="auto"/>
          </w:divBdr>
        </w:div>
        <w:div w:id="1339312449">
          <w:marLeft w:val="0"/>
          <w:marRight w:val="0"/>
          <w:marTop w:val="0"/>
          <w:marBottom w:val="0"/>
          <w:divBdr>
            <w:top w:val="none" w:sz="0" w:space="0" w:color="auto"/>
            <w:left w:val="none" w:sz="0" w:space="0" w:color="auto"/>
            <w:bottom w:val="none" w:sz="0" w:space="0" w:color="auto"/>
            <w:right w:val="none" w:sz="0" w:space="0" w:color="auto"/>
          </w:divBdr>
        </w:div>
      </w:divsChild>
    </w:div>
    <w:div w:id="1534418314">
      <w:bodyDiv w:val="1"/>
      <w:marLeft w:val="0"/>
      <w:marRight w:val="0"/>
      <w:marTop w:val="0"/>
      <w:marBottom w:val="0"/>
      <w:divBdr>
        <w:top w:val="none" w:sz="0" w:space="0" w:color="auto"/>
        <w:left w:val="none" w:sz="0" w:space="0" w:color="auto"/>
        <w:bottom w:val="none" w:sz="0" w:space="0" w:color="auto"/>
        <w:right w:val="none" w:sz="0" w:space="0" w:color="auto"/>
      </w:divBdr>
    </w:div>
    <w:div w:id="1621690096">
      <w:bodyDiv w:val="1"/>
      <w:marLeft w:val="0"/>
      <w:marRight w:val="0"/>
      <w:marTop w:val="0"/>
      <w:marBottom w:val="0"/>
      <w:divBdr>
        <w:top w:val="none" w:sz="0" w:space="0" w:color="auto"/>
        <w:left w:val="none" w:sz="0" w:space="0" w:color="auto"/>
        <w:bottom w:val="none" w:sz="0" w:space="0" w:color="auto"/>
        <w:right w:val="none" w:sz="0" w:space="0" w:color="auto"/>
      </w:divBdr>
    </w:div>
    <w:div w:id="1634287632">
      <w:bodyDiv w:val="1"/>
      <w:marLeft w:val="0"/>
      <w:marRight w:val="0"/>
      <w:marTop w:val="0"/>
      <w:marBottom w:val="0"/>
      <w:divBdr>
        <w:top w:val="none" w:sz="0" w:space="0" w:color="auto"/>
        <w:left w:val="none" w:sz="0" w:space="0" w:color="auto"/>
        <w:bottom w:val="none" w:sz="0" w:space="0" w:color="auto"/>
        <w:right w:val="none" w:sz="0" w:space="0" w:color="auto"/>
      </w:divBdr>
      <w:divsChild>
        <w:div w:id="440996170">
          <w:marLeft w:val="0"/>
          <w:marRight w:val="0"/>
          <w:marTop w:val="0"/>
          <w:marBottom w:val="0"/>
          <w:divBdr>
            <w:top w:val="none" w:sz="0" w:space="0" w:color="auto"/>
            <w:left w:val="none" w:sz="0" w:space="0" w:color="auto"/>
            <w:bottom w:val="none" w:sz="0" w:space="0" w:color="auto"/>
            <w:right w:val="none" w:sz="0" w:space="0" w:color="auto"/>
          </w:divBdr>
        </w:div>
        <w:div w:id="1624533357">
          <w:marLeft w:val="0"/>
          <w:marRight w:val="0"/>
          <w:marTop w:val="0"/>
          <w:marBottom w:val="0"/>
          <w:divBdr>
            <w:top w:val="none" w:sz="0" w:space="0" w:color="auto"/>
            <w:left w:val="none" w:sz="0" w:space="0" w:color="auto"/>
            <w:bottom w:val="none" w:sz="0" w:space="0" w:color="auto"/>
            <w:right w:val="none" w:sz="0" w:space="0" w:color="auto"/>
          </w:divBdr>
        </w:div>
        <w:div w:id="456068627">
          <w:marLeft w:val="0"/>
          <w:marRight w:val="0"/>
          <w:marTop w:val="0"/>
          <w:marBottom w:val="0"/>
          <w:divBdr>
            <w:top w:val="none" w:sz="0" w:space="0" w:color="auto"/>
            <w:left w:val="none" w:sz="0" w:space="0" w:color="auto"/>
            <w:bottom w:val="none" w:sz="0" w:space="0" w:color="auto"/>
            <w:right w:val="none" w:sz="0" w:space="0" w:color="auto"/>
          </w:divBdr>
        </w:div>
        <w:div w:id="170220923">
          <w:marLeft w:val="0"/>
          <w:marRight w:val="0"/>
          <w:marTop w:val="0"/>
          <w:marBottom w:val="0"/>
          <w:divBdr>
            <w:top w:val="none" w:sz="0" w:space="0" w:color="auto"/>
            <w:left w:val="none" w:sz="0" w:space="0" w:color="auto"/>
            <w:bottom w:val="none" w:sz="0" w:space="0" w:color="auto"/>
            <w:right w:val="none" w:sz="0" w:space="0" w:color="auto"/>
          </w:divBdr>
        </w:div>
        <w:div w:id="1449009440">
          <w:marLeft w:val="0"/>
          <w:marRight w:val="0"/>
          <w:marTop w:val="0"/>
          <w:marBottom w:val="0"/>
          <w:divBdr>
            <w:top w:val="none" w:sz="0" w:space="0" w:color="auto"/>
            <w:left w:val="none" w:sz="0" w:space="0" w:color="auto"/>
            <w:bottom w:val="none" w:sz="0" w:space="0" w:color="auto"/>
            <w:right w:val="none" w:sz="0" w:space="0" w:color="auto"/>
          </w:divBdr>
        </w:div>
      </w:divsChild>
    </w:div>
    <w:div w:id="1661809127">
      <w:bodyDiv w:val="1"/>
      <w:marLeft w:val="0"/>
      <w:marRight w:val="0"/>
      <w:marTop w:val="0"/>
      <w:marBottom w:val="0"/>
      <w:divBdr>
        <w:top w:val="none" w:sz="0" w:space="0" w:color="auto"/>
        <w:left w:val="none" w:sz="0" w:space="0" w:color="auto"/>
        <w:bottom w:val="none" w:sz="0" w:space="0" w:color="auto"/>
        <w:right w:val="none" w:sz="0" w:space="0" w:color="auto"/>
      </w:divBdr>
      <w:divsChild>
        <w:div w:id="1344091583">
          <w:marLeft w:val="0"/>
          <w:marRight w:val="0"/>
          <w:marTop w:val="0"/>
          <w:marBottom w:val="0"/>
          <w:divBdr>
            <w:top w:val="none" w:sz="0" w:space="0" w:color="auto"/>
            <w:left w:val="none" w:sz="0" w:space="0" w:color="auto"/>
            <w:bottom w:val="none" w:sz="0" w:space="0" w:color="auto"/>
            <w:right w:val="none" w:sz="0" w:space="0" w:color="auto"/>
          </w:divBdr>
        </w:div>
        <w:div w:id="95559244">
          <w:marLeft w:val="0"/>
          <w:marRight w:val="0"/>
          <w:marTop w:val="0"/>
          <w:marBottom w:val="0"/>
          <w:divBdr>
            <w:top w:val="none" w:sz="0" w:space="0" w:color="auto"/>
            <w:left w:val="none" w:sz="0" w:space="0" w:color="auto"/>
            <w:bottom w:val="none" w:sz="0" w:space="0" w:color="auto"/>
            <w:right w:val="none" w:sz="0" w:space="0" w:color="auto"/>
          </w:divBdr>
        </w:div>
        <w:div w:id="1703554807">
          <w:marLeft w:val="0"/>
          <w:marRight w:val="0"/>
          <w:marTop w:val="0"/>
          <w:marBottom w:val="0"/>
          <w:divBdr>
            <w:top w:val="none" w:sz="0" w:space="0" w:color="auto"/>
            <w:left w:val="none" w:sz="0" w:space="0" w:color="auto"/>
            <w:bottom w:val="none" w:sz="0" w:space="0" w:color="auto"/>
            <w:right w:val="none" w:sz="0" w:space="0" w:color="auto"/>
          </w:divBdr>
        </w:div>
        <w:div w:id="1270627057">
          <w:marLeft w:val="0"/>
          <w:marRight w:val="0"/>
          <w:marTop w:val="0"/>
          <w:marBottom w:val="0"/>
          <w:divBdr>
            <w:top w:val="none" w:sz="0" w:space="0" w:color="auto"/>
            <w:left w:val="none" w:sz="0" w:space="0" w:color="auto"/>
            <w:bottom w:val="none" w:sz="0" w:space="0" w:color="auto"/>
            <w:right w:val="none" w:sz="0" w:space="0" w:color="auto"/>
          </w:divBdr>
        </w:div>
        <w:div w:id="1429693344">
          <w:marLeft w:val="0"/>
          <w:marRight w:val="0"/>
          <w:marTop w:val="0"/>
          <w:marBottom w:val="0"/>
          <w:divBdr>
            <w:top w:val="none" w:sz="0" w:space="0" w:color="auto"/>
            <w:left w:val="none" w:sz="0" w:space="0" w:color="auto"/>
            <w:bottom w:val="none" w:sz="0" w:space="0" w:color="auto"/>
            <w:right w:val="none" w:sz="0" w:space="0" w:color="auto"/>
          </w:divBdr>
        </w:div>
        <w:div w:id="582181627">
          <w:marLeft w:val="0"/>
          <w:marRight w:val="0"/>
          <w:marTop w:val="0"/>
          <w:marBottom w:val="0"/>
          <w:divBdr>
            <w:top w:val="none" w:sz="0" w:space="0" w:color="auto"/>
            <w:left w:val="none" w:sz="0" w:space="0" w:color="auto"/>
            <w:bottom w:val="none" w:sz="0" w:space="0" w:color="auto"/>
            <w:right w:val="none" w:sz="0" w:space="0" w:color="auto"/>
          </w:divBdr>
        </w:div>
      </w:divsChild>
    </w:div>
    <w:div w:id="1778868792">
      <w:bodyDiv w:val="1"/>
      <w:marLeft w:val="0"/>
      <w:marRight w:val="0"/>
      <w:marTop w:val="0"/>
      <w:marBottom w:val="0"/>
      <w:divBdr>
        <w:top w:val="none" w:sz="0" w:space="0" w:color="auto"/>
        <w:left w:val="none" w:sz="0" w:space="0" w:color="auto"/>
        <w:bottom w:val="none" w:sz="0" w:space="0" w:color="auto"/>
        <w:right w:val="none" w:sz="0" w:space="0" w:color="auto"/>
      </w:divBdr>
    </w:div>
    <w:div w:id="1805197764">
      <w:bodyDiv w:val="1"/>
      <w:marLeft w:val="0"/>
      <w:marRight w:val="0"/>
      <w:marTop w:val="0"/>
      <w:marBottom w:val="0"/>
      <w:divBdr>
        <w:top w:val="none" w:sz="0" w:space="0" w:color="auto"/>
        <w:left w:val="none" w:sz="0" w:space="0" w:color="auto"/>
        <w:bottom w:val="none" w:sz="0" w:space="0" w:color="auto"/>
        <w:right w:val="none" w:sz="0" w:space="0" w:color="auto"/>
      </w:divBdr>
    </w:div>
    <w:div w:id="1808236342">
      <w:bodyDiv w:val="1"/>
      <w:marLeft w:val="0"/>
      <w:marRight w:val="0"/>
      <w:marTop w:val="0"/>
      <w:marBottom w:val="0"/>
      <w:divBdr>
        <w:top w:val="none" w:sz="0" w:space="0" w:color="auto"/>
        <w:left w:val="none" w:sz="0" w:space="0" w:color="auto"/>
        <w:bottom w:val="none" w:sz="0" w:space="0" w:color="auto"/>
        <w:right w:val="none" w:sz="0" w:space="0" w:color="auto"/>
      </w:divBdr>
      <w:divsChild>
        <w:div w:id="1802113685">
          <w:marLeft w:val="0"/>
          <w:marRight w:val="0"/>
          <w:marTop w:val="0"/>
          <w:marBottom w:val="0"/>
          <w:divBdr>
            <w:top w:val="none" w:sz="0" w:space="0" w:color="auto"/>
            <w:left w:val="none" w:sz="0" w:space="0" w:color="auto"/>
            <w:bottom w:val="none" w:sz="0" w:space="0" w:color="auto"/>
            <w:right w:val="none" w:sz="0" w:space="0" w:color="auto"/>
          </w:divBdr>
        </w:div>
      </w:divsChild>
    </w:div>
    <w:div w:id="1967471729">
      <w:bodyDiv w:val="1"/>
      <w:marLeft w:val="0"/>
      <w:marRight w:val="0"/>
      <w:marTop w:val="0"/>
      <w:marBottom w:val="0"/>
      <w:divBdr>
        <w:top w:val="none" w:sz="0" w:space="0" w:color="auto"/>
        <w:left w:val="none" w:sz="0" w:space="0" w:color="auto"/>
        <w:bottom w:val="none" w:sz="0" w:space="0" w:color="auto"/>
        <w:right w:val="none" w:sz="0" w:space="0" w:color="auto"/>
      </w:divBdr>
    </w:div>
    <w:div w:id="2028015828">
      <w:bodyDiv w:val="1"/>
      <w:marLeft w:val="0"/>
      <w:marRight w:val="0"/>
      <w:marTop w:val="0"/>
      <w:marBottom w:val="0"/>
      <w:divBdr>
        <w:top w:val="none" w:sz="0" w:space="0" w:color="auto"/>
        <w:left w:val="none" w:sz="0" w:space="0" w:color="auto"/>
        <w:bottom w:val="none" w:sz="0" w:space="0" w:color="auto"/>
        <w:right w:val="none" w:sz="0" w:space="0" w:color="auto"/>
      </w:divBdr>
      <w:divsChild>
        <w:div w:id="1447196330">
          <w:marLeft w:val="0"/>
          <w:marRight w:val="0"/>
          <w:marTop w:val="0"/>
          <w:marBottom w:val="0"/>
          <w:divBdr>
            <w:top w:val="none" w:sz="0" w:space="0" w:color="auto"/>
            <w:left w:val="none" w:sz="0" w:space="0" w:color="auto"/>
            <w:bottom w:val="none" w:sz="0" w:space="0" w:color="auto"/>
            <w:right w:val="none" w:sz="0" w:space="0" w:color="auto"/>
          </w:divBdr>
        </w:div>
        <w:div w:id="40442324">
          <w:marLeft w:val="0"/>
          <w:marRight w:val="0"/>
          <w:marTop w:val="0"/>
          <w:marBottom w:val="0"/>
          <w:divBdr>
            <w:top w:val="none" w:sz="0" w:space="0" w:color="auto"/>
            <w:left w:val="none" w:sz="0" w:space="0" w:color="auto"/>
            <w:bottom w:val="none" w:sz="0" w:space="0" w:color="auto"/>
            <w:right w:val="none" w:sz="0" w:space="0" w:color="auto"/>
          </w:divBdr>
        </w:div>
      </w:divsChild>
    </w:div>
    <w:div w:id="2067682493">
      <w:bodyDiv w:val="1"/>
      <w:marLeft w:val="0"/>
      <w:marRight w:val="0"/>
      <w:marTop w:val="0"/>
      <w:marBottom w:val="0"/>
      <w:divBdr>
        <w:top w:val="none" w:sz="0" w:space="0" w:color="auto"/>
        <w:left w:val="none" w:sz="0" w:space="0" w:color="auto"/>
        <w:bottom w:val="none" w:sz="0" w:space="0" w:color="auto"/>
        <w:right w:val="none" w:sz="0" w:space="0" w:color="auto"/>
      </w:divBdr>
      <w:divsChild>
        <w:div w:id="884684060">
          <w:marLeft w:val="0"/>
          <w:marRight w:val="0"/>
          <w:marTop w:val="0"/>
          <w:marBottom w:val="0"/>
          <w:divBdr>
            <w:top w:val="none" w:sz="0" w:space="0" w:color="auto"/>
            <w:left w:val="none" w:sz="0" w:space="0" w:color="auto"/>
            <w:bottom w:val="none" w:sz="0" w:space="0" w:color="auto"/>
            <w:right w:val="none" w:sz="0" w:space="0" w:color="auto"/>
          </w:divBdr>
        </w:div>
        <w:div w:id="239218892">
          <w:marLeft w:val="0"/>
          <w:marRight w:val="0"/>
          <w:marTop w:val="0"/>
          <w:marBottom w:val="0"/>
          <w:divBdr>
            <w:top w:val="none" w:sz="0" w:space="0" w:color="auto"/>
            <w:left w:val="none" w:sz="0" w:space="0" w:color="auto"/>
            <w:bottom w:val="none" w:sz="0" w:space="0" w:color="auto"/>
            <w:right w:val="none" w:sz="0" w:space="0" w:color="auto"/>
          </w:divBdr>
        </w:div>
        <w:div w:id="701250342">
          <w:marLeft w:val="0"/>
          <w:marRight w:val="0"/>
          <w:marTop w:val="0"/>
          <w:marBottom w:val="0"/>
          <w:divBdr>
            <w:top w:val="none" w:sz="0" w:space="0" w:color="auto"/>
            <w:left w:val="none" w:sz="0" w:space="0" w:color="auto"/>
            <w:bottom w:val="none" w:sz="0" w:space="0" w:color="auto"/>
            <w:right w:val="none" w:sz="0" w:space="0" w:color="auto"/>
          </w:divBdr>
        </w:div>
        <w:div w:id="1276981666">
          <w:marLeft w:val="0"/>
          <w:marRight w:val="0"/>
          <w:marTop w:val="0"/>
          <w:marBottom w:val="0"/>
          <w:divBdr>
            <w:top w:val="none" w:sz="0" w:space="0" w:color="auto"/>
            <w:left w:val="none" w:sz="0" w:space="0" w:color="auto"/>
            <w:bottom w:val="none" w:sz="0" w:space="0" w:color="auto"/>
            <w:right w:val="none" w:sz="0" w:space="0" w:color="auto"/>
          </w:divBdr>
        </w:div>
        <w:div w:id="457795536">
          <w:marLeft w:val="0"/>
          <w:marRight w:val="0"/>
          <w:marTop w:val="0"/>
          <w:marBottom w:val="0"/>
          <w:divBdr>
            <w:top w:val="none" w:sz="0" w:space="0" w:color="auto"/>
            <w:left w:val="none" w:sz="0" w:space="0" w:color="auto"/>
            <w:bottom w:val="none" w:sz="0" w:space="0" w:color="auto"/>
            <w:right w:val="none" w:sz="0" w:space="0" w:color="auto"/>
          </w:divBdr>
        </w:div>
        <w:div w:id="1292856224">
          <w:marLeft w:val="0"/>
          <w:marRight w:val="0"/>
          <w:marTop w:val="0"/>
          <w:marBottom w:val="0"/>
          <w:divBdr>
            <w:top w:val="none" w:sz="0" w:space="0" w:color="auto"/>
            <w:left w:val="none" w:sz="0" w:space="0" w:color="auto"/>
            <w:bottom w:val="none" w:sz="0" w:space="0" w:color="auto"/>
            <w:right w:val="none" w:sz="0" w:space="0" w:color="auto"/>
          </w:divBdr>
        </w:div>
      </w:divsChild>
    </w:div>
    <w:div w:id="2080441070">
      <w:bodyDiv w:val="1"/>
      <w:marLeft w:val="0"/>
      <w:marRight w:val="0"/>
      <w:marTop w:val="0"/>
      <w:marBottom w:val="0"/>
      <w:divBdr>
        <w:top w:val="none" w:sz="0" w:space="0" w:color="auto"/>
        <w:left w:val="none" w:sz="0" w:space="0" w:color="auto"/>
        <w:bottom w:val="none" w:sz="0" w:space="0" w:color="auto"/>
        <w:right w:val="none" w:sz="0" w:space="0" w:color="auto"/>
      </w:divBdr>
      <w:divsChild>
        <w:div w:id="383221021">
          <w:marLeft w:val="0"/>
          <w:marRight w:val="0"/>
          <w:marTop w:val="0"/>
          <w:marBottom w:val="0"/>
          <w:divBdr>
            <w:top w:val="none" w:sz="0" w:space="0" w:color="auto"/>
            <w:left w:val="none" w:sz="0" w:space="0" w:color="auto"/>
            <w:bottom w:val="none" w:sz="0" w:space="0" w:color="auto"/>
            <w:right w:val="none" w:sz="0" w:space="0" w:color="auto"/>
          </w:divBdr>
        </w:div>
        <w:div w:id="276497440">
          <w:marLeft w:val="0"/>
          <w:marRight w:val="0"/>
          <w:marTop w:val="0"/>
          <w:marBottom w:val="0"/>
          <w:divBdr>
            <w:top w:val="none" w:sz="0" w:space="0" w:color="auto"/>
            <w:left w:val="none" w:sz="0" w:space="0" w:color="auto"/>
            <w:bottom w:val="none" w:sz="0" w:space="0" w:color="auto"/>
            <w:right w:val="none" w:sz="0" w:space="0" w:color="auto"/>
          </w:divBdr>
        </w:div>
        <w:div w:id="1232930559">
          <w:marLeft w:val="0"/>
          <w:marRight w:val="0"/>
          <w:marTop w:val="0"/>
          <w:marBottom w:val="0"/>
          <w:divBdr>
            <w:top w:val="none" w:sz="0" w:space="0" w:color="auto"/>
            <w:left w:val="none" w:sz="0" w:space="0" w:color="auto"/>
            <w:bottom w:val="none" w:sz="0" w:space="0" w:color="auto"/>
            <w:right w:val="none" w:sz="0" w:space="0" w:color="auto"/>
          </w:divBdr>
        </w:div>
        <w:div w:id="2083332344">
          <w:marLeft w:val="0"/>
          <w:marRight w:val="0"/>
          <w:marTop w:val="0"/>
          <w:marBottom w:val="0"/>
          <w:divBdr>
            <w:top w:val="none" w:sz="0" w:space="0" w:color="auto"/>
            <w:left w:val="none" w:sz="0" w:space="0" w:color="auto"/>
            <w:bottom w:val="none" w:sz="0" w:space="0" w:color="auto"/>
            <w:right w:val="none" w:sz="0" w:space="0" w:color="auto"/>
          </w:divBdr>
        </w:div>
        <w:div w:id="1843278810">
          <w:marLeft w:val="0"/>
          <w:marRight w:val="0"/>
          <w:marTop w:val="0"/>
          <w:marBottom w:val="0"/>
          <w:divBdr>
            <w:top w:val="none" w:sz="0" w:space="0" w:color="auto"/>
            <w:left w:val="none" w:sz="0" w:space="0" w:color="auto"/>
            <w:bottom w:val="none" w:sz="0" w:space="0" w:color="auto"/>
            <w:right w:val="none" w:sz="0" w:space="0" w:color="auto"/>
          </w:divBdr>
        </w:div>
        <w:div w:id="1330711122">
          <w:marLeft w:val="0"/>
          <w:marRight w:val="0"/>
          <w:marTop w:val="0"/>
          <w:marBottom w:val="0"/>
          <w:divBdr>
            <w:top w:val="none" w:sz="0" w:space="0" w:color="auto"/>
            <w:left w:val="none" w:sz="0" w:space="0" w:color="auto"/>
            <w:bottom w:val="none" w:sz="0" w:space="0" w:color="auto"/>
            <w:right w:val="none" w:sz="0" w:space="0" w:color="auto"/>
          </w:divBdr>
        </w:div>
      </w:divsChild>
    </w:div>
    <w:div w:id="212561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books/NBK430779/" TargetMode="External"/><Relationship Id="rId18" Type="http://schemas.openxmlformats.org/officeDocument/2006/relationships/hyperlink" Target="https://www.ncbi.nlm.nih.gov/books/NBK539865/" TargetMode="External"/><Relationship Id="rId26" Type="http://schemas.openxmlformats.org/officeDocument/2006/relationships/hyperlink" Target="https://www.ncbi.nlm.nih.gov/books/NBK482382/" TargetMode="External"/><Relationship Id="rId3" Type="http://schemas.openxmlformats.org/officeDocument/2006/relationships/settings" Target="settings.xml"/><Relationship Id="rId21" Type="http://schemas.openxmlformats.org/officeDocument/2006/relationships/hyperlink" Target="https://www.ncbi.nlm.nih.gov/books/NBK470313/" TargetMode="External"/><Relationship Id="rId7" Type="http://schemas.openxmlformats.org/officeDocument/2006/relationships/image" Target="media/image1.png"/><Relationship Id="rId12" Type="http://schemas.openxmlformats.org/officeDocument/2006/relationships/hyperlink" Target="https://www.ncbi.nlm.nih.gov/books/NBK430779/" TargetMode="External"/><Relationship Id="rId17" Type="http://schemas.openxmlformats.org/officeDocument/2006/relationships/image" Target="media/image7.png"/><Relationship Id="rId25" Type="http://schemas.openxmlformats.org/officeDocument/2006/relationships/hyperlink" Target="https://www.ncbi.nlm.nih.gov/books/NBK48238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ncbi.nlm.nih.gov/books/NBK470313/" TargetMode="External"/><Relationship Id="rId29" Type="http://schemas.openxmlformats.org/officeDocument/2006/relationships/hyperlink" Target="https://www.ncbi.nlm.nih.gov/books/NBK430896/" TargetMode="External"/><Relationship Id="rId1" Type="http://schemas.openxmlformats.org/officeDocument/2006/relationships/numbering" Target="numbering.xml"/><Relationship Id="rId6" Type="http://schemas.openxmlformats.org/officeDocument/2006/relationships/hyperlink" Target="https://www.ncbi.nlm.nih.gov/books/NBK564304/" TargetMode="External"/><Relationship Id="rId11" Type="http://schemas.openxmlformats.org/officeDocument/2006/relationships/image" Target="media/image4.png"/><Relationship Id="rId24" Type="http://schemas.openxmlformats.org/officeDocument/2006/relationships/hyperlink" Target="https://www.ncbi.nlm.nih.gov/books/NBK482382/" TargetMode="External"/><Relationship Id="rId32" Type="http://schemas.openxmlformats.org/officeDocument/2006/relationships/fontTable" Target="fontTable.xml"/><Relationship Id="rId5" Type="http://schemas.openxmlformats.org/officeDocument/2006/relationships/hyperlink" Target="https://www.ncbi.nlm.nih.gov/books/NBK564304/" TargetMode="External"/><Relationship Id="rId15" Type="http://schemas.openxmlformats.org/officeDocument/2006/relationships/image" Target="media/image5.png"/><Relationship Id="rId23" Type="http://schemas.openxmlformats.org/officeDocument/2006/relationships/hyperlink" Target="https://www.ncbi.nlm.nih.gov/books/NBK482382/" TargetMode="External"/><Relationship Id="rId28" Type="http://schemas.openxmlformats.org/officeDocument/2006/relationships/hyperlink" Target="https://www.ncbi.nlm.nih.gov/books/NBK559175/" TargetMode="External"/><Relationship Id="rId10" Type="http://schemas.openxmlformats.org/officeDocument/2006/relationships/image" Target="media/image3.png"/><Relationship Id="rId19" Type="http://schemas.openxmlformats.org/officeDocument/2006/relationships/hyperlink" Target="https://www.ncbi.nlm.nih.gov/books/NBK539865/" TargetMode="External"/><Relationship Id="rId31" Type="http://schemas.openxmlformats.org/officeDocument/2006/relationships/hyperlink" Target="https://www.ncbi.nlm.nih.gov/books/NBK43089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ncbi.nlm.nih.gov/books/NBK539865/" TargetMode="External"/><Relationship Id="rId22" Type="http://schemas.openxmlformats.org/officeDocument/2006/relationships/hyperlink" Target="https://www.ncbi.nlm.nih.gov/books/NBK482382/" TargetMode="External"/><Relationship Id="rId27" Type="http://schemas.openxmlformats.org/officeDocument/2006/relationships/image" Target="media/image8.jpeg"/><Relationship Id="rId30" Type="http://schemas.openxmlformats.org/officeDocument/2006/relationships/hyperlink" Target="https://www.ncbi.nlm.nih.gov/books/NBK430896/" TargetMode="External"/><Relationship Id="rId8" Type="http://schemas.openxmlformats.org/officeDocument/2006/relationships/hyperlink" Target="https://www.ncbi.nlm.nih.gov/books/NBK5643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4941</TotalTime>
  <Pages>23</Pages>
  <Words>6958</Words>
  <Characters>39663</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Aravinth Rajendran</dc:creator>
  <cp:keywords/>
  <dc:description/>
  <cp:lastModifiedBy>Aravinth Rajendran</cp:lastModifiedBy>
  <cp:revision>102</cp:revision>
  <dcterms:created xsi:type="dcterms:W3CDTF">2022-05-20T05:09:00Z</dcterms:created>
  <dcterms:modified xsi:type="dcterms:W3CDTF">2022-09-12T14:08:00Z</dcterms:modified>
</cp:coreProperties>
</file>