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BA" w:rsidRDefault="006678BA" w:rsidP="006678BA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  <w:r w:rsidRPr="006678BA">
        <w:rPr>
          <w:rFonts w:ascii="Arial,Bold" w:hAnsi="Arial,Bold" w:cs="Arial,Bold"/>
          <w:b/>
          <w:bCs/>
          <w:sz w:val="36"/>
          <w:szCs w:val="36"/>
        </w:rPr>
        <w:t>REFERENCES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36"/>
          <w:szCs w:val="36"/>
        </w:rPr>
      </w:pP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>[1] M. Al-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Qurishi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Aldrees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AlRubaian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M. Al-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Rakhami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S. M. 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Alamri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"A new model for classifying social 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users according to their behaviors," in Web Applications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Networking (WSWAN), 2015 2nd World Symposium on, 2015, pp. 1-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[2] M.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AlRubaian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M. Al-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Qurishi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M. Al-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Rakhami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S. M. M.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Alamri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"A Multi-stage Credibility Analysis Model for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Microblogs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," presented at the Proceedings of the 2015 IEEE/ACM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International Conference on Advances in Social Networks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and Mining 2015, Paris, France, 2015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[3] A. A.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AlMansour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Brankovic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and C. S. Iliopoulos, "Evaluation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credibility assessment for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microblogging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: models and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directions," in Proceedings of the 14th International Conference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Knowledge Technologies and Data-driven Business, 2014, p. 32.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Majed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AlRubaian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Muhammad Al-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Qurishi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Mizanur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and A.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Alamri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"A Novel Prevention Mechanism for Sybil Attack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Online Social Network," presented at the WSWAN'2015, 2015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[5] P. T. M.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Gayo-Avello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Eni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Mustafaraj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Markus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Strohmaier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Harald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Schoen, D. Peter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Gloor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C. Castillo, M. Mendoza, and B.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Poblete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"Predicting information credibility in time-sensitive social media</w:t>
      </w:r>
      <w:r w:rsidR="00B220AE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Internet Research, vol. 23, pp. 560-588, 2013.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[6] C. Castillo, M. Mendoza, and B.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Poblete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"Information credibility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twitter," presented at the Proceedings of the 20th 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conference on World 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wide web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>, Hyderabad, India, 2011.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lastRenderedPageBreak/>
        <w:t xml:space="preserve">[7] S. Y.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Rieh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M. R. Morris, M. J. Metzger, H.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Francke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and G. Y.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"Credibility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Percep-tions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of Content Contributors and Consumers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Social Media," 2014.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[8] M. R. Morris, S. Counts, A.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Roseway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A. Hoff, and J. Schwarz,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"Tweeting is believing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?: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understanding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microblog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credibility perceptions,"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 Proceedings of the ACM 2012 confer-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ence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on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Supported Cooperative Work, 2012, pp. 441-450.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[9] Pal, A. and Counts, S. What’s in a @name? 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How Name Value Biases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Judgment of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Microblog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Authors.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Proc. ICWSM, AAAI (2011)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[10] J. Schaffer, B. Kang, T.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Hollerer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H. Liu, C. Pan, S.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Giyu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and J.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O'Donovan, "Interactive interfaces for complex network analysis: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information credibility perspective," in Pervasive Computing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Communications Workshops (PERCOM Workshops), 2013 IEEE 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Conference on, 2013, pp. 464-469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[11] A. Gupta, P.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Kumaraguru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C. Castillo, and P. Meier, "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Tweetcred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Real-time credibility assessment of content on twitter," in Social Informatics,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8BA"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 w:rsidRPr="006678BA">
        <w:rPr>
          <w:rFonts w:ascii="Times New Roman" w:hAnsi="Times New Roman" w:cs="Times New Roman"/>
          <w:sz w:val="28"/>
          <w:szCs w:val="28"/>
        </w:rPr>
        <w:t>: Springer, 2014, pp. 228-243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[12] Metaxas,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Panagiotis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Takas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Samantha Finn, and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Eni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Mustafaraj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"Using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TwitterTrails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com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to Investigate Rumor Propagation." Proceedings of the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>18th ACM Conference Companion on Computer Supported Cooperative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Work &amp; Social Computing. ACM, 2015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[13] A. Gupta and P.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Kumaraguru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"Credibility ranking of tweets during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impact events," in Proceedings of the 1st Workshop on Privacy and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 Online Social Media, 2012, p.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[14] M. Mendoza, B.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Poblete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and C. Castillo, "Twitter Under Crisis: Can we trust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what we RT</w:t>
      </w:r>
      <w:proofErr w:type="gramStart"/>
      <w:r w:rsidRPr="006678BA">
        <w:rPr>
          <w:rFonts w:ascii="Times New Roman" w:hAnsi="Times New Roman" w:cs="Times New Roman"/>
          <w:sz w:val="28"/>
          <w:szCs w:val="28"/>
        </w:rPr>
        <w:t>?,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>" in Proceedings of the first workshop on social media analytics,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2010, pp. 71-79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lastRenderedPageBreak/>
        <w:t xml:space="preserve">[15]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Westerman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D., Spence, P.R., and Van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Der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Heide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B.: ‘A social network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information: The effect of system generated reports of connectedness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credibility on Twitter’, Computers in Human Behavior, 2012, 28, (1), pp.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199-206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[16] B. Kang, J. O'Donovan, and T.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Höllerer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"Modeling topic specific credibility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on twitter," in Proceedings of the 2012 ACM international conference on Intelligent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>User Interfaces, 2012, pp. 179-188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[17] Y. Ikegami, K. Kawai, Y.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Namihira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Tsuruta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"Topic and Opinion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Classification Based Information Credibility Analysis on Twitter," in Systems,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Man, and Cybernetics (SMC), 2013 IEEE International Conference 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2013, pp. 4676-4681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[18] A. Gupta and P.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Kumaraguru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"Credibility ranking of tweets during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impact events," in Proceedings of the 1st Workshop on Privacy and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 Online Social Media, 2012, p. 2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[19] K. R.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Canini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Suh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and P. L.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Pirolli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"Finding Credible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Sources in Social Networks Based on Content and Social Structure," in Privacy,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Security, Risk and Trust (PASSAT) and 2011 IEEE Third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Inernational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Conference on Social Computing (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SocialCom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), 2011 IEEE Third 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Conference on, 2011, pp. 1-8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[20] J. R. Nurse, I.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Agrafiotis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M. Goldsmith, S.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Creese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and K. Lamberts, "Two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sides of the coin: measuring and communicating the trustworthiness of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information," Journal of Trust Management, vol. 1, pp. 1-20, 2014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[21] J. O'Donovan, B. Kang, G. Meyer, T.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Hollerer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Adalii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"Credibility in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context: An analysis of feature distributions in twitter," in Privacy, Security,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Risk and Trust (PASSAT), 2012 International Conference on and 2012 International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Confernece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on Social Computing (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SocialCom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), 2012, pp. 293-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301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[22] K. K. Kumar and G.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Geethakumari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"Detecting misinformation in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social networks using cognitive psychology," Human-centric Computing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Information Sciences, vol. 4, pp. 1-22, 2014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[23] T.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Mitra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and E. Gilbert, "CREDBANK: A Large-Scale Social Media Corpus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with Associated Credibility Annotations," in Ninth International AAAI Conference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on Web and Social Media, 2015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[24] K.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Lorek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Suehiro-Wicinski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M. l Jankowski-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Lorek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and A. Gupta, "AUTOMATED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CREDIBILITY ASSESSMENT ON TWITTER,"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Science, vol. 16, pp. 157-168, 2015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[25] D.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Saez-Trumper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"Fake Tweet Buster: A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Webtool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 to Identify Users Promoting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Fake News on Twitter," 2014</w:t>
      </w:r>
    </w:p>
    <w:p w:rsidR="00B220AE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[26] M. Al-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Qurishi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M. Al-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Rakhami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AlRubaian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Alarifi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S. M. 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Alamri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"Selecting the best open source tools for collecting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visualzing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 social media con-tent," in Web Applications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and Networking (WSWAN), 2015 2nd World Symposium on, 2015,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pp. 1-6</w:t>
      </w:r>
    </w:p>
    <w:p w:rsidR="006678BA" w:rsidRPr="006678BA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[27] M. Abdul-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Mageed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Diab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="006678BA" w:rsidRPr="006678BA">
        <w:rPr>
          <w:rFonts w:ascii="Times New Roman" w:hAnsi="Times New Roman" w:cs="Times New Roman"/>
          <w:sz w:val="28"/>
          <w:szCs w:val="28"/>
        </w:rPr>
        <w:t>Kübler</w:t>
      </w:r>
      <w:proofErr w:type="spellEnd"/>
      <w:r w:rsidR="006678BA" w:rsidRPr="006678BA">
        <w:rPr>
          <w:rFonts w:ascii="Times New Roman" w:hAnsi="Times New Roman" w:cs="Times New Roman"/>
          <w:sz w:val="28"/>
          <w:szCs w:val="28"/>
        </w:rPr>
        <w:t>, "SAMAR: Subjectivity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and sentiment analysis for Arabic social media," Computer Speech &amp;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>Language, vol. 28, pp. 20-37, 2014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AE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 xml:space="preserve">[28] T. L.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Saaty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"Relative Measurement and Its Generalization in Decision Making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Why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Comparisons are Central in Mathematics for the Measurement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of Intangible Factors The Analytic Hierarchy/Network Process (To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the Memory of my Beloved Friend Professor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Sixto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Rios Garcia),"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Revista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De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La Real Academia De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Ciencias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Exactas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Fisicas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Naturales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a-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Matematicas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>, vol. 102, pp. 251-318, 2008</w:t>
      </w:r>
    </w:p>
    <w:p w:rsidR="006678BA" w:rsidRPr="006678BA" w:rsidRDefault="008025D2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[29] Software-Defined Mobile Networks Security", ACM/Springer Mobile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and Applications, DOI: 10.1007/s11036-015-0665-5, 2016.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8BA" w:rsidRPr="006678BA">
        <w:rPr>
          <w:rFonts w:ascii="Times New Roman" w:hAnsi="Times New Roman" w:cs="Times New Roman"/>
          <w:b/>
          <w:bCs/>
          <w:sz w:val="28"/>
          <w:szCs w:val="28"/>
        </w:rPr>
        <w:t>Majed</w:t>
      </w:r>
      <w:proofErr w:type="spellEnd"/>
      <w:r w:rsidR="006678BA"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78BA" w:rsidRPr="006678BA">
        <w:rPr>
          <w:rFonts w:ascii="Times New Roman" w:hAnsi="Times New Roman" w:cs="Times New Roman"/>
          <w:b/>
          <w:bCs/>
          <w:sz w:val="28"/>
          <w:szCs w:val="28"/>
        </w:rPr>
        <w:t>Alrubaian</w:t>
      </w:r>
      <w:proofErr w:type="spellEnd"/>
      <w:r w:rsidR="006678BA"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(M’16) </w:t>
      </w:r>
      <w:r w:rsidR="006678BA" w:rsidRPr="006678BA">
        <w:rPr>
          <w:rFonts w:ascii="Times New Roman" w:hAnsi="Times New Roman" w:cs="Times New Roman"/>
          <w:sz w:val="28"/>
          <w:szCs w:val="28"/>
        </w:rPr>
        <w:t>is a Ph.D. candidate in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 xml:space="preserve">Systems Department in the </w:t>
      </w:r>
      <w:r w:rsidR="006678BA" w:rsidRPr="006678BA">
        <w:rPr>
          <w:rFonts w:ascii="Times New Roman" w:hAnsi="Times New Roman" w:cs="Times New Roman"/>
          <w:sz w:val="28"/>
          <w:szCs w:val="28"/>
        </w:rPr>
        <w:lastRenderedPageBreak/>
        <w:t>College of Computer and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Sciences, King Saud University, Riyadh, Kingdom of Saudi Arabia.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8BA" w:rsidRPr="006678BA">
        <w:rPr>
          <w:rFonts w:ascii="Times New Roman" w:hAnsi="Times New Roman" w:cs="Times New Roman"/>
          <w:sz w:val="28"/>
          <w:szCs w:val="28"/>
        </w:rPr>
        <w:t>He received his Master degree in Information Systems from King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78BA">
        <w:rPr>
          <w:rFonts w:ascii="Times New Roman" w:hAnsi="Times New Roman" w:cs="Times New Roman"/>
          <w:sz w:val="28"/>
          <w:szCs w:val="28"/>
        </w:rPr>
        <w:t>Saud University, Kingdom of Saudi Arabia.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He has some paper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publications in refereed IEEE/ ACM/ Springer conference and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journals. He is a student member of ACM and IEEE. His research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interest includes Social Media Analysis, Data Analytics and Mining,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Social Computing, information credibility, and Cyber Security. He is a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student member of IEEE.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b/>
          <w:bCs/>
          <w:sz w:val="28"/>
          <w:szCs w:val="28"/>
        </w:rPr>
        <w:t>Muhammad Al-</w:t>
      </w:r>
      <w:proofErr w:type="spellStart"/>
      <w:r w:rsidRPr="006678BA">
        <w:rPr>
          <w:rFonts w:ascii="Times New Roman" w:hAnsi="Times New Roman" w:cs="Times New Roman"/>
          <w:b/>
          <w:bCs/>
          <w:sz w:val="28"/>
          <w:szCs w:val="28"/>
        </w:rPr>
        <w:t>Qurishi</w:t>
      </w:r>
      <w:proofErr w:type="spellEnd"/>
      <w:r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(M’16) </w:t>
      </w:r>
      <w:r w:rsidRPr="006678BA">
        <w:rPr>
          <w:rFonts w:ascii="Times New Roman" w:hAnsi="Times New Roman" w:cs="Times New Roman"/>
          <w:sz w:val="28"/>
          <w:szCs w:val="28"/>
        </w:rPr>
        <w:t>is a Ph.D. candidate in Information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Systems Department in the College of Computer and Information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Sciences, King Saud University, Riyadh, Kingdom of Saudi Arabia.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He received his Master degree in Information Systems from King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78BA">
        <w:rPr>
          <w:rFonts w:ascii="Times New Roman" w:hAnsi="Times New Roman" w:cs="Times New Roman"/>
          <w:sz w:val="28"/>
          <w:szCs w:val="28"/>
        </w:rPr>
        <w:t>Saud University, Kingdom of Saudi Arabia.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He has some paper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publications in refereed IEEE/ACM/Springer conference and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journals. His research interest includes Online Social Network,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Social Media Analysis and Mining, Human-computer interaction, and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Health Technology. He is a student member of IEEE.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Mohammad </w:t>
      </w:r>
      <w:proofErr w:type="spellStart"/>
      <w:r w:rsidRPr="006678BA">
        <w:rPr>
          <w:rFonts w:ascii="Times New Roman" w:hAnsi="Times New Roman" w:cs="Times New Roman"/>
          <w:b/>
          <w:bCs/>
          <w:sz w:val="28"/>
          <w:szCs w:val="28"/>
        </w:rPr>
        <w:t>Mehedi</w:t>
      </w:r>
      <w:proofErr w:type="spellEnd"/>
      <w:r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Hassan (M’12) </w:t>
      </w:r>
      <w:r w:rsidRPr="006678BA">
        <w:rPr>
          <w:rFonts w:ascii="Times New Roman" w:hAnsi="Times New Roman" w:cs="Times New Roman"/>
          <w:sz w:val="28"/>
          <w:szCs w:val="28"/>
        </w:rPr>
        <w:t>is currently an Assistant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Professor of Information Systems Department in the College of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Computer and Information Sciences (CCIS), King Saud University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(KSU), Riyadh, Kingdom of Saudi Arabia. He received his Ph.D.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degree in Computer Engineering from Kyung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Hee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University, South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Korea in February 2011. He received Best Paper Award from</w:t>
      </w:r>
    </w:p>
    <w:p w:rsidR="006678BA" w:rsidRPr="008025D2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6678BA">
        <w:rPr>
          <w:rFonts w:ascii="Times New Roman" w:hAnsi="Times New Roman" w:cs="Times New Roman"/>
          <w:sz w:val="28"/>
          <w:szCs w:val="28"/>
        </w:rPr>
        <w:t>CloudComp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2014 conference at China.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 xml:space="preserve"> He also received </w:t>
      </w:r>
      <w:r w:rsidRPr="006678BA">
        <w:rPr>
          <w:rFonts w:ascii="Times New Roman" w:hAnsi="Times New Roman" w:cs="Times New Roman"/>
          <w:i/>
          <w:iCs/>
          <w:sz w:val="28"/>
          <w:szCs w:val="28"/>
        </w:rPr>
        <w:t>Excellence</w:t>
      </w:r>
      <w:r w:rsidR="008025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i/>
          <w:iCs/>
          <w:sz w:val="28"/>
          <w:szCs w:val="28"/>
        </w:rPr>
        <w:t xml:space="preserve">in Research Award </w:t>
      </w:r>
      <w:r w:rsidRPr="006678BA">
        <w:rPr>
          <w:rFonts w:ascii="Times New Roman" w:hAnsi="Times New Roman" w:cs="Times New Roman"/>
          <w:sz w:val="28"/>
          <w:szCs w:val="28"/>
        </w:rPr>
        <w:t>from CCIS, KSU in 2015 &amp; 2016. He has</w:t>
      </w:r>
      <w:r w:rsidR="008025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published over 100+ research papers in the journals and</w:t>
      </w:r>
      <w:r w:rsidR="008025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conferences of international repute. He has served as, chair, and</w:t>
      </w:r>
      <w:r w:rsidR="008025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Technical Program Committee member in numerous international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78BA">
        <w:rPr>
          <w:rFonts w:ascii="Times New Roman" w:hAnsi="Times New Roman" w:cs="Times New Roman"/>
          <w:sz w:val="28"/>
          <w:szCs w:val="28"/>
        </w:rPr>
        <w:t>conferences/workshops</w:t>
      </w:r>
      <w:proofErr w:type="gramEnd"/>
      <w:r w:rsidRPr="006678BA">
        <w:rPr>
          <w:rFonts w:ascii="Times New Roman" w:hAnsi="Times New Roman" w:cs="Times New Roman"/>
          <w:sz w:val="28"/>
          <w:szCs w:val="28"/>
        </w:rPr>
        <w:t>. He has also played role of the Guest Editor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of several international ISI-indexed journals. His research areas of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interest are cloud federation, multimedia cloud, sensor-cloud,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Internet of things, Big data, mobile </w:t>
      </w:r>
      <w:r w:rsidRPr="006678BA">
        <w:rPr>
          <w:rFonts w:ascii="Times New Roman" w:hAnsi="Times New Roman" w:cs="Times New Roman"/>
          <w:sz w:val="28"/>
          <w:szCs w:val="28"/>
        </w:rPr>
        <w:lastRenderedPageBreak/>
        <w:t>cloud, cloud security, IPTV,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sensor network, 5G network, social network, publish/subscribe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system and recommender system. He is a member of IEEE.</w:t>
      </w:r>
    </w:p>
    <w:p w:rsidR="006678BA" w:rsidRPr="006678BA" w:rsidRDefault="006678BA" w:rsidP="006678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78BA">
        <w:rPr>
          <w:rFonts w:ascii="Times New Roman" w:hAnsi="Times New Roman" w:cs="Times New Roman"/>
          <w:b/>
          <w:bCs/>
          <w:sz w:val="28"/>
          <w:szCs w:val="28"/>
        </w:rPr>
        <w:t>Atif</w:t>
      </w:r>
      <w:proofErr w:type="spellEnd"/>
      <w:r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8BA">
        <w:rPr>
          <w:rFonts w:ascii="Times New Roman" w:hAnsi="Times New Roman" w:cs="Times New Roman"/>
          <w:b/>
          <w:bCs/>
          <w:sz w:val="28"/>
          <w:szCs w:val="28"/>
        </w:rPr>
        <w:t>Alamri</w:t>
      </w:r>
      <w:proofErr w:type="spellEnd"/>
      <w:r w:rsidRPr="006678BA">
        <w:rPr>
          <w:rFonts w:ascii="Times New Roman" w:hAnsi="Times New Roman" w:cs="Times New Roman"/>
          <w:b/>
          <w:bCs/>
          <w:sz w:val="28"/>
          <w:szCs w:val="28"/>
        </w:rPr>
        <w:t xml:space="preserve"> (M’12) </w:t>
      </w:r>
      <w:r w:rsidRPr="006678BA">
        <w:rPr>
          <w:rFonts w:ascii="Times New Roman" w:hAnsi="Times New Roman" w:cs="Times New Roman"/>
          <w:sz w:val="28"/>
          <w:szCs w:val="28"/>
        </w:rPr>
        <w:t>is an Associate Professor of Information Systems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Department, at the College of Computer and Information Sciences,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King Saud University. Riyadh, Saudi Arabia. His research interest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includes multimedia assisted health systems, ambient intelligence,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and service-oriented architecture. Mr.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Alamri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was a Guest Associate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Editor of the IEEE RANSACTIONS ON INSTRUMENTATION AND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MEASUREMENT, a Co-chair of the first IEEE International Workshop</w:t>
      </w:r>
    </w:p>
    <w:p w:rsidR="006678BA" w:rsidRPr="006678BA" w:rsidRDefault="006678BA" w:rsidP="008025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8BA">
        <w:rPr>
          <w:rFonts w:ascii="Times New Roman" w:hAnsi="Times New Roman" w:cs="Times New Roman"/>
          <w:sz w:val="28"/>
          <w:szCs w:val="28"/>
        </w:rPr>
        <w:t>on Multimedia Services and Technologies for E-health, a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Technical Program Co-chair of the 10th IEEE International Symposium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6678BA">
        <w:rPr>
          <w:rFonts w:ascii="Times New Roman" w:hAnsi="Times New Roman" w:cs="Times New Roman"/>
          <w:sz w:val="28"/>
          <w:szCs w:val="28"/>
        </w:rPr>
        <w:t>Haptic</w:t>
      </w:r>
      <w:proofErr w:type="spellEnd"/>
      <w:r w:rsidRPr="006678BA">
        <w:rPr>
          <w:rFonts w:ascii="Times New Roman" w:hAnsi="Times New Roman" w:cs="Times New Roman"/>
          <w:sz w:val="28"/>
          <w:szCs w:val="28"/>
        </w:rPr>
        <w:t xml:space="preserve"> Audio Visual Environments and Games, and serves as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a Program Committee Member of many conferences in multimedia,</w:t>
      </w:r>
      <w:r w:rsidR="008025D2">
        <w:rPr>
          <w:rFonts w:ascii="Times New Roman" w:hAnsi="Times New Roman" w:cs="Times New Roman"/>
          <w:sz w:val="28"/>
          <w:szCs w:val="28"/>
        </w:rPr>
        <w:t xml:space="preserve"> </w:t>
      </w:r>
      <w:r w:rsidRPr="006678BA">
        <w:rPr>
          <w:rFonts w:ascii="Times New Roman" w:hAnsi="Times New Roman" w:cs="Times New Roman"/>
          <w:sz w:val="28"/>
          <w:szCs w:val="28"/>
        </w:rPr>
        <w:t>virtual environments, and medical applications.</w:t>
      </w:r>
    </w:p>
    <w:sectPr w:rsidR="006678BA" w:rsidRPr="006678BA" w:rsidSect="0091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678BA"/>
    <w:rsid w:val="006678BA"/>
    <w:rsid w:val="007468A3"/>
    <w:rsid w:val="008025D2"/>
    <w:rsid w:val="008B42DE"/>
    <w:rsid w:val="00913029"/>
    <w:rsid w:val="00B220AE"/>
    <w:rsid w:val="00B2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89F88-F3AE-4701-8CFE-EE3A5870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 Infotech1</cp:lastModifiedBy>
  <cp:revision>2</cp:revision>
  <dcterms:created xsi:type="dcterms:W3CDTF">2017-12-25T05:36:00Z</dcterms:created>
  <dcterms:modified xsi:type="dcterms:W3CDTF">2017-12-25T11:10:00Z</dcterms:modified>
</cp:coreProperties>
</file>