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3D0C" w14:textId="77777777" w:rsidR="00F10F95" w:rsidRDefault="00F10F95" w:rsidP="00F10F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F95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553E3DF7" w14:textId="74DE8DD0" w:rsidR="004752AC" w:rsidRPr="00F00C37" w:rsidRDefault="00FD7381" w:rsidP="00F00C3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can infer that the rate of success is solely dependent on the project goal; the lower the funding goal, the higher the chances of success</w:t>
      </w:r>
      <w:r w:rsidRPr="006E0180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A</w:t>
      </w:r>
      <w:r w:rsidR="000537B0">
        <w:rPr>
          <w:rFonts w:ascii="Times New Roman" w:eastAsia="Times New Roman" w:hAnsi="Times New Roman" w:cs="Times New Roman"/>
        </w:rPr>
        <w:t>lthough theater is the most prevalent</w:t>
      </w:r>
      <w:r>
        <w:rPr>
          <w:rFonts w:ascii="Times New Roman" w:eastAsia="Times New Roman" w:hAnsi="Times New Roman" w:cs="Times New Roman"/>
        </w:rPr>
        <w:t xml:space="preserve"> category</w:t>
      </w:r>
      <w:r w:rsidR="000537B0">
        <w:rPr>
          <w:rFonts w:ascii="Times New Roman" w:eastAsia="Times New Roman" w:hAnsi="Times New Roman" w:cs="Times New Roman"/>
        </w:rPr>
        <w:t xml:space="preserve">, </w:t>
      </w:r>
      <w:r w:rsidR="00146A8A">
        <w:rPr>
          <w:rFonts w:ascii="Times New Roman" w:eastAsia="Times New Roman" w:hAnsi="Times New Roman" w:cs="Times New Roman"/>
        </w:rPr>
        <w:t>music had the highest rate of success with the usage of Kickstarte</w:t>
      </w:r>
      <w:r w:rsidR="004752AC">
        <w:rPr>
          <w:rFonts w:ascii="Times New Roman" w:eastAsia="Times New Roman" w:hAnsi="Times New Roman" w:cs="Times New Roman"/>
        </w:rPr>
        <w:t>r, and food having the highest rate of failure</w:t>
      </w:r>
      <w:r w:rsidR="0094187C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The average goal of music projects is about </w:t>
      </w:r>
      <w:r w:rsidR="004B4400">
        <w:rPr>
          <w:rFonts w:ascii="Times New Roman" w:eastAsia="Times New Roman" w:hAnsi="Times New Roman" w:cs="Times New Roman"/>
        </w:rPr>
        <w:t>$</w:t>
      </w:r>
      <w:r>
        <w:rPr>
          <w:rFonts w:ascii="Times New Roman" w:eastAsia="Times New Roman" w:hAnsi="Times New Roman" w:cs="Times New Roman"/>
        </w:rPr>
        <w:t>7,000</w:t>
      </w:r>
      <w:r w:rsidR="004B440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indicating that there is approximately a 53% chance of success. </w:t>
      </w:r>
      <w:r w:rsidR="00F00C37">
        <w:rPr>
          <w:rFonts w:ascii="Times New Roman" w:eastAsia="Times New Roman" w:hAnsi="Times New Roman" w:cs="Times New Roman"/>
        </w:rPr>
        <w:t>We can further see this when looking at sub-categories. W</w:t>
      </w:r>
      <w:r w:rsidR="000537B0" w:rsidRPr="00F00C37">
        <w:rPr>
          <w:rFonts w:ascii="Times New Roman" w:eastAsia="Times New Roman" w:hAnsi="Times New Roman" w:cs="Times New Roman"/>
        </w:rPr>
        <w:t xml:space="preserve">e can conclude that </w:t>
      </w:r>
      <w:r w:rsidR="00CD220A" w:rsidRPr="00F00C37">
        <w:rPr>
          <w:rFonts w:ascii="Times New Roman" w:eastAsia="Times New Roman" w:hAnsi="Times New Roman" w:cs="Times New Roman"/>
        </w:rPr>
        <w:t>plays are the most prevalent</w:t>
      </w:r>
      <w:r w:rsidR="00580942" w:rsidRPr="00F00C37">
        <w:rPr>
          <w:rFonts w:ascii="Times New Roman" w:eastAsia="Times New Roman" w:hAnsi="Times New Roman" w:cs="Times New Roman"/>
        </w:rPr>
        <w:t xml:space="preserve">, however rock had the greatest number of projects with 100% success rate. </w:t>
      </w:r>
    </w:p>
    <w:p w14:paraId="48F3FD55" w14:textId="18F34AC4" w:rsidR="00C66FA1" w:rsidRDefault="00385407" w:rsidP="00F10F9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</w:t>
      </w:r>
      <w:r w:rsidR="00487679">
        <w:rPr>
          <w:rFonts w:ascii="Times New Roman" w:eastAsia="Times New Roman" w:hAnsi="Times New Roman" w:cs="Times New Roman"/>
        </w:rPr>
        <w:t xml:space="preserve">can infer that the </w:t>
      </w:r>
      <w:r w:rsidR="00596C79">
        <w:rPr>
          <w:rFonts w:ascii="Times New Roman" w:eastAsia="Times New Roman" w:hAnsi="Times New Roman" w:cs="Times New Roman"/>
        </w:rPr>
        <w:t>rate of success is solely dependent on the project goal</w:t>
      </w:r>
      <w:r>
        <w:rPr>
          <w:rFonts w:ascii="Times New Roman" w:eastAsia="Times New Roman" w:hAnsi="Times New Roman" w:cs="Times New Roman"/>
        </w:rPr>
        <w:t xml:space="preserve">; the </w:t>
      </w:r>
      <w:r w:rsidR="008476B9">
        <w:rPr>
          <w:rFonts w:ascii="Times New Roman" w:eastAsia="Times New Roman" w:hAnsi="Times New Roman" w:cs="Times New Roman"/>
        </w:rPr>
        <w:t>lower the funding goal, the higher the chances of success</w:t>
      </w:r>
      <w:r w:rsidR="008476B9" w:rsidRPr="006E0180">
        <w:rPr>
          <w:rFonts w:ascii="Times New Roman" w:eastAsia="Times New Roman" w:hAnsi="Times New Roman" w:cs="Times New Roman"/>
        </w:rPr>
        <w:t>.</w:t>
      </w:r>
      <w:r w:rsidR="006E0180" w:rsidRPr="006E0180">
        <w:rPr>
          <w:rFonts w:ascii="Times New Roman" w:eastAsia="Times New Roman" w:hAnsi="Times New Roman" w:cs="Times New Roman"/>
        </w:rPr>
        <w:t xml:space="preserve"> H</w:t>
      </w:r>
      <w:r w:rsidR="006E0180">
        <w:rPr>
          <w:rFonts w:ascii="Times New Roman" w:eastAsia="Times New Roman" w:hAnsi="Times New Roman" w:cs="Times New Roman"/>
        </w:rPr>
        <w:t xml:space="preserve">owever, we can also note a correlation between category and the time of the year (season). For instance, when looking at theater, </w:t>
      </w:r>
      <w:r w:rsidR="00FD7381">
        <w:rPr>
          <w:rFonts w:ascii="Times New Roman" w:eastAsia="Times New Roman" w:hAnsi="Times New Roman" w:cs="Times New Roman"/>
        </w:rPr>
        <w:t xml:space="preserve">we see a peak in Kickstarter from months May to July. Because theater represents a big chunk of our data, when filtered out, the peak shifts to January. We see a similar peak when filtering for music. </w:t>
      </w:r>
    </w:p>
    <w:p w14:paraId="488811C0" w14:textId="7FA8843B" w:rsidR="004B4400" w:rsidRDefault="009D740A" w:rsidP="00F10F9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 </w:t>
      </w:r>
      <w:r w:rsidR="00EB05B7">
        <w:rPr>
          <w:rFonts w:ascii="Times New Roman" w:eastAsia="Times New Roman" w:hAnsi="Times New Roman" w:cs="Times New Roman"/>
        </w:rPr>
        <w:t>infer that although there was a stead</w:t>
      </w:r>
      <w:r w:rsidR="008702B0">
        <w:rPr>
          <w:rFonts w:ascii="Times New Roman" w:eastAsia="Times New Roman" w:hAnsi="Times New Roman" w:cs="Times New Roman"/>
        </w:rPr>
        <w:t>y</w:t>
      </w:r>
      <w:r w:rsidR="00EB05B7">
        <w:rPr>
          <w:rFonts w:ascii="Times New Roman" w:eastAsia="Times New Roman" w:hAnsi="Times New Roman" w:cs="Times New Roman"/>
        </w:rPr>
        <w:t xml:space="preserve"> increase of Kickstarter campaigns from years 2009-2012. In 2013 is when we see a tremendous rise in usage of Kickstarter. This can be due to many things such as credibility of the service itself</w:t>
      </w:r>
      <w:r w:rsidR="005B0A46">
        <w:rPr>
          <w:rFonts w:ascii="Times New Roman" w:eastAsia="Times New Roman" w:hAnsi="Times New Roman" w:cs="Times New Roman"/>
        </w:rPr>
        <w:t xml:space="preserve">. </w:t>
      </w:r>
      <w:r w:rsidR="00EB05B7">
        <w:rPr>
          <w:rFonts w:ascii="Times New Roman" w:eastAsia="Times New Roman" w:hAnsi="Times New Roman" w:cs="Times New Roman"/>
        </w:rPr>
        <w:t xml:space="preserve"> </w:t>
      </w:r>
    </w:p>
    <w:p w14:paraId="1EB06C1A" w14:textId="0BA6CC29" w:rsidR="00F10F95" w:rsidRDefault="00F10F95" w:rsidP="00F10F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F95">
        <w:rPr>
          <w:rFonts w:ascii="Times New Roman" w:eastAsia="Times New Roman" w:hAnsi="Times New Roman" w:cs="Times New Roman"/>
        </w:rPr>
        <w:t>What are some limitations of this dataset?</w:t>
      </w:r>
    </w:p>
    <w:p w14:paraId="115DE856" w14:textId="7EE5D91F" w:rsidR="005B3D06" w:rsidRDefault="005B3D06" w:rsidP="00CD51D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and foremost, we must look at the data as a whole and ask, are we looking at the entire population of companies using Kickstarter or are we looking at a sample size? That could greatly </w:t>
      </w:r>
      <w:r w:rsidR="00651B53">
        <w:rPr>
          <w:rFonts w:ascii="Times New Roman" w:eastAsia="Times New Roman" w:hAnsi="Times New Roman" w:cs="Times New Roman"/>
        </w:rPr>
        <w:t xml:space="preserve">affect the dynamics of the trends, as we can be looking at data that may or may not be fundamentally biased. </w:t>
      </w:r>
      <w:r w:rsidR="00392684">
        <w:rPr>
          <w:rFonts w:ascii="Times New Roman" w:eastAsia="Times New Roman" w:hAnsi="Times New Roman" w:cs="Times New Roman"/>
        </w:rPr>
        <w:t>For instance, we are given a background which states that more than 300,00</w:t>
      </w:r>
      <w:r w:rsidR="005B0A46">
        <w:rPr>
          <w:rFonts w:ascii="Times New Roman" w:eastAsia="Times New Roman" w:hAnsi="Times New Roman" w:cs="Times New Roman"/>
        </w:rPr>
        <w:t>0</w:t>
      </w:r>
      <w:r w:rsidR="00392684">
        <w:rPr>
          <w:rFonts w:ascii="Times New Roman" w:eastAsia="Times New Roman" w:hAnsi="Times New Roman" w:cs="Times New Roman"/>
        </w:rPr>
        <w:t xml:space="preserve"> projects were launched and only and third of them had a successful outcome. However, looking back at the given data, we have a total of 4,114 projects represented with a 53% success rate. Therefore, we can conclude that this sample contains bias based on the selection of the projects to represent Kickstarter. </w:t>
      </w:r>
    </w:p>
    <w:p w14:paraId="4668AFDA" w14:textId="52C766AF" w:rsidR="00651B53" w:rsidRDefault="00651B53" w:rsidP="00CD51D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Correlation does not imply causation; sometimes we may see correlations in data however it may not directly imply causation, there may be other cofounding factors that may have direct impact on causation. </w:t>
      </w:r>
      <w:r w:rsidR="00094780">
        <w:rPr>
          <w:rFonts w:ascii="Times New Roman" w:eastAsia="Times New Roman" w:hAnsi="Times New Roman" w:cs="Times New Roman"/>
        </w:rPr>
        <w:t>For instance, not having enough measures to analyze the data</w:t>
      </w:r>
      <w:r w:rsidR="007707FC">
        <w:rPr>
          <w:rFonts w:ascii="Times New Roman" w:eastAsia="Times New Roman" w:hAnsi="Times New Roman" w:cs="Times New Roman"/>
        </w:rPr>
        <w:t xml:space="preserve">. Based on this data, </w:t>
      </w:r>
      <w:r w:rsidR="00283A67">
        <w:rPr>
          <w:rFonts w:ascii="Times New Roman" w:eastAsia="Times New Roman" w:hAnsi="Times New Roman" w:cs="Times New Roman"/>
        </w:rPr>
        <w:t xml:space="preserve">we may need more metrics </w:t>
      </w:r>
      <w:r w:rsidR="00FD7381">
        <w:rPr>
          <w:rFonts w:ascii="Times New Roman" w:eastAsia="Times New Roman" w:hAnsi="Times New Roman" w:cs="Times New Roman"/>
        </w:rPr>
        <w:t>in regard</w:t>
      </w:r>
      <w:r w:rsidR="005B0A46">
        <w:rPr>
          <w:rFonts w:ascii="Times New Roman" w:eastAsia="Times New Roman" w:hAnsi="Times New Roman" w:cs="Times New Roman"/>
        </w:rPr>
        <w:t>s</w:t>
      </w:r>
      <w:r w:rsidR="00FD7381">
        <w:rPr>
          <w:rFonts w:ascii="Times New Roman" w:eastAsia="Times New Roman" w:hAnsi="Times New Roman" w:cs="Times New Roman"/>
        </w:rPr>
        <w:t xml:space="preserve"> to</w:t>
      </w:r>
      <w:r w:rsidR="00283A67">
        <w:rPr>
          <w:rFonts w:ascii="Times New Roman" w:eastAsia="Times New Roman" w:hAnsi="Times New Roman" w:cs="Times New Roman"/>
        </w:rPr>
        <w:t xml:space="preserve"> what makes a projects successful/failed/canceled during different time periods from Kickstarter launching to present day.</w:t>
      </w:r>
    </w:p>
    <w:p w14:paraId="2E872D41" w14:textId="16B67360" w:rsidR="00974924" w:rsidRDefault="00974924" w:rsidP="00CD51D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Limitations can also rise when we don’t have sufficient information about the consumer. We may want to </w:t>
      </w:r>
      <w:r w:rsidR="00385407">
        <w:rPr>
          <w:rFonts w:ascii="Times New Roman" w:eastAsia="Times New Roman" w:hAnsi="Times New Roman" w:cs="Times New Roman"/>
        </w:rPr>
        <w:t>include a more informative description</w:t>
      </w:r>
      <w:r>
        <w:rPr>
          <w:rFonts w:ascii="Times New Roman" w:eastAsia="Times New Roman" w:hAnsi="Times New Roman" w:cs="Times New Roman"/>
        </w:rPr>
        <w:t xml:space="preserve"> </w:t>
      </w:r>
      <w:r w:rsidR="00385407">
        <w:rPr>
          <w:rFonts w:ascii="Times New Roman" w:eastAsia="Times New Roman" w:hAnsi="Times New Roman" w:cs="Times New Roman"/>
        </w:rPr>
        <w:t xml:space="preserve">of each project so that we know what basis backers made their decision to support a project or not. </w:t>
      </w:r>
      <w:r w:rsidR="00D92CD2">
        <w:rPr>
          <w:rFonts w:ascii="Times New Roman" w:eastAsia="Times New Roman" w:hAnsi="Times New Roman" w:cs="Times New Roman"/>
        </w:rPr>
        <w:t xml:space="preserve">Additionally, more information on who the backers to see if there is a proposed bias on their selection based on their interests. </w:t>
      </w:r>
    </w:p>
    <w:p w14:paraId="5E91496D" w14:textId="747A10B9" w:rsidR="00651B53" w:rsidRPr="005B0A46" w:rsidRDefault="005B0A46" w:rsidP="005B0A4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may want to know how the data was collected to begin with. What sources of data collection were used to gather the data. (</w:t>
      </w:r>
      <w:proofErr w:type="spellStart"/>
      <w:r>
        <w:rPr>
          <w:rFonts w:ascii="Times New Roman" w:eastAsia="Times New Roman" w:hAnsi="Times New Roman" w:cs="Times New Roman"/>
        </w:rPr>
        <w:t>ie</w:t>
      </w:r>
      <w:proofErr w:type="spellEnd"/>
      <w:r>
        <w:rPr>
          <w:rFonts w:ascii="Times New Roman" w:eastAsia="Times New Roman" w:hAnsi="Times New Roman" w:cs="Times New Roman"/>
        </w:rPr>
        <w:t xml:space="preserve"> surveys, interviews, applications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etc</w:t>
      </w:r>
      <w:proofErr w:type="spellEnd"/>
      <w:r>
        <w:rPr>
          <w:rFonts w:ascii="Times New Roman" w:eastAsia="Times New Roman" w:hAnsi="Times New Roman" w:cs="Times New Roman"/>
        </w:rPr>
        <w:t>). This can also lead to limitations with data breach, were all data entered manually? Who has access to this data and alterations to the data provided?</w:t>
      </w:r>
    </w:p>
    <w:p w14:paraId="712FF450" w14:textId="6D06592C" w:rsidR="00F10F95" w:rsidRDefault="00F10F95" w:rsidP="00F10F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F95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0363B128" w14:textId="03BA6820" w:rsidR="005B0A46" w:rsidRDefault="005B0A46" w:rsidP="00FA27C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Looking at percentage of pledged per backer</w:t>
      </w:r>
      <w:r w:rsidR="004C488B">
        <w:rPr>
          <w:rFonts w:ascii="Times New Roman" w:eastAsia="Times New Roman" w:hAnsi="Times New Roman" w:cs="Times New Roman"/>
        </w:rPr>
        <w:t>.</w:t>
      </w:r>
    </w:p>
    <w:p w14:paraId="16E83DA3" w14:textId="436F5345" w:rsidR="00385407" w:rsidRDefault="006B41D6" w:rsidP="00FA27C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looking at the timeframe of each project campaign to see if that has any correlation with success/failure rate. </w:t>
      </w:r>
    </w:p>
    <w:p w14:paraId="4A2F8389" w14:textId="7069C393" w:rsidR="007B6044" w:rsidRDefault="007B6044" w:rsidP="00FA27C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Looking at the distribution of projects based on location. </w:t>
      </w:r>
    </w:p>
    <w:p w14:paraId="2480D1DE" w14:textId="30BA4E73" w:rsidR="007B6044" w:rsidRDefault="007B6044" w:rsidP="00FA27C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Looking at the </w:t>
      </w:r>
      <w:r w:rsidR="00884F17">
        <w:rPr>
          <w:rFonts w:ascii="Times New Roman" w:eastAsia="Times New Roman" w:hAnsi="Times New Roman" w:cs="Times New Roman"/>
        </w:rPr>
        <w:t>size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of the project vs its success rate</w:t>
      </w:r>
    </w:p>
    <w:p w14:paraId="3DE2CB1E" w14:textId="175971C2" w:rsidR="007B6044" w:rsidRPr="00FA27CF" w:rsidRDefault="007B6044" w:rsidP="00FA27C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Looking at success and failure rates more in detail per category/subcategory b</w:t>
      </w:r>
      <w:r w:rsidR="00884F17">
        <w:rPr>
          <w:rFonts w:ascii="Times New Roman" w:eastAsia="Times New Roman" w:hAnsi="Times New Roman" w:cs="Times New Roman"/>
        </w:rPr>
        <w:t xml:space="preserve">y adding metrics that include values such as min/max/average/range of the funding goal and amount pledged. </w:t>
      </w:r>
    </w:p>
    <w:p w14:paraId="57BC9D38" w14:textId="77777777" w:rsidR="00587D81" w:rsidRDefault="00884F17"/>
    <w:sectPr w:rsidR="00587D81" w:rsidSect="0089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1FD"/>
    <w:multiLevelType w:val="hybridMultilevel"/>
    <w:tmpl w:val="80FA5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932380"/>
    <w:multiLevelType w:val="hybridMultilevel"/>
    <w:tmpl w:val="2006F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8F72CE"/>
    <w:multiLevelType w:val="hybridMultilevel"/>
    <w:tmpl w:val="3E244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167BDF"/>
    <w:multiLevelType w:val="multilevel"/>
    <w:tmpl w:val="F034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95"/>
    <w:rsid w:val="0000705E"/>
    <w:rsid w:val="000537B0"/>
    <w:rsid w:val="00094780"/>
    <w:rsid w:val="001174F8"/>
    <w:rsid w:val="001431E0"/>
    <w:rsid w:val="00146A8A"/>
    <w:rsid w:val="001E3E92"/>
    <w:rsid w:val="00283A67"/>
    <w:rsid w:val="00296EA1"/>
    <w:rsid w:val="00385407"/>
    <w:rsid w:val="00392684"/>
    <w:rsid w:val="003D0817"/>
    <w:rsid w:val="00413996"/>
    <w:rsid w:val="004752AC"/>
    <w:rsid w:val="00486EE3"/>
    <w:rsid w:val="00487679"/>
    <w:rsid w:val="004B4400"/>
    <w:rsid w:val="004C488B"/>
    <w:rsid w:val="00580942"/>
    <w:rsid w:val="00596C79"/>
    <w:rsid w:val="005B0A46"/>
    <w:rsid w:val="005B3D06"/>
    <w:rsid w:val="005C64CE"/>
    <w:rsid w:val="00651B53"/>
    <w:rsid w:val="006B41D6"/>
    <w:rsid w:val="006E0180"/>
    <w:rsid w:val="007707FC"/>
    <w:rsid w:val="00781E3E"/>
    <w:rsid w:val="007B6044"/>
    <w:rsid w:val="008476B9"/>
    <w:rsid w:val="00866A0F"/>
    <w:rsid w:val="008702B0"/>
    <w:rsid w:val="00884F17"/>
    <w:rsid w:val="00897599"/>
    <w:rsid w:val="0094187C"/>
    <w:rsid w:val="00974924"/>
    <w:rsid w:val="009D740A"/>
    <w:rsid w:val="00C66FA1"/>
    <w:rsid w:val="00CD220A"/>
    <w:rsid w:val="00CD51D1"/>
    <w:rsid w:val="00D92CD2"/>
    <w:rsid w:val="00DB3F36"/>
    <w:rsid w:val="00DF7483"/>
    <w:rsid w:val="00E26220"/>
    <w:rsid w:val="00E51562"/>
    <w:rsid w:val="00EB05B7"/>
    <w:rsid w:val="00F00C37"/>
    <w:rsid w:val="00F10F95"/>
    <w:rsid w:val="00FA27CF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F2DEC"/>
  <w15:chartTrackingRefBased/>
  <w15:docId w15:val="{8DCADA93-8680-5E42-ABC3-A1A02C33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2019-12-23T07:20:00Z</dcterms:created>
  <dcterms:modified xsi:type="dcterms:W3CDTF">2020-01-02T03:34:00Z</dcterms:modified>
</cp:coreProperties>
</file>