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Attente 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0" w:line="259" w:lineRule="auto"/>
        <w:ind w:left="720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Vous allez devoir réaliser un site web sur lequel il y aura toutes les résolutions possibles avec un background différent pour les éléments concernés par notre écran actuel (largeur d’écran, résolution), ces fonds doivent changer lorsque vous mettez votre fenêtre à jour</w:t>
      </w:r>
    </w:p>
    <w:p w:rsidR="00000000" w:rsidDel="00000000" w:rsidP="00000000" w:rsidRDefault="00000000" w:rsidRPr="00000000" w14:paraId="00000003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Mise en place 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59" w:lineRule="auto"/>
        <w:ind w:left="76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Dans un nouveau dossier, créez un fichier HTML « index.html » comprenant le HTML minimum (disponible en tapant ! (Point d’exclamation) si vous possédez l’extension Emmet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59" w:lineRule="auto"/>
        <w:ind w:left="76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Vous définirez un premier « bloc » dans lequel vous afficherez les règles actuellement appliquées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59" w:lineRule="auto"/>
        <w:ind w:left="76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En dessous, vous afficherez les blocs (avec un fond coloré lorsqu’il s’agit d’un élément qui concerne notre écran) 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="259" w:lineRule="auto"/>
        <w:ind w:left="148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Écran inférieur à 640px 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="259" w:lineRule="auto"/>
        <w:ind w:left="148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Écran supérieur à 800px 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="259" w:lineRule="auto"/>
        <w:ind w:left="148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Écran compris entre 1024px et 1280px 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="259" w:lineRule="auto"/>
        <w:ind w:left="148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Ecran étant au maximum égal à 480px 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="259" w:lineRule="auto"/>
        <w:ind w:left="148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Écran en mode portrait ;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before="0" w:line="259" w:lineRule="auto"/>
        <w:ind w:left="1488" w:hanging="360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color w:val="404040"/>
          <w:rtl w:val="0"/>
        </w:rPr>
        <w:t xml:space="preserve">Écran en mode paysage.</w:t>
      </w:r>
    </w:p>
    <w:p w:rsidR="00000000" w:rsidDel="00000000" w:rsidP="00000000" w:rsidRDefault="00000000" w:rsidRPr="00000000" w14:paraId="0000000E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Rendu visuel disponible en page 2</w:t>
      </w:r>
    </w:p>
    <w:p w:rsidR="00000000" w:rsidDel="00000000" w:rsidP="00000000" w:rsidRDefault="00000000" w:rsidRPr="00000000" w14:paraId="00000010">
      <w:pPr>
        <w:spacing w:before="0" w:line="259" w:lineRule="auto"/>
        <w:rPr/>
      </w:pPr>
      <w:r w:rsidDel="00000000" w:rsidR="00000000" w:rsidRPr="00000000">
        <w:rPr>
          <w:color w:val="404040"/>
          <w:rtl w:val="0"/>
        </w:rPr>
        <w:t xml:space="preserve">Voici un exemple de rendu que vous devriez avoir </w:t>
      </w:r>
      <w:r w:rsidDel="00000000" w:rsidR="00000000" w:rsidRPr="00000000">
        <w:rPr>
          <w:color w:val="404040"/>
        </w:rPr>
        <w:drawing>
          <wp:inline distB="0" distT="0" distL="0" distR="0">
            <wp:extent cx="5760410" cy="3314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30/11/2022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TP Media Queries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8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