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36A" w:rsidRDefault="005E7295">
      <w:proofErr w:type="spellStart"/>
      <w:r>
        <w:t>AXELLE’Hair</w:t>
      </w:r>
      <w:proofErr w:type="spellEnd"/>
    </w:p>
    <w:p w:rsidR="005E7295" w:rsidRDefault="005E7295">
      <w:r>
        <w:t xml:space="preserve">&gt;&gt; </w:t>
      </w:r>
      <w:hyperlink r:id="rId4" w:history="1">
        <w:r w:rsidRPr="005E7295">
          <w:rPr>
            <w:rStyle w:val="Lienhypertexte"/>
          </w:rPr>
          <w:t>https://www.lafabriquedunet.fr/wp-content/uploads/2018/10/buyer-persona.png.webp</w:t>
        </w:r>
      </w:hyperlink>
    </w:p>
    <w:p w:rsidR="005E7295" w:rsidRDefault="005E7295"/>
    <w:p w:rsidR="00191D50" w:rsidRDefault="001A7D63">
      <w:r>
        <w:t>PERSONAE</w:t>
      </w:r>
    </w:p>
    <w:tbl>
      <w:tblPr>
        <w:tblStyle w:val="Grilledutableau"/>
        <w:tblW w:w="0" w:type="auto"/>
        <w:tblLook w:val="04A0" w:firstRow="1" w:lastRow="0" w:firstColumn="1" w:lastColumn="0" w:noHBand="0" w:noVBand="1"/>
      </w:tblPr>
      <w:tblGrid>
        <w:gridCol w:w="4531"/>
        <w:gridCol w:w="2265"/>
        <w:gridCol w:w="2266"/>
      </w:tblGrid>
      <w:tr w:rsidR="005E7295" w:rsidTr="005E7295">
        <w:tc>
          <w:tcPr>
            <w:tcW w:w="4531" w:type="dxa"/>
          </w:tcPr>
          <w:p w:rsidR="005E7295" w:rsidRDefault="005E7295" w:rsidP="005E7295">
            <w:pPr>
              <w:ind w:firstLine="708"/>
            </w:pPr>
            <w:r>
              <w:t xml:space="preserve">Cible </w:t>
            </w:r>
          </w:p>
        </w:tc>
        <w:tc>
          <w:tcPr>
            <w:tcW w:w="4531" w:type="dxa"/>
            <w:gridSpan w:val="2"/>
          </w:tcPr>
          <w:p w:rsidR="005E7295" w:rsidRDefault="005E7295">
            <w:r>
              <w:t>Informations</w:t>
            </w:r>
          </w:p>
        </w:tc>
      </w:tr>
      <w:tr w:rsidR="00191D50" w:rsidTr="00C37FE5">
        <w:trPr>
          <w:trHeight w:val="69"/>
        </w:trPr>
        <w:tc>
          <w:tcPr>
            <w:tcW w:w="4531" w:type="dxa"/>
            <w:vMerge w:val="restart"/>
          </w:tcPr>
          <w:p w:rsidR="00191D50" w:rsidRDefault="00191D50" w:rsidP="00191D50">
            <w:proofErr w:type="spellStart"/>
            <w:r>
              <w:t>Clitorine</w:t>
            </w:r>
            <w:proofErr w:type="spellEnd"/>
            <w:r>
              <w:t xml:space="preserve"> Dupré de la </w:t>
            </w:r>
            <w:r w:rsidR="001B1798">
              <w:t>Tour</w:t>
            </w:r>
            <w:r>
              <w:t xml:space="preserve"> –Punk rockeuse / Ska</w:t>
            </w:r>
          </w:p>
        </w:tc>
        <w:tc>
          <w:tcPr>
            <w:tcW w:w="2265" w:type="dxa"/>
          </w:tcPr>
          <w:p w:rsidR="00191D50" w:rsidRDefault="00191D50">
            <w:r>
              <w:t>Age</w:t>
            </w:r>
          </w:p>
        </w:tc>
        <w:tc>
          <w:tcPr>
            <w:tcW w:w="2266" w:type="dxa"/>
          </w:tcPr>
          <w:p w:rsidR="00191D50" w:rsidRDefault="00191D50">
            <w:r>
              <w:t>18-35</w:t>
            </w:r>
          </w:p>
        </w:tc>
      </w:tr>
      <w:tr w:rsidR="00191D50" w:rsidTr="00C37FE5">
        <w:trPr>
          <w:trHeight w:val="67"/>
        </w:trPr>
        <w:tc>
          <w:tcPr>
            <w:tcW w:w="4531" w:type="dxa"/>
            <w:vMerge/>
          </w:tcPr>
          <w:p w:rsidR="00191D50" w:rsidRDefault="00191D50"/>
        </w:tc>
        <w:tc>
          <w:tcPr>
            <w:tcW w:w="2265" w:type="dxa"/>
          </w:tcPr>
          <w:p w:rsidR="00191D50" w:rsidRDefault="00191D50">
            <w:r>
              <w:t>Genre</w:t>
            </w:r>
          </w:p>
        </w:tc>
        <w:tc>
          <w:tcPr>
            <w:tcW w:w="2266" w:type="dxa"/>
          </w:tcPr>
          <w:p w:rsidR="00191D50" w:rsidRDefault="00191D50">
            <w:proofErr w:type="spellStart"/>
            <w:r>
              <w:t>Fem</w:t>
            </w:r>
            <w:proofErr w:type="spellEnd"/>
          </w:p>
        </w:tc>
      </w:tr>
      <w:tr w:rsidR="00191D50" w:rsidTr="00C37FE5">
        <w:trPr>
          <w:trHeight w:val="547"/>
        </w:trPr>
        <w:tc>
          <w:tcPr>
            <w:tcW w:w="4531" w:type="dxa"/>
            <w:vMerge/>
          </w:tcPr>
          <w:p w:rsidR="00191D50" w:rsidRDefault="00191D50"/>
        </w:tc>
        <w:tc>
          <w:tcPr>
            <w:tcW w:w="2265" w:type="dxa"/>
            <w:vMerge w:val="restart"/>
          </w:tcPr>
          <w:p w:rsidR="00191D50" w:rsidRDefault="00191D50">
            <w:proofErr w:type="spellStart"/>
            <w:r>
              <w:t>Lifestyle</w:t>
            </w:r>
            <w:proofErr w:type="spellEnd"/>
            <w:r>
              <w:t xml:space="preserve"> </w:t>
            </w:r>
          </w:p>
        </w:tc>
        <w:tc>
          <w:tcPr>
            <w:tcW w:w="2266" w:type="dxa"/>
            <w:vMerge w:val="restart"/>
          </w:tcPr>
          <w:p w:rsidR="00191D50" w:rsidRDefault="00191D50">
            <w:r>
              <w:t>Frugal, aime jouer avec les formes, libre</w:t>
            </w:r>
          </w:p>
        </w:tc>
      </w:tr>
      <w:tr w:rsidR="00191D50" w:rsidTr="00C37FE5">
        <w:tc>
          <w:tcPr>
            <w:tcW w:w="4531" w:type="dxa"/>
          </w:tcPr>
          <w:p w:rsidR="00191D50" w:rsidRDefault="00191D50">
            <w:r>
              <w:t>-Insérer Photo-</w:t>
            </w:r>
          </w:p>
        </w:tc>
        <w:tc>
          <w:tcPr>
            <w:tcW w:w="2265" w:type="dxa"/>
            <w:vMerge/>
          </w:tcPr>
          <w:p w:rsidR="00191D50" w:rsidRDefault="00191D50"/>
        </w:tc>
        <w:tc>
          <w:tcPr>
            <w:tcW w:w="2266" w:type="dxa"/>
            <w:vMerge/>
          </w:tcPr>
          <w:p w:rsidR="00191D50" w:rsidRDefault="00191D50"/>
        </w:tc>
      </w:tr>
      <w:tr w:rsidR="00191D50" w:rsidTr="00C37FE5">
        <w:trPr>
          <w:trHeight w:val="135"/>
        </w:trPr>
        <w:tc>
          <w:tcPr>
            <w:tcW w:w="4531" w:type="dxa"/>
          </w:tcPr>
          <w:p w:rsidR="00191D50" w:rsidRDefault="00191D50"/>
        </w:tc>
        <w:tc>
          <w:tcPr>
            <w:tcW w:w="2265" w:type="dxa"/>
          </w:tcPr>
          <w:p w:rsidR="00191D50" w:rsidRDefault="00191D50">
            <w:r>
              <w:t>Objectif</w:t>
            </w:r>
          </w:p>
        </w:tc>
        <w:tc>
          <w:tcPr>
            <w:tcW w:w="2266" w:type="dxa"/>
          </w:tcPr>
          <w:p w:rsidR="00191D50" w:rsidRDefault="00191D50">
            <w:r>
              <w:t>Exprimer ses idées et son engagement</w:t>
            </w:r>
          </w:p>
        </w:tc>
      </w:tr>
      <w:tr w:rsidR="00191D50" w:rsidTr="005E7295">
        <w:trPr>
          <w:trHeight w:val="135"/>
        </w:trPr>
        <w:tc>
          <w:tcPr>
            <w:tcW w:w="4531" w:type="dxa"/>
          </w:tcPr>
          <w:p w:rsidR="00191D50" w:rsidRDefault="00191D50"/>
        </w:tc>
        <w:tc>
          <w:tcPr>
            <w:tcW w:w="4531" w:type="dxa"/>
            <w:gridSpan w:val="2"/>
          </w:tcPr>
          <w:p w:rsidR="00191D50" w:rsidRDefault="00191D50"/>
        </w:tc>
      </w:tr>
      <w:tr w:rsidR="00191D50" w:rsidTr="00C37FE5">
        <w:tc>
          <w:tcPr>
            <w:tcW w:w="4531" w:type="dxa"/>
            <w:vMerge w:val="restart"/>
          </w:tcPr>
          <w:p w:rsidR="00191D50" w:rsidRDefault="00191D50" w:rsidP="00191D50">
            <w:r>
              <w:t>T-</w:t>
            </w:r>
            <w:proofErr w:type="spellStart"/>
            <w:r>
              <w:t>Miaw</w:t>
            </w:r>
            <w:proofErr w:type="spellEnd"/>
            <w:r>
              <w:t xml:space="preserve"> –Rappeur / </w:t>
            </w:r>
            <w:proofErr w:type="spellStart"/>
            <w:r>
              <w:t>Slam</w:t>
            </w:r>
            <w:proofErr w:type="spellEnd"/>
            <w:r>
              <w:t xml:space="preserve"> / Jazz</w:t>
            </w:r>
          </w:p>
        </w:tc>
        <w:tc>
          <w:tcPr>
            <w:tcW w:w="2265" w:type="dxa"/>
          </w:tcPr>
          <w:p w:rsidR="00191D50" w:rsidRDefault="00191D50">
            <w:r>
              <w:t>Age</w:t>
            </w:r>
          </w:p>
        </w:tc>
        <w:tc>
          <w:tcPr>
            <w:tcW w:w="2266" w:type="dxa"/>
          </w:tcPr>
          <w:p w:rsidR="00191D50" w:rsidRDefault="00191D50">
            <w:r>
              <w:t>40-55</w:t>
            </w:r>
          </w:p>
        </w:tc>
      </w:tr>
      <w:tr w:rsidR="00191D50" w:rsidTr="00C37FE5">
        <w:tc>
          <w:tcPr>
            <w:tcW w:w="4531" w:type="dxa"/>
            <w:vMerge/>
          </w:tcPr>
          <w:p w:rsidR="00191D50" w:rsidRDefault="00191D50"/>
        </w:tc>
        <w:tc>
          <w:tcPr>
            <w:tcW w:w="2265" w:type="dxa"/>
          </w:tcPr>
          <w:p w:rsidR="00191D50" w:rsidRDefault="00191D50">
            <w:r>
              <w:t>Genre</w:t>
            </w:r>
          </w:p>
        </w:tc>
        <w:tc>
          <w:tcPr>
            <w:tcW w:w="2266" w:type="dxa"/>
          </w:tcPr>
          <w:p w:rsidR="00191D50" w:rsidRDefault="00191D50">
            <w:r>
              <w:t>M</w:t>
            </w:r>
          </w:p>
        </w:tc>
      </w:tr>
      <w:tr w:rsidR="00191D50" w:rsidTr="00C37FE5">
        <w:tc>
          <w:tcPr>
            <w:tcW w:w="4531" w:type="dxa"/>
          </w:tcPr>
          <w:p w:rsidR="00191D50" w:rsidRDefault="00191D50" w:rsidP="00191D50">
            <w:r>
              <w:t>-Insérer Photo-</w:t>
            </w:r>
          </w:p>
        </w:tc>
        <w:tc>
          <w:tcPr>
            <w:tcW w:w="2265" w:type="dxa"/>
          </w:tcPr>
          <w:p w:rsidR="00191D50" w:rsidRDefault="00191D50" w:rsidP="00191D50">
            <w:proofErr w:type="spellStart"/>
            <w:r>
              <w:t>Lifestyle</w:t>
            </w:r>
            <w:proofErr w:type="spellEnd"/>
          </w:p>
        </w:tc>
        <w:tc>
          <w:tcPr>
            <w:tcW w:w="2266" w:type="dxa"/>
          </w:tcPr>
          <w:p w:rsidR="00191D50" w:rsidRDefault="00191D50" w:rsidP="00191D50">
            <w:r>
              <w:t xml:space="preserve">Street </w:t>
            </w:r>
            <w:proofErr w:type="spellStart"/>
            <w:r>
              <w:t>cred</w:t>
            </w:r>
            <w:proofErr w:type="spellEnd"/>
            <w:r>
              <w:t>, imposant, carré</w:t>
            </w:r>
          </w:p>
        </w:tc>
      </w:tr>
      <w:tr w:rsidR="00191D50" w:rsidTr="00C37FE5">
        <w:tc>
          <w:tcPr>
            <w:tcW w:w="4531" w:type="dxa"/>
          </w:tcPr>
          <w:p w:rsidR="00191D50" w:rsidRDefault="00191D50" w:rsidP="00191D50"/>
        </w:tc>
        <w:tc>
          <w:tcPr>
            <w:tcW w:w="2265" w:type="dxa"/>
          </w:tcPr>
          <w:p w:rsidR="00191D50" w:rsidRDefault="00191D50" w:rsidP="00191D50">
            <w:r>
              <w:t>Objectif</w:t>
            </w:r>
          </w:p>
        </w:tc>
        <w:tc>
          <w:tcPr>
            <w:tcW w:w="2266" w:type="dxa"/>
          </w:tcPr>
          <w:p w:rsidR="00191D50" w:rsidRDefault="00191D50" w:rsidP="00191D50">
            <w:r>
              <w:t>Imposer son flow, captiver l’auditoire</w:t>
            </w:r>
          </w:p>
        </w:tc>
      </w:tr>
    </w:tbl>
    <w:p w:rsidR="005E7295" w:rsidRDefault="005E7295"/>
    <w:p w:rsidR="001A7D63" w:rsidRDefault="001A7D63"/>
    <w:p w:rsidR="001A7D63" w:rsidRDefault="001A7D63"/>
    <w:p w:rsidR="00191D50" w:rsidRDefault="001A7D63">
      <w:r>
        <w:t>SWOT</w:t>
      </w:r>
    </w:p>
    <w:p w:rsidR="00710FAE" w:rsidRDefault="00710FAE">
      <w:r>
        <w:t>Etape 1 / But de l’analyse ?</w:t>
      </w:r>
    </w:p>
    <w:p w:rsidR="00710FAE" w:rsidRDefault="00710FAE">
      <w:r>
        <w:t>Etablir les avantages et les faiblesses d’u</w:t>
      </w:r>
      <w:r w:rsidR="0001513C">
        <w:t>n choix capillaire responsable, ses conséquences sur la vie quotidienne du public cible.</w:t>
      </w:r>
      <w:r w:rsidR="00F461B5">
        <w:t xml:space="preserve"> </w:t>
      </w:r>
    </w:p>
    <w:p w:rsidR="00F33764" w:rsidRDefault="00F33764"/>
    <w:p w:rsidR="00710FAE" w:rsidRDefault="00F461B5">
      <w:r>
        <w:t>Etape2 / Diagnostique externe et interne</w:t>
      </w:r>
    </w:p>
    <w:p w:rsidR="00F461B5" w:rsidRDefault="00F461B5">
      <w:r>
        <w:t>2.1 Interne</w:t>
      </w:r>
    </w:p>
    <w:p w:rsidR="00F461B5" w:rsidRDefault="00F461B5">
      <w:r>
        <w:t>Compétences</w:t>
      </w:r>
    </w:p>
    <w:p w:rsidR="00F461B5" w:rsidRDefault="00F461B5">
      <w:r>
        <w:tab/>
        <w:t>A-t-on les compétences pour réaliser le projet ?</w:t>
      </w:r>
    </w:p>
    <w:p w:rsidR="00F461B5" w:rsidRDefault="00F461B5">
      <w:r>
        <w:tab/>
      </w:r>
      <w:r>
        <w:tab/>
        <w:t>Coiffeur pour caniche pendant 20 ans, un stagiaire paysagiste/ élagueur, un employé spécialiste de la tonte des moutons d’Arménie pour le cadrer et le former.</w:t>
      </w:r>
    </w:p>
    <w:p w:rsidR="00F461B5" w:rsidRDefault="00F461B5">
      <w:r>
        <w:tab/>
      </w:r>
      <w:r>
        <w:tab/>
        <w:t xml:space="preserve">Petites lacunes à combler dans l’ensemble dans la stylisation d’une coiffure sur les personnes humaines. Souscrire à une connexion Internet pour regarder des tutoriels </w:t>
      </w:r>
      <w:proofErr w:type="spellStart"/>
      <w:r>
        <w:t>YTube</w:t>
      </w:r>
      <w:proofErr w:type="spellEnd"/>
      <w:r>
        <w:t xml:space="preserve"> ? </w:t>
      </w:r>
    </w:p>
    <w:p w:rsidR="00F461B5" w:rsidRDefault="00F461B5">
      <w:r>
        <w:t xml:space="preserve">  </w:t>
      </w:r>
    </w:p>
    <w:p w:rsidR="00F461B5" w:rsidRDefault="00F461B5">
      <w:r>
        <w:tab/>
        <w:t xml:space="preserve">Le challenge est-il à portée ? </w:t>
      </w:r>
    </w:p>
    <w:p w:rsidR="00011703" w:rsidRDefault="00011703">
      <w:r>
        <w:tab/>
        <w:t>Avec quelques efforts et du temps, la coupe de cheveux parfaite devrait être trouvée.</w:t>
      </w:r>
    </w:p>
    <w:p w:rsidR="00011703" w:rsidRDefault="00011703"/>
    <w:p w:rsidR="00011703" w:rsidRDefault="00011703">
      <w:r>
        <w:t xml:space="preserve">Les Ressources </w:t>
      </w:r>
    </w:p>
    <w:p w:rsidR="00011703" w:rsidRDefault="00011703">
      <w:r>
        <w:tab/>
        <w:t xml:space="preserve">Ressources immatérielles et immatérielles : </w:t>
      </w:r>
    </w:p>
    <w:p w:rsidR="00011703" w:rsidRDefault="00011703">
      <w:r>
        <w:tab/>
        <w:t>Ressources immatérielles : compétences en cours d’acquisition.</w:t>
      </w:r>
    </w:p>
    <w:p w:rsidR="00011703" w:rsidRDefault="00011703">
      <w:r>
        <w:tab/>
        <w:t xml:space="preserve">Ressources matérielles : Budget X10 disponible, personnel oui – penser à engager une personne supplémentaire et sortant d’école de coiffure pour une fois, local disponible dans rue passante. </w:t>
      </w:r>
    </w:p>
    <w:p w:rsidR="00011703" w:rsidRDefault="00011703">
      <w:r>
        <w:tab/>
        <w:t xml:space="preserve">Budget : </w:t>
      </w:r>
    </w:p>
    <w:p w:rsidR="00011703" w:rsidRDefault="00011703">
      <w:r>
        <w:tab/>
        <w:t xml:space="preserve">Budget X10, souscrire à un prêt en cas d’imprévu, assurance responsabilité civile en cas d’accident de tondeuse. </w:t>
      </w:r>
    </w:p>
    <w:p w:rsidR="00011703" w:rsidRDefault="00011703">
      <w:r>
        <w:tab/>
      </w:r>
    </w:p>
    <w:p w:rsidR="00011703" w:rsidRDefault="00011703">
      <w:r>
        <w:tab/>
        <w:t xml:space="preserve">Organisation : </w:t>
      </w:r>
    </w:p>
    <w:p w:rsidR="00011703" w:rsidRDefault="00011703">
      <w:r>
        <w:tab/>
        <w:t xml:space="preserve">L’organisation interne favorise-t-elle la communication ? </w:t>
      </w:r>
    </w:p>
    <w:p w:rsidR="00011703" w:rsidRDefault="00011703">
      <w:r>
        <w:tab/>
        <w:t xml:space="preserve">Employé A Sourd-Muet dans le cadre des quotas en entreprise ; engager un interprète ? </w:t>
      </w:r>
    </w:p>
    <w:p w:rsidR="00011703" w:rsidRDefault="00011703">
      <w:r>
        <w:t xml:space="preserve">Réseau </w:t>
      </w:r>
      <w:proofErr w:type="spellStart"/>
      <w:r>
        <w:t>chatroom</w:t>
      </w:r>
      <w:proofErr w:type="spellEnd"/>
      <w:r>
        <w:t xml:space="preserve">, oreillettes connectées en réseau privé sécurisé pour bonne coordination. </w:t>
      </w:r>
    </w:p>
    <w:p w:rsidR="00011703" w:rsidRDefault="00011703">
      <w:r>
        <w:tab/>
        <w:t xml:space="preserve">Les services internes de l’organisation sont-ils favorables au projet ? </w:t>
      </w:r>
    </w:p>
    <w:p w:rsidR="00011703" w:rsidRDefault="00011703">
      <w:r>
        <w:tab/>
        <w:t xml:space="preserve">L’Amicale des coiffeurs stylistes agréés a donné son autorisation et sa protection pour s’installer sur son territoire contre 70% des profits de l’affaire. </w:t>
      </w:r>
    </w:p>
    <w:p w:rsidR="00C37FE5" w:rsidRDefault="00C37FE5">
      <w:r>
        <w:tab/>
        <w:t xml:space="preserve">Opposition, hostilités ? </w:t>
      </w:r>
    </w:p>
    <w:p w:rsidR="00C37FE5" w:rsidRDefault="00C37FE5">
      <w:r>
        <w:tab/>
        <w:t xml:space="preserve">Le bar voisin a peur que les renvois de cheveux et des odeurs de fers à friser peuvent avoir sur l’attractivité de son commerce. Lui proposer l’avantage mutuel de pouvoir servir de salle d’attente, et de détendre la clientèle avant chaque opération de coiffure risquée. </w:t>
      </w:r>
    </w:p>
    <w:p w:rsidR="00C37FE5" w:rsidRDefault="00F461B5">
      <w:r>
        <w:tab/>
      </w:r>
    </w:p>
    <w:p w:rsidR="00C37FE5" w:rsidRDefault="00C37FE5"/>
    <w:p w:rsidR="00C37FE5" w:rsidRDefault="00C37FE5">
      <w:r>
        <w:tab/>
        <w:t>Les processus :</w:t>
      </w:r>
    </w:p>
    <w:p w:rsidR="00C37FE5" w:rsidRDefault="00C37FE5">
      <w:r>
        <w:tab/>
        <w:t xml:space="preserve">Processus en place pour fluidifier le travail ? </w:t>
      </w:r>
    </w:p>
    <w:p w:rsidR="00A66EE7" w:rsidRDefault="00253514">
      <w:r>
        <w:tab/>
        <w:t xml:space="preserve">On a de très bons shampoings pour fluidifier le nettoyage des cheveux. </w:t>
      </w:r>
    </w:p>
    <w:p w:rsidR="00253514" w:rsidRDefault="00253514"/>
    <w:p w:rsidR="00253514" w:rsidRDefault="00253514">
      <w:r>
        <w:tab/>
        <w:t xml:space="preserve">Forces du projet : </w:t>
      </w:r>
    </w:p>
    <w:p w:rsidR="00253514" w:rsidRDefault="00253514">
      <w:r>
        <w:tab/>
        <w:t xml:space="preserve">Une idée originale, assez in, qui peut faire parler et s’inscrire dans un quartier en cours de gentrification. </w:t>
      </w:r>
    </w:p>
    <w:p w:rsidR="00065D49" w:rsidRDefault="00065D49">
      <w:r>
        <w:tab/>
        <w:t xml:space="preserve">Idée qu’il faudra quand même vendre et rendre attractive, penser à faire travailler correctement les réseaux sociaux virtuels et réels, commerces, lieux de vie nocturne liés de près ou de loin, milieu de la musique, de la culture et de la mode. </w:t>
      </w:r>
    </w:p>
    <w:p w:rsidR="00F33764" w:rsidRDefault="00F33764">
      <w:r>
        <w:lastRenderedPageBreak/>
        <w:tab/>
        <w:t xml:space="preserve">!!! Etude d’opportunité </w:t>
      </w:r>
    </w:p>
    <w:p w:rsidR="00F33764" w:rsidRDefault="00F33764">
      <w:r>
        <w:tab/>
        <w:t>NB&gt;&gt; Nécessaire pour réaliser le diagnostic interne.</w:t>
      </w:r>
    </w:p>
    <w:p w:rsidR="00F33764" w:rsidRDefault="00F33764"/>
    <w:p w:rsidR="00065D49" w:rsidRDefault="00065D49"/>
    <w:p w:rsidR="00F461B5" w:rsidRDefault="00F461B5">
      <w:r>
        <w:tab/>
      </w:r>
    </w:p>
    <w:p w:rsidR="00710FAE" w:rsidRDefault="00710FAE">
      <w:r>
        <w:t xml:space="preserve">Facteurs internes : </w:t>
      </w:r>
    </w:p>
    <w:p w:rsidR="00F33764" w:rsidRDefault="00710FAE">
      <w:r>
        <w:t xml:space="preserve">Forces : </w:t>
      </w:r>
    </w:p>
    <w:p w:rsidR="00F33764" w:rsidRDefault="00F33764">
      <w:r>
        <w:br w:type="page"/>
      </w:r>
    </w:p>
    <w:p w:rsidR="00710FAE" w:rsidRDefault="00F33764">
      <w:r>
        <w:lastRenderedPageBreak/>
        <w:t xml:space="preserve">Projet Site web </w:t>
      </w:r>
    </w:p>
    <w:p w:rsidR="00F33764" w:rsidRDefault="00F33764"/>
    <w:p w:rsidR="00F33764" w:rsidRDefault="00F33764"/>
    <w:p w:rsidR="00F33764" w:rsidRDefault="00F33764">
      <w:r>
        <w:t xml:space="preserve">Clarté </w:t>
      </w:r>
    </w:p>
    <w:p w:rsidR="00F33764" w:rsidRDefault="00F33764">
      <w:r>
        <w:t>Ludisme in navigation</w:t>
      </w:r>
    </w:p>
    <w:p w:rsidR="00F33764" w:rsidRDefault="00547684">
      <w:r>
        <w:t xml:space="preserve">Chemin dans la navigation – prise par la main, intuitivité dans les lignes </w:t>
      </w:r>
    </w:p>
    <w:p w:rsidR="00547684" w:rsidRDefault="00547684">
      <w:r>
        <w:t>Attractivité – esthétique ? Convivialité ? le site dit /inspire bonjour, chaque page différente a un petit message dédié, joie, humour, assertivité. Aide à la concentration avec les bonnes animations,</w:t>
      </w:r>
      <w:r w:rsidR="00840425">
        <w:t xml:space="preserve"> couleurs,</w:t>
      </w:r>
      <w:r>
        <w:t xml:space="preserve"> etc. </w:t>
      </w:r>
    </w:p>
    <w:p w:rsidR="00203840" w:rsidRDefault="00203840">
      <w:r>
        <w:t xml:space="preserve">Bulles aide </w:t>
      </w:r>
      <w:proofErr w:type="spellStart"/>
      <w:r>
        <w:t>tool</w:t>
      </w:r>
      <w:proofErr w:type="spellEnd"/>
      <w:r>
        <w:t xml:space="preserve"> types, écran superposés volant,</w:t>
      </w:r>
      <w:bookmarkStart w:id="0" w:name="_GoBack"/>
      <w:bookmarkEnd w:id="0"/>
      <w:r>
        <w:t xml:space="preserve">  </w:t>
      </w:r>
    </w:p>
    <w:p w:rsidR="00547684" w:rsidRDefault="00840425">
      <w:r>
        <w:t xml:space="preserve">Cf. </w:t>
      </w:r>
      <w:proofErr w:type="spellStart"/>
      <w:r>
        <w:t>Neuro-sciences</w:t>
      </w:r>
      <w:proofErr w:type="spellEnd"/>
      <w:r>
        <w:t xml:space="preserve"> ? </w:t>
      </w:r>
      <w:r w:rsidR="00547684">
        <w:t xml:space="preserve"> </w:t>
      </w:r>
    </w:p>
    <w:p w:rsidR="00547684" w:rsidRDefault="00547684"/>
    <w:sectPr w:rsidR="005476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36A"/>
    <w:rsid w:val="00011703"/>
    <w:rsid w:val="0001513C"/>
    <w:rsid w:val="00065D49"/>
    <w:rsid w:val="00191D50"/>
    <w:rsid w:val="001A7D63"/>
    <w:rsid w:val="001B1798"/>
    <w:rsid w:val="00203840"/>
    <w:rsid w:val="00253514"/>
    <w:rsid w:val="00547684"/>
    <w:rsid w:val="005E7295"/>
    <w:rsid w:val="00710FAE"/>
    <w:rsid w:val="00840425"/>
    <w:rsid w:val="009C036A"/>
    <w:rsid w:val="00A66EE7"/>
    <w:rsid w:val="00C37FE5"/>
    <w:rsid w:val="00F33764"/>
    <w:rsid w:val="00F461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04D89"/>
  <w15:chartTrackingRefBased/>
  <w15:docId w15:val="{7DD278A2-47A9-43CA-9FB1-506C5EB45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E7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5E72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afabriquedunet.fr/wp-content/uploads/2018/10/buyer-persona.png.web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4</Pages>
  <Words>557</Words>
  <Characters>3064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dc:creator>
  <cp:keywords/>
  <dc:description/>
  <cp:lastModifiedBy>Hal</cp:lastModifiedBy>
  <cp:revision>7</cp:revision>
  <dcterms:created xsi:type="dcterms:W3CDTF">2023-05-15T09:19:00Z</dcterms:created>
  <dcterms:modified xsi:type="dcterms:W3CDTF">2023-05-15T15:12:00Z</dcterms:modified>
</cp:coreProperties>
</file>