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Times New Roman" w:hAnsi="Times New Roman" w:cs="Times New Roman"/>
          <w:sz w:val="28"/>
          <w:szCs w:val="28"/>
          <w:lang w:val="en-US"/>
        </w:rPr>
      </w:pPr>
      <w:bookmarkStart w:id="0" w:name="_GoBack"/>
      <w:bookmarkEnd w:id="0"/>
      <w:r>
        <w:rPr>
          <w:rFonts w:hint="default" w:ascii="Times New Roman" w:hAnsi="Times New Roman" w:cs="Times New Roman"/>
          <w:sz w:val="28"/>
          <w:szCs w:val="28"/>
          <w:lang w:val="en-US"/>
        </w:rPr>
        <w:t>Krim dhe Ndeshkim</w:t>
      </w:r>
    </w:p>
    <w:p>
      <w:pPr>
        <w:ind w:firstLine="720" w:firstLineChars="0"/>
        <w:rPr>
          <w:rFonts w:hint="default" w:ascii="Times New Roman" w:hAnsi="Times New Roman" w:cs="Times New Roman"/>
          <w:sz w:val="24"/>
          <w:szCs w:val="24"/>
        </w:rPr>
      </w:pPr>
      <w:r>
        <w:rPr>
          <w:rFonts w:hint="default"/>
        </w:rPr>
        <w:br w:type="textWrapping"/>
      </w:r>
      <w:r>
        <w:rPr>
          <w:rFonts w:hint="default" w:ascii="Times New Roman" w:hAnsi="Times New Roman" w:cs="Times New Roman"/>
          <w:sz w:val="24"/>
          <w:szCs w:val="24"/>
        </w:rPr>
        <w:t>Krim dhe Ndëshkim i Fjodor Dostojevskit është një psikodramë thellësisht e fuqishme dhe e brendshme mbi fajin, moralin dhe shpëtimin, e vendosur në sfondin e ashpër dhe depresiv të Shën Petersburgut të shekullit të 19-të, në Rusi. Protagonisti është Rodion Raskolnikov, një ish-student i varfër, i cili, nën rrethana jashtëzakonisht të pafavorshme dhe i ndikuar nga një teori tronditëse, vret dikë, çka gradualisht e shpërqendron dhe e shkatërron jetën e tij. Përmes këtij udhëtimi të Raskolnikovit, Dostojevski synon të rrëzojë konceptet konvencionale për të mirën dhe të keqen dhe të hulumtojë në thellësitë më të errëta të psikikës njerëzore.</w:t>
      </w:r>
    </w:p>
    <w:p>
      <w:pPr>
        <w:rPr>
          <w:rFonts w:hint="default" w:ascii="Times New Roman" w:hAnsi="Times New Roman" w:cs="Times New Roman"/>
          <w:sz w:val="24"/>
          <w:szCs w:val="24"/>
        </w:rPr>
      </w:pPr>
    </w:p>
    <w:p>
      <w:pPr>
        <w:rPr>
          <w:rFonts w:hint="default" w:ascii="Times New Roman" w:hAnsi="Times New Roman" w:cs="Times New Roman"/>
          <w:sz w:val="24"/>
          <w:szCs w:val="24"/>
        </w:rPr>
      </w:pPr>
      <w:r>
        <w:rPr>
          <w:rFonts w:hint="default" w:ascii="Times New Roman" w:hAnsi="Times New Roman" w:cs="Times New Roman"/>
          <w:sz w:val="24"/>
          <w:szCs w:val="24"/>
        </w:rPr>
        <w:t>Romani fillon me luftën e brendshme dhe vetë-justifikimin që Raskolnikovi përjeton. Ai sinqerisht beson se mund të ngrihet mbi kufizimet e moralit ligjor për të arritur një qëllim më të lartë, ashtu si figura të shumta të mëdha historike. Kjo filozofi e shtrembër më në fund e shtyn atë të vrasë Alyona Ivanovnën, një fajdexheshë të moshuar që ai e konsideron të padobishme për këdo. Në pak fjalë, fakti që ai mund të justifikojë një akt të tillë shpjegon shumë për gjendjen e tij të copëtuar mendore. Por, pothuajse menjëherë, kjo vrasje fillon ta përndjekë, duke nxitur paranojë dhe faj që përkeqësohen dita-ditës. Ironikisht, ky krim nuk sjell rezultatin fisnik që priste Raskolnikovi, por e çon atë në rrugën e izolimit dhe çmendurisë.</w:t>
      </w:r>
    </w:p>
    <w:p>
      <w:pPr>
        <w:rPr>
          <w:rFonts w:hint="default" w:ascii="Times New Roman" w:hAnsi="Times New Roman" w:cs="Times New Roman"/>
          <w:sz w:val="24"/>
          <w:szCs w:val="24"/>
        </w:rPr>
      </w:pPr>
    </w:p>
    <w:p>
      <w:pPr>
        <w:rPr>
          <w:rFonts w:hint="default" w:ascii="Times New Roman" w:hAnsi="Times New Roman" w:cs="Times New Roman"/>
          <w:sz w:val="24"/>
          <w:szCs w:val="24"/>
        </w:rPr>
      </w:pPr>
      <w:r>
        <w:rPr>
          <w:rFonts w:hint="default" w:ascii="Times New Roman" w:hAnsi="Times New Roman" w:cs="Times New Roman"/>
          <w:sz w:val="24"/>
          <w:szCs w:val="24"/>
        </w:rPr>
        <w:t>Si një kundërpeshë morale ndaj Raskolnikovit, Dostojevski prezanton Sonja Marmeladovën, një vajzë të re të detyruar të prostituohet për të mbajtur familjen e saj. Sonja është e dhembshur, e përulur dhe sakrifikuese - cilësi që Raskolnikovi nuk i zotëron. Dy personazhet ndërveprojnë në eksplorimin e thellë të Dostojevskit për shlyerjen dhe faljen. Është përmes besimit dhe qëndresës së Sonjës që Raskolnikovi më në fund detyrohet të përballet me veprimet e tij dhe të kuptojë se diçka në arsyetimin e tij mungon. Ndikimi shpirtëror i saj shërben si shpëtim përmes dashurisë – një paralele me intelektualizmin e gabuar të Raskolnikovit.</w:t>
      </w:r>
    </w:p>
    <w:p>
      <w:pPr>
        <w:rPr>
          <w:rFonts w:hint="default" w:ascii="Times New Roman" w:hAnsi="Times New Roman" w:cs="Times New Roman"/>
          <w:sz w:val="24"/>
          <w:szCs w:val="24"/>
        </w:rPr>
      </w:pPr>
    </w:p>
    <w:p>
      <w:pPr>
        <w:rPr>
          <w:rFonts w:hint="default" w:ascii="Times New Roman" w:hAnsi="Times New Roman" w:cs="Times New Roman"/>
          <w:sz w:val="24"/>
          <w:szCs w:val="24"/>
        </w:rPr>
      </w:pPr>
      <w:r>
        <w:rPr>
          <w:rFonts w:hint="default" w:ascii="Times New Roman" w:hAnsi="Times New Roman" w:cs="Times New Roman"/>
          <w:sz w:val="24"/>
          <w:szCs w:val="24"/>
        </w:rPr>
        <w:t>E gjithë loja psikologjike "macja dhe miu" midis Raskolnikovit dhe detektivit këmbëngulës dhe intuitiv, Porfiri Petrovich, gjithashtu e shtyn përpara veprimin. Porfiri e dyshon Raskolnikovin që në fillim, por nuk e arreston menjëherë, por përfshihet në një betejë mendore. Kjo zgjat paranojën e Raskolnikovit dhe ndriçon pasojat psikologjike të ndjenjës së fajit. Në letërsi, nuk ka personazh të barabartë me Porfirin e Dostojevskit: ndjekës dhe filozof, përfaqësues i drejtësisë më pak si ndëshkim dhe më shumë si zgjerim i ndërgjegjes morale.</w:t>
      </w:r>
    </w:p>
    <w:p>
      <w:pPr>
        <w:rPr>
          <w:rFonts w:hint="default" w:ascii="Times New Roman" w:hAnsi="Times New Roman" w:cs="Times New Roman"/>
          <w:sz w:val="24"/>
          <w:szCs w:val="24"/>
        </w:rPr>
      </w:pPr>
    </w:p>
    <w:p>
      <w:pPr>
        <w:rPr>
          <w:rFonts w:hint="default" w:ascii="Times New Roman" w:hAnsi="Times New Roman" w:cs="Times New Roman"/>
          <w:sz w:val="24"/>
          <w:szCs w:val="24"/>
        </w:rPr>
      </w:pPr>
      <w:r>
        <w:rPr>
          <w:rFonts w:hint="default" w:ascii="Times New Roman" w:hAnsi="Times New Roman" w:cs="Times New Roman"/>
          <w:sz w:val="24"/>
          <w:szCs w:val="24"/>
        </w:rPr>
        <w:t>Kulmi i romanit e çon në rrëfimin e krimit nga Raskolnikovi, hapin e tij të parë drejt shlyerjes. Përkundër gjithë sfondit të zymtë dhe pyetjeve komplekse filozofike, Krim dhe Ndëshkim ofron shpresë në fund. Vuajtja mund të çojë në rilindje shpirtërore, sugjeron Dostojevski. Gjatë gjithë romanit, Raskolnikovi refuzon pendesën. Tani, në fund, nuk e refuzon më. Dostojevski sugjeron se shlyerja vjen nga besimi dhe lidhja njerëzore - një besim që vetë ai e konsideronte thelbësor për vizionin e tij për njerëzimin dhe ekzistencën.</w:t>
      </w:r>
    </w:p>
    <w:p>
      <w:pPr>
        <w:rPr>
          <w:rFonts w:hint="default" w:ascii="Times New Roman" w:hAnsi="Times New Roman" w:cs="Times New Roman"/>
          <w:sz w:val="24"/>
          <w:szCs w:val="24"/>
        </w:rPr>
      </w:pPr>
    </w:p>
    <w:p>
      <w:pPr>
        <w:rPr>
          <w:rFonts w:hint="default" w:ascii="Times New Roman" w:hAnsi="Times New Roman" w:cs="Times New Roman"/>
          <w:sz w:val="24"/>
          <w:szCs w:val="24"/>
        </w:rPr>
      </w:pPr>
      <w:r>
        <w:rPr>
          <w:rFonts w:hint="default" w:ascii="Times New Roman" w:hAnsi="Times New Roman" w:cs="Times New Roman"/>
          <w:sz w:val="24"/>
          <w:szCs w:val="24"/>
        </w:rPr>
        <w:t>Në romanin Krim dhe Ndëshkim, Dostojevski krijon një udhëtim introspektiv që flet për pyetje universale mbi moralin, pasojat dhe aftësinë për ndryshim. Është një nga ato komente shoqërore për të këqijat e shoqërisë; megjithatë, mbetet një introspektim i përjetshëm në thellësitë e shpirtit njerëzor. Efekti i tij i përjetshëm qëndron në madhështinë e përshkrimit të luftës së një njeriu me ndërgjegjen e tij dhe mundësisë së shlyerjes përballë krimeve më të errëta.</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9650E7B"/>
    <w:rsid w:val="036441A8"/>
    <w:rsid w:val="39650E7B"/>
    <w:rsid w:val="44AA35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14</TotalTime>
  <ScaleCrop>false</ScaleCrop>
  <LinksUpToDate>false</LinksUpToDate>
  <CharactersWithSpaces>0</CharactersWithSpaces>
  <Application>WPS Office_12.2.0.13472_F1E327BC-269C-435d-A152-05C5408002CA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2024-10-29T21:34:00Z</dcterms:created>
  <dc:creator>Rigon Kadriu_UNI</dc:creator>
  <cp:lastModifiedBy>Rigon Kadriu</cp:lastModifiedBy>
  <dcterms:modified xsi:type="dcterms:W3CDTF">2024-10-29T22:25:22Z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1033-12.2.0.13472</vt:lpwstr>
  </property>
  <property fmtid="{D5CDD505-2E9C-101B-9397-08002B2CF9AE}" pid="3" name="ICV">
    <vt:lpwstr>FF9047B7B91A4C9BBA0118BA52EFAB1B_11</vt:lpwstr>
  </property>
</Properties>
</file>