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Llojet e drogave psikoaktive dhe efektet e tyre</w:t>
      </w:r>
    </w:p>
    <w:p>
      <w:pPr>
        <w:rPr>
          <w:rFonts w:hint="default"/>
          <w:i/>
          <w:iCs/>
          <w:sz w:val="28"/>
          <w:szCs w:val="28"/>
          <w:u w:val="single"/>
          <w:lang w:val="en-US"/>
        </w:rPr>
      </w:pPr>
      <w:r>
        <w:rPr>
          <w:rFonts w:hint="default"/>
          <w:i/>
          <w:iCs/>
          <w:sz w:val="28"/>
          <w:szCs w:val="28"/>
          <w:u w:val="single"/>
        </w:rPr>
        <w:t>- Depresantët</w:t>
      </w:r>
    </w:p>
    <w:p>
      <w:pPr>
        <w:rPr>
          <w:rFonts w:hint="default"/>
          <w:sz w:val="24"/>
          <w:szCs w:val="24"/>
        </w:rPr>
      </w:pPr>
      <w:r>
        <w:rPr>
          <w:rFonts w:hint="default"/>
        </w:rPr>
        <w:t xml:space="preserve"> </w:t>
      </w:r>
      <w:r>
        <w:rPr>
          <w:rFonts w:hint="default"/>
          <w:sz w:val="24"/>
          <w:szCs w:val="24"/>
        </w:rPr>
        <w:t xml:space="preserve"> - Ulin aktivitetin e trurit, duke shkaktuar qetësi dhe relaksim. Përdoren shpesh për ankth dhe pagjumësi, por abuzimi mund të shkaktojë varësi dhe përgjumje të theksuar.</w:t>
      </w:r>
    </w:p>
    <w:p>
      <w:pPr>
        <w:rPr>
          <w:rFonts w:hint="default"/>
          <w:i/>
          <w:iCs/>
          <w:sz w:val="28"/>
          <w:szCs w:val="28"/>
          <w:u w:val="single"/>
          <w:lang w:val="en-US"/>
        </w:rPr>
      </w:pPr>
      <w:r>
        <w:rPr>
          <w:rFonts w:hint="default"/>
          <w:i/>
          <w:iCs/>
          <w:sz w:val="28"/>
          <w:szCs w:val="28"/>
          <w:u w:val="single"/>
        </w:rPr>
        <w:t>- Stimulantët</w:t>
      </w:r>
    </w:p>
    <w:p>
      <w:pPr>
        <w:rPr>
          <w:rFonts w:hint="default"/>
          <w:sz w:val="24"/>
          <w:szCs w:val="24"/>
        </w:rPr>
      </w:pPr>
      <w:r>
        <w:rPr>
          <w:rFonts w:hint="default"/>
        </w:rPr>
        <w:t xml:space="preserve"> </w:t>
      </w:r>
      <w:r>
        <w:rPr>
          <w:rFonts w:hint="default"/>
          <w:sz w:val="24"/>
          <w:szCs w:val="24"/>
        </w:rPr>
        <w:t xml:space="preserve"> - Rrisin aktivitetin e trurit dhe nivelin e energjisë. Përdoren për rritjen e vigjilencës dhe fokusit, por përdorimi afatgjatë mund të çojë në pagjumësi, ankth dhe varësi.</w:t>
      </w:r>
    </w:p>
    <w:p>
      <w:pPr>
        <w:rPr>
          <w:rFonts w:hint="default"/>
          <w:i/>
          <w:iCs/>
          <w:sz w:val="28"/>
          <w:szCs w:val="28"/>
          <w:u w:val="single"/>
          <w:lang w:val="en-US"/>
        </w:rPr>
      </w:pPr>
      <w:r>
        <w:rPr>
          <w:rFonts w:hint="default"/>
          <w:i/>
          <w:iCs/>
          <w:sz w:val="28"/>
          <w:szCs w:val="28"/>
          <w:u w:val="single"/>
        </w:rPr>
        <w:t>- Halucinogjenët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Ndryshojnë perceptimet e realitetit dhe shpesh shkaktojnë halucinacione. Mund </w:t>
      </w:r>
      <w:bookmarkStart w:id="0" w:name="_GoBack"/>
      <w:bookmarkEnd w:id="0"/>
      <w:r>
        <w:rPr>
          <w:rFonts w:hint="default"/>
          <w:sz w:val="24"/>
          <w:szCs w:val="24"/>
        </w:rPr>
        <w:t>të ndikojnë në emocionet dhe gjendjen mendore, duke shkaktuar konfuzion ose frikë.</w:t>
      </w:r>
    </w:p>
    <w:p>
      <w:pPr>
        <w:rPr>
          <w:rFonts w:hint="default"/>
          <w:i/>
          <w:iCs/>
          <w:sz w:val="28"/>
          <w:szCs w:val="28"/>
          <w:u w:val="single"/>
          <w:lang w:val="en-US"/>
        </w:rPr>
      </w:pPr>
      <w:r>
        <w:rPr>
          <w:rFonts w:hint="default"/>
          <w:i/>
          <w:iCs/>
          <w:sz w:val="28"/>
          <w:szCs w:val="28"/>
          <w:u w:val="single"/>
        </w:rPr>
        <w:t>- Opioidët</w:t>
      </w:r>
    </w:p>
    <w:p>
      <w:pPr>
        <w:rPr>
          <w:rFonts w:hint="default"/>
        </w:rPr>
      </w:pPr>
      <w:r>
        <w:rPr>
          <w:rFonts w:hint="default"/>
        </w:rPr>
        <w:t xml:space="preserve">  - Qetësojnë dhimbjet dhe japin ndjenja euforie. Shpesh përdoren në trajtimin e dhimbjeve kronike, por krijojnë varësi të fortë dhe mund të shkaktojnë mbidoza fatale.</w:t>
      </w:r>
    </w:p>
    <w:p>
      <w:pPr>
        <w:rPr>
          <w:rFonts w:hint="default"/>
        </w:rPr>
      </w:pPr>
    </w:p>
    <w:p>
      <w:pPr>
        <w:jc w:val="center"/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Abuzimi dhe varësia ndaj drogave</w:t>
      </w:r>
    </w:p>
    <w:p>
      <w:pPr>
        <w:rPr>
          <w:rFonts w:hint="default"/>
          <w:i/>
          <w:iCs/>
          <w:u w:val="single"/>
          <w:lang w:val="en-US"/>
        </w:rPr>
      </w:pPr>
      <w:r>
        <w:rPr>
          <w:rFonts w:hint="default"/>
          <w:i/>
          <w:iCs/>
          <w:sz w:val="28"/>
          <w:szCs w:val="28"/>
          <w:u w:val="single"/>
        </w:rPr>
        <w:t>- Abuzimi i drogave</w:t>
      </w:r>
    </w:p>
    <w:p>
      <w:pPr>
        <w:rPr>
          <w:rFonts w:hint="default"/>
          <w:sz w:val="24"/>
          <w:szCs w:val="24"/>
        </w:rPr>
      </w:pPr>
      <w:r>
        <w:rPr>
          <w:rFonts w:hint="default"/>
        </w:rPr>
        <w:t xml:space="preserve">  </w:t>
      </w:r>
      <w:r>
        <w:rPr>
          <w:rFonts w:hint="default"/>
          <w:sz w:val="24"/>
          <w:szCs w:val="24"/>
        </w:rPr>
        <w:t>- Konsiston në përdorimin e tepruar ose të gabuar të substancave që shkakton dëmtime në shëndetin fizik dhe mendor. Përfshin përdorimin për qëllime jo-mjekësore apo në doza më të larta sesa të rekomanduara.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Varësia ndaj drogave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Karakterizohet nga pamundësia për të kontrolluar përdorimin e substancave, pavarësisht pasojave negative. Përfshin simptoma tërheqjeje kur droga ndërpritet dhe rritje të tolerancës, që kërkon doza më të larta për të njëjtin efekt.</w:t>
      </w:r>
    </w:p>
    <w:p>
      <w:pPr>
        <w:rPr>
          <w:rFonts w:hint="default"/>
        </w:rPr>
      </w:pPr>
    </w:p>
    <w:p>
      <w:pPr>
        <w:jc w:val="center"/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>Hapat dhe llojet e trajtimeve</w:t>
      </w:r>
    </w:p>
    <w:p>
      <w:pPr>
        <w:rPr>
          <w:rFonts w:hint="default"/>
          <w:i/>
          <w:iCs/>
          <w:sz w:val="28"/>
          <w:szCs w:val="28"/>
          <w:u w:val="single"/>
          <w:lang w:val="en-US"/>
        </w:rPr>
      </w:pPr>
      <w:r>
        <w:rPr>
          <w:rFonts w:hint="default"/>
          <w:i/>
          <w:iCs/>
          <w:sz w:val="28"/>
          <w:szCs w:val="28"/>
          <w:u w:val="single"/>
        </w:rPr>
        <w:t>- Detoksifikimi</w:t>
      </w:r>
    </w:p>
    <w:p>
      <w:pPr>
        <w:rPr>
          <w:rFonts w:hint="default"/>
          <w:sz w:val="24"/>
          <w:szCs w:val="24"/>
        </w:rPr>
      </w:pPr>
      <w:r>
        <w:rPr>
          <w:rFonts w:hint="default"/>
        </w:rPr>
        <w:t xml:space="preserve">  </w:t>
      </w:r>
      <w:r>
        <w:rPr>
          <w:rFonts w:hint="default"/>
          <w:sz w:val="24"/>
          <w:szCs w:val="24"/>
        </w:rPr>
        <w:t>- Procesi fillestar i eliminimit të substancës nga trupi, shpesh nën mbikëqyrje mjekësore. Ndihmon në menaxhimin e simptomave tërheqëse dhe përgatit individin për trajtimet e mëtejshme.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Terapitë e sjelljes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Terapia Kognitive-Sjellore (CBT) dhe metoda të tjera psikoterapeutike ndihmojnë individët të identifikojnë dhe ndryshojnë modelet e dëmshme të mendimeve dhe sjelljes që lidhen me varësinë.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Trajtimi me medikamente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Barnat si metadoni, buprenorfina dhe naloksoni përdoren për të menaxhuar varësinë, veçanërisht ndaj opioidëve, duke reduktuar simptomat e tërheqjes dhe dëshirat për drogë.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- Grupet e mbështetjes</w:t>
      </w:r>
    </w:p>
    <w:p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  - Grupi si Anonimët e Alkoolistëve (AA) dhe Anonimët e Drogës (NA) ofrojnë mbështetje emocionale dhe motivim për individët që përballen me varësinë, duke ndihmuar në procesin e rikuperimit.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710E5"/>
    <w:rsid w:val="5737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2024-10-21T19:41:00Z</dcterms:created>
  <dc:creator>Rigon Kadriu_UNI</dc:creator>
  <cp:lastModifiedBy>Rigon Kadriu_UNI</cp:lastModifiedBy>
  <dcterms:modified xsi:type="dcterms:W3CDTF">2024-10-21T19:44:33Z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66218D7B7F4C4553A78F25ABBCA5D5C5_11</vt:lpwstr>
  </property>
</Properties>
</file>