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北方共产主义同盟会（北方共民盟）</w:t>
      </w:r>
    </w:p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The Northern Communism Democracy Unites (NCDU)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成立纲领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北方共产主义同盟会（以下简称共民盟）是以马克思列宁主义-毛泽东思想为指导思想的，基于中国国情诞生的广泛性学习小组，成立于2021年3月26日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。共民盟长期坚持“讨论思辨，学习实践”为核心的，坚持共产主义的活动准则。</w:t>
      </w:r>
    </w:p>
    <w:p>
      <w:pPr>
        <w:ind w:firstLine="420" w:firstLineChars="0"/>
        <w:jc w:val="lef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（关于名称问题上，共民盟成立于中华人民共和国内蒙古自治区，故称之为北方共民盟，而非中国共民盟）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共民盟长期坚持以共产主义，唯物主义，民主主义，适当的国际主义或爱国主义为核心，主张将共产主义，唯物主义和民主主义同国内国际实践相结合。</w:t>
      </w:r>
    </w:p>
    <w:p>
      <w:pPr>
        <w:ind w:firstLine="420" w:firstLineChars="0"/>
        <w:jc w:val="lef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共民盟的长期指导纲领为：学习、研究、传播马克思主义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织方面，共民盟成员坚持大部分为共产主义和唯物主义者；其次，共民盟欢迎任何支持共产主义的、革命性的社会民主主义者、无政府主义者和民族主义者加入到我们的学习小组中来。组织在行动上坚决保卫共产主义，运用民主主义思想和民主决策制度，运用唯物主义辩证法和唯物主义史观进行思想辩论实践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共民盟成员坚持同国内外其他共产主义学习组织保持友好合作交流，积极丰富自身，开展对外合作。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坚定的认为和谐的讨论思辨是组织发展的基础。共民盟成员坚持和谐讨论，保证自身思想纯洁性。坚决反对包括大民族主义、民粹主义、修正主义、民主社会主义温和派、资本主义和自由主义在内的一切资产阶级思潮之流；坚持长期思想斗争，以马克思列宁主义-毛泽东思想为根本，反对一切教条主义、“本本主义”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共民盟成员有一定义务，对组织进行发展宣传工作。同时，共民盟正式成员有义务对全体成员进行思想监督，纠正教育成员中萌发的左倾右倾思潮和懒惰思维，在必要时对组织进行上报，组织视情况对其进行民主裁决。正式成员一律平等享有讨论，宣传和实践权。但处于观察期，民主裁决中的成员无权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宣传中务必保证隐蔽性，和敌人坚持游击战术。宣传过程中出现暴露或背叛嫌疑的，将由民主裁决审查成员纯洁性，决定成员身份去留。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阶级性是共民盟的特点之一，必须坚持无产阶级和学生民主专政的领导，其次是革命性质的小资产阶级。组织和成员有权纠正小资产阶级和其他阶级中的错误左右倾思想。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织目前为保证组织成员隐蔽性，采取了“精简”的组织方针：目前设置中央委员会，讨论群组和民主裁决审核群组；中央委员会代表由成员等额或差额选举推选，全中央委员会在组织初期控制在5~10人规模，后期发展为全体成员的5%规模，中央委员会选举后进行盟主席的选举，全体组织成员进行等额或差额选举推选，盟主席有权利直接进行中央委员会和正式成员的人员调动；中央委员会直接领导讨论群组和民主裁决审核群组，讨论群组成员每组限制在50人左右，中央委员会从委员中分配群管理员（负责思想纠正、批评教育、资料管理任务）；群组成员有权自行组成多人学习交流小组，并发展小组；民主裁决审核群组由中央委员会从委员中分配群管理员，推举优秀成员组成裁决组，对叛逃组织，因故退出组织，已暴露成员进行观察和决定去留问题，坚持“互相监督”原则。</w:t>
      </w:r>
    </w:p>
    <w:p>
      <w:pPr>
        <w:ind w:firstLine="420" w:firstLineChars="0"/>
        <w:jc w:val="left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中央委员会每月1日举行代表会议（出席人数少于1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/2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时自动取消会议），讨论组织存在的问题，工作进展等课题。中央委员会常时进行不间断会议，随时参与讨论问题。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群组审查制度用于保障组织安全。群组审查制度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叛逃组织，因故退出组织，已暴露成员进行观察和决定去留问题，一般时长为1-3天，重大安全问题务必上报中央委员会进行全组织裁决活动。对一切思想批评教育未果的成员进行观察，情节恶劣的自动申报退盟，转为非正式成员后观察3天，移除组织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我们主张在国内外各大网站进行反封锁的宣传行动，目前在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Bilibili, Github, QQ, Gitee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等国内外网站成功建立了宣传据点。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新加入组织成员流入审核程序1-3天后转正。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目前解决同盟规模问题的方法是建立宣传学习小组。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盟歌：国际歌（不限语言）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副盟歌：我们是民主青年（汉语）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盟徽：民主同盟徽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盟领导：中央委员会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指导思想：科学社会主义-列宁主义-毛泽东思想，民主主义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另外，共民盟在对外方面上，坚持同一切坚持共产主义，民主主义和唯物主义的组织或个人保持友好合作、交流互鉴的关系。坚决反对走资派，极左派，盲目派等反共产主义，阻碍学习宣传共产主义的势力。坚持对无产阶级-学生阶级进行长期的研究宣传工作。坚持友好合作，坚持“独立自主，和平共处，团结互助，坚持斗争”的对外方针不动摇！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全世界无产者，联合起来！</w:t>
      </w:r>
    </w:p>
    <w:p>
      <w:pPr>
        <w:ind w:left="420" w:leftChars="0"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人民万岁！</w:t>
      </w:r>
    </w:p>
    <w:p>
      <w:pPr>
        <w:ind w:left="420" w:leftChars="0" w:firstLine="420" w:firstLineChars="0"/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2833370" cy="2816860"/>
            <wp:effectExtent l="0" t="0" r="1270" b="2540"/>
            <wp:docPr id="1" name="图片 1" descr="盟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盟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33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ordWrap w:val="0"/>
        <w:ind w:left="420" w:leftChars="0" w:firstLine="420" w:firstLineChars="0"/>
        <w:jc w:val="righ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 xml:space="preserve"> 署名：</w:t>
      </w:r>
      <w:r>
        <w:rPr>
          <w:rFonts w:hint="default" w:ascii="Freestyle Script" w:hAnsi="Freestyle Script" w:eastAsia="宋体" w:cs="Freestyle Script"/>
          <w:b w:val="0"/>
          <w:bCs w:val="0"/>
          <w:sz w:val="21"/>
          <w:szCs w:val="21"/>
          <w:lang w:val="en-US" w:eastAsia="zh-CN"/>
        </w:rPr>
        <w:t>A</w:t>
      </w:r>
      <w:r>
        <w:rPr>
          <w:rFonts w:hint="default" w:ascii="Freestyle Script" w:hAnsi="Freestyle Script" w:eastAsia="宋体" w:cs="Freestyle Script"/>
          <w:b w:val="0"/>
          <w:bCs w:val="0"/>
          <w:sz w:val="21"/>
          <w:szCs w:val="21"/>
          <w:lang w:val="en-US" w:eastAsia="zh-CN"/>
        </w:rPr>
        <w:t>Klassen, Dog_of_Capital</w:t>
      </w: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 xml:space="preserve">          </w:t>
      </w:r>
    </w:p>
    <w:p>
      <w:pPr>
        <w:ind w:left="420" w:leftChars="0" w:firstLine="420" w:firstLineChars="0"/>
        <w:jc w:val="righ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eastAsia="宋体"/>
          <w:b w:val="0"/>
          <w:bCs w:val="0"/>
          <w:sz w:val="21"/>
          <w:szCs w:val="21"/>
          <w:lang w:val="en-US" w:eastAsia="zh-CN"/>
        </w:rPr>
        <w:t>代表组织：</w:t>
      </w:r>
      <w:r>
        <w:rPr>
          <w:rFonts w:hint="eastAsia" w:ascii="楷体" w:hAnsi="楷体" w:eastAsia="楷体" w:cs="楷体"/>
          <w:b/>
          <w:bCs/>
          <w:sz w:val="21"/>
          <w:szCs w:val="21"/>
          <w:lang w:val="en-US" w:eastAsia="zh-CN"/>
        </w:rPr>
        <w:t>北方共产主义民主联盟</w:t>
      </w:r>
    </w:p>
    <w:p>
      <w:pPr>
        <w:ind w:left="420" w:leftChars="0" w:firstLine="420" w:firstLineChars="0"/>
        <w:jc w:val="right"/>
        <w:rPr>
          <w:rFonts w:hint="default" w:eastAsia="宋体"/>
          <w:b w:val="0"/>
          <w:bCs w:val="0"/>
          <w:sz w:val="21"/>
          <w:szCs w:val="21"/>
          <w:lang w:val="en-US" w:eastAsia="zh-CN"/>
        </w:rPr>
      </w:pPr>
    </w:p>
    <w:p>
      <w:pPr>
        <w:wordWrap w:val="0"/>
        <w:ind w:left="420" w:leftChars="0" w:firstLine="420" w:firstLineChars="0"/>
        <w:jc w:val="right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最后编辑：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2021/3/25 23:4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黑体 CN Light">
    <w:panose1 w:val="020B0300000000000000"/>
    <w:charset w:val="86"/>
    <w:family w:val="auto"/>
    <w:pitch w:val="default"/>
    <w:sig w:usb0="2000000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站酷小薇LOGO体">
    <w:panose1 w:val="02010600010101010101"/>
    <w:charset w:val="86"/>
    <w:family w:val="auto"/>
    <w:pitch w:val="default"/>
    <w:sig w:usb0="A00002BF" w:usb1="184F6CFA" w:usb2="00000012" w:usb3="00000000" w:csb0="00040001" w:csb1="00000000"/>
  </w:font>
  <w:font w:name="BIZ UD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BIZ UDPGothic">
    <w:panose1 w:val="020B0400000000000000"/>
    <w:charset w:val="80"/>
    <w:family w:val="auto"/>
    <w:pitch w:val="default"/>
    <w:sig w:usb0="E00002F7" w:usb1="2AC7EDF8" w:usb2="00000012" w:usb3="00000000" w:csb0="2002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阿里巴巴普惠体 R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俊羽圓體-ExtraLight">
    <w:panose1 w:val="020F0500000000000000"/>
    <w:charset w:val="88"/>
    <w:family w:val="auto"/>
    <w:pitch w:val="default"/>
    <w:sig w:usb0="800002E3" w:usb1="38C07C7A" w:usb2="00000016" w:usb3="00000000" w:csb0="00100001" w:csb1="00000000"/>
  </w:font>
  <w:font w:name="思源黑体 CN ExtraLight">
    <w:panose1 w:val="020B0200000000000000"/>
    <w:charset w:val="86"/>
    <w:family w:val="auto"/>
    <w:pitch w:val="default"/>
    <w:sig w:usb0="20000003" w:usb1="2ADF3C10" w:usb2="00000016" w:usb3="00000000" w:csb0="60060107" w:csb1="00000000"/>
  </w:font>
  <w:font w:name="思源宋体 CN Medium">
    <w:panose1 w:val="02020500000000000000"/>
    <w:charset w:val="86"/>
    <w:family w:val="auto"/>
    <w:pitch w:val="default"/>
    <w:sig w:usb0="20000083" w:usb1="2ADF3C10" w:usb2="00000016" w:usb3="00000000" w:csb0="60060107" w:csb1="00000000"/>
  </w:font>
  <w:font w:name="站酷酷黑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思源宋体 CN ExtraLight">
    <w:panose1 w:val="02020200000000000000"/>
    <w:charset w:val="86"/>
    <w:family w:val="auto"/>
    <w:pitch w:val="default"/>
    <w:sig w:usb0="20000083" w:usb1="2ADF3C10" w:usb2="00000016" w:usb3="00000000" w:csb0="60060107" w:csb1="00000000"/>
  </w:font>
  <w:font w:name="思源黑体 CN Heavy">
    <w:panose1 w:val="020B0A00000000000000"/>
    <w:charset w:val="86"/>
    <w:family w:val="auto"/>
    <w:pitch w:val="default"/>
    <w:sig w:usb0="20000003" w:usb1="2ADF3C10" w:usb2="00000016" w:usb3="00000000" w:csb0="600601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6E48"/>
    <w:rsid w:val="0A9814A7"/>
    <w:rsid w:val="53300508"/>
    <w:rsid w:val="5B957095"/>
    <w:rsid w:val="6C3D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2021-03-25T05:21:00Z</dcterms:created>
  <dc:creator>My PC</dc:creator>
  <cp:lastModifiedBy>__main__</cp:lastModifiedBy>
  <dcterms:modified xsi:type="dcterms:W3CDTF">2021-03-27T14:18:01Z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DC0676768D3E445C9CB70FBA2D6408AC</vt:lpwstr>
  </property>
</Properties>
</file>