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36"/>
          <w:szCs w:val="36"/>
        </w:rPr>
      </w:pPr>
      <w:bookmarkStart w:colFirst="0" w:colLast="0" w:name="_iwkob44ksn4k" w:id="0"/>
      <w:bookmarkEnd w:id="0"/>
      <w:r w:rsidDel="00000000" w:rsidR="00000000" w:rsidRPr="00000000">
        <w:rPr>
          <w:sz w:val="36"/>
          <w:szCs w:val="36"/>
          <w:rtl w:val="0"/>
        </w:rPr>
        <w:t xml:space="preserve">Dizajnimi</w:t>
      </w:r>
      <w:r w:rsidDel="00000000" w:rsidR="00000000" w:rsidRPr="00000000">
        <w:rPr>
          <w:sz w:val="36"/>
          <w:szCs w:val="36"/>
          <w:rtl w:val="0"/>
        </w:rPr>
        <w:t xml:space="preserve"> i rrjetës së [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institucionit XYZ</w:t>
      </w:r>
      <w:r w:rsidDel="00000000" w:rsidR="00000000" w:rsidRPr="00000000">
        <w:rPr>
          <w:sz w:val="36"/>
          <w:szCs w:val="36"/>
          <w:rtl w:val="0"/>
        </w:rPr>
        <w:t xml:space="preserve">] me Packet Tracer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Lënda: Rrjeta Kompjuterike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Data e dorëzimit të projektit: </w:t>
      </w:r>
      <w:r w:rsidDel="00000000" w:rsidR="00000000" w:rsidRPr="00000000">
        <w:rPr>
          <w:b w:val="1"/>
          <w:i w:val="1"/>
          <w:rtl w:val="0"/>
        </w:rPr>
        <w:t xml:space="preserve">07 qershor 2020</w:t>
      </w:r>
      <w:r w:rsidDel="00000000" w:rsidR="00000000" w:rsidRPr="00000000">
        <w:rPr>
          <w:rtl w:val="0"/>
        </w:rPr>
        <w:t xml:space="preserve"> deri në ora 21:00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Instituioni XYZ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i ka të shpërndara degët e veta ne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color w:val="ff0000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lokacione në Kosovë. Ky institucion është duke kërkuar një plan të detajuar të dizajnimit të rrjetës. </w:t>
      </w:r>
    </w:p>
    <w:p w:rsidR="00000000" w:rsidDel="00000000" w:rsidP="00000000" w:rsidRDefault="00000000" w:rsidRPr="00000000" w14:paraId="00000005">
      <w:pPr>
        <w:spacing w:befor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Specifikat teknike të kërkuara janë:</w:t>
      </w:r>
    </w:p>
    <w:p w:rsidR="00000000" w:rsidDel="00000000" w:rsidP="00000000" w:rsidRDefault="00000000" w:rsidRPr="00000000" w14:paraId="00000006">
      <w:pPr>
        <w:pStyle w:val="Heading1"/>
        <w:spacing w:before="240" w:lineRule="auto"/>
        <w:rPr/>
      </w:pPr>
      <w:bookmarkStart w:colFirst="0" w:colLast="0" w:name="_2vj4bghy5y3r" w:id="1"/>
      <w:bookmarkEnd w:id="1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Tipi i ruterëve të cilët duhet të përdorën është Cisco Router 2911. Të përdoret nëpër secilën degë nga një ruter i këtij tipi (shih figurën).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Figura 1: Lidhjet kryesore të filialeve (Backbone lidhjet) – Shembulli me Degën Kryesore dhe 4 degë tjera.</w:t>
      </w:r>
    </w:p>
    <w:p w:rsidR="00000000" w:rsidDel="00000000" w:rsidP="00000000" w:rsidRDefault="00000000" w:rsidRPr="00000000" w14:paraId="0000000A">
      <w:pPr>
        <w:pStyle w:val="Heading1"/>
        <w:spacing w:before="240" w:lineRule="auto"/>
        <w:rPr/>
      </w:pPr>
      <w:bookmarkStart w:colFirst="0" w:colLast="0" w:name="_b93opwmud78i" w:id="2"/>
      <w:bookmarkEnd w:id="2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Tipi i switch-ëve të cilët duhet të përdorën është Cisco Switch 2960.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spacing w:before="240" w:lineRule="auto"/>
        <w:rPr/>
      </w:pPr>
      <w:bookmarkStart w:colFirst="0" w:colLast="0" w:name="_c9iqvuxtuta4" w:id="3"/>
      <w:bookmarkEnd w:id="3"/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Nëpër të gjitha degët duhet të konfigurohet nga një printer i cili punon përmes rrjetës.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40" w:lineRule="auto"/>
        <w:rPr/>
      </w:pPr>
      <w:bookmarkStart w:colFirst="0" w:colLast="0" w:name="_glg7p82ek7qz" w:id="4"/>
      <w:bookmarkEnd w:id="4"/>
      <w:r w:rsidDel="00000000" w:rsidR="00000000" w:rsidRPr="00000000">
        <w:rPr>
          <w:rtl w:val="0"/>
        </w:rPr>
        <w:t xml:space="preserve">IP adresimi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Të përdorën klasat private të ip adresave  A, </w:t>
      </w:r>
      <w:r w:rsidDel="00000000" w:rsidR="00000000" w:rsidRPr="00000000">
        <w:rPr>
          <w:rtl w:val="0"/>
        </w:rPr>
        <w:t xml:space="preserve">B 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 me</w:t>
      </w:r>
      <w:r w:rsidDel="00000000" w:rsidR="00000000" w:rsidRPr="00000000">
        <w:rPr>
          <w:rtl w:val="0"/>
        </w:rPr>
        <w:t xml:space="preserve"> subnet maska </w:t>
      </w:r>
      <w:r w:rsidDel="00000000" w:rsidR="00000000" w:rsidRPr="00000000">
        <w:rPr>
          <w:b w:val="1"/>
          <w:rtl w:val="0"/>
        </w:rPr>
        <w:t xml:space="preserve">jo standarde</w:t>
      </w:r>
      <w:r w:rsidDel="00000000" w:rsidR="00000000" w:rsidRPr="00000000">
        <w:rPr>
          <w:rtl w:val="0"/>
        </w:rPr>
        <w:t xml:space="preserve">. Të përdorët adresimi statik dhe ai dinamik në pjesë të ndryshme të rrjetës.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Në degën kryesore duhet të konfigurohet Web Serveri dhe DNS Serveri. Nëpër të gjitha degët po ashtu duhet të konfigurohet edhe nga një Wireless Ruter i cili mundëson lidhjen e pajisjeve wireless.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Gjithashtu në degën kryesore te krijohen 2 ose me shume VLAN dhe të ndahen host-at sipas dëshirës. Komunikimi i VLAN-vë të mundësohet duke përdorur Sub-Interface-ët. Kompjuterët nga secila degë duhet te ping-ojnë secilën pajisje ne rrjetë në cilëndo degë (end-to-end connectivity)!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80" w:lineRule="auto"/>
        <w:rPr/>
      </w:pPr>
      <w:bookmarkStart w:colFirst="0" w:colLast="0" w:name="_p7dr68xsokuz" w:id="5"/>
      <w:bookmarkEnd w:id="5"/>
      <w:r w:rsidDel="00000000" w:rsidR="00000000" w:rsidRPr="00000000">
        <w:rPr>
          <w:rtl w:val="0"/>
        </w:rPr>
        <w:t xml:space="preserve">Kërkesat për dorëzimin e projektit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Ju duhet te dorëzoni raportin e projektit ne formatin Google Docs, fajllin packet tracer dhe prezentimin ne formatin PowerPoint ose Google Slides.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rlrg6841memv" w:id="6"/>
      <w:bookmarkEnd w:id="6"/>
      <w:r w:rsidDel="00000000" w:rsidR="00000000" w:rsidRPr="00000000">
        <w:rPr>
          <w:rtl w:val="0"/>
        </w:rPr>
        <w:t xml:space="preserve">Logjistika e dorëzimit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Ju duhet te dërgoni te gjithe fajllat e punes tuaj grupore ne platformen Google Classroom si fajlla te veçante (mos përdore vegla te kompresimit te fajllave siç janë .zip ose .rar).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ybkjm8qcr14" w:id="7"/>
      <w:bookmarkEnd w:id="7"/>
      <w:r w:rsidDel="00000000" w:rsidR="00000000" w:rsidRPr="00000000">
        <w:rPr>
          <w:rtl w:val="0"/>
        </w:rPr>
        <w:t xml:space="preserve">Integriteti akademik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Ky projekt kërkon angazhim grupor. Në këtë projekt mashtrimi definohet si paraqitje e punës së tjetërkujt (pa marrë parasysh burimin) si punë tuaj. Secili grup duhet të punojë në mënyrë të pavarur në detyrat e tyre. Shpërndarja e detyrave me grupet tjera në çfarëdo forme është i PAPRANUESHËM.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