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D2D72" w14:textId="77777777" w:rsidR="00DA6F5D" w:rsidRDefault="00071A30">
      <w:r>
        <w:t>Global Nav (assumes a May launch)</w:t>
      </w:r>
    </w:p>
    <w:p w14:paraId="5D154CF9" w14:textId="77777777" w:rsidR="00071A30" w:rsidRDefault="00071A30"/>
    <w:p w14:paraId="1536CF24" w14:textId="77777777" w:rsidR="00071A30" w:rsidRDefault="00071A30">
      <w:pPr>
        <w:rPr>
          <w:b/>
        </w:rPr>
      </w:pPr>
      <w:r w:rsidRPr="00071A30">
        <w:rPr>
          <w:b/>
        </w:rPr>
        <w:t>ArcGIS</w:t>
      </w:r>
    </w:p>
    <w:p w14:paraId="707A71EF" w14:textId="77777777" w:rsidR="00071A30" w:rsidRPr="00071A30" w:rsidRDefault="00071A30">
      <w:pPr>
        <w:rPr>
          <w:i/>
        </w:rPr>
      </w:pPr>
      <w:r w:rsidRPr="00071A30">
        <w:rPr>
          <w:i/>
        </w:rPr>
        <w:t>Highlight boxes:</w:t>
      </w:r>
    </w:p>
    <w:p w14:paraId="2471C946" w14:textId="77777777" w:rsidR="00071A30" w:rsidRDefault="001122F8">
      <w:hyperlink r:id="rId4" w:history="1">
        <w:r w:rsidR="00071A30" w:rsidRPr="009210FD">
          <w:rPr>
            <w:rStyle w:val="Hyperlink"/>
          </w:rPr>
          <w:t>ArcGIS Pro</w:t>
        </w:r>
      </w:hyperlink>
    </w:p>
    <w:p w14:paraId="3C434830" w14:textId="77777777" w:rsidR="00071A30" w:rsidRDefault="001122F8">
      <w:hyperlink r:id="rId5" w:history="1">
        <w:r w:rsidR="00071A30" w:rsidRPr="009210FD">
          <w:rPr>
            <w:rStyle w:val="Hyperlink"/>
          </w:rPr>
          <w:t>ArcGIS Online</w:t>
        </w:r>
      </w:hyperlink>
    </w:p>
    <w:p w14:paraId="7C353765" w14:textId="77777777" w:rsidR="00071A30" w:rsidRDefault="001122F8">
      <w:hyperlink r:id="rId6" w:history="1">
        <w:r w:rsidR="00071A30" w:rsidRPr="009210FD">
          <w:rPr>
            <w:rStyle w:val="Hyperlink"/>
          </w:rPr>
          <w:t>ArcGIS Enterprise</w:t>
        </w:r>
      </w:hyperlink>
    </w:p>
    <w:p w14:paraId="209B155B" w14:textId="77777777" w:rsidR="00071A30" w:rsidRDefault="001122F8">
      <w:hyperlink r:id="rId7" w:history="1">
        <w:r w:rsidR="00071A30" w:rsidRPr="009210FD">
          <w:rPr>
            <w:rStyle w:val="Hyperlink"/>
          </w:rPr>
          <w:t>Apps</w:t>
        </w:r>
      </w:hyperlink>
    </w:p>
    <w:p w14:paraId="788EFAAE" w14:textId="77777777" w:rsidR="00071A30" w:rsidRDefault="00071A30"/>
    <w:p w14:paraId="2033CF03" w14:textId="77777777" w:rsidR="00071A30" w:rsidRPr="00071A30" w:rsidRDefault="00071A30">
      <w:pPr>
        <w:rPr>
          <w:b/>
        </w:rPr>
      </w:pPr>
      <w:r w:rsidRPr="00071A30">
        <w:rPr>
          <w:b/>
        </w:rPr>
        <w:t>Industries</w:t>
      </w:r>
    </w:p>
    <w:p w14:paraId="090623AF" w14:textId="77777777" w:rsidR="00071A30" w:rsidRPr="00071A30" w:rsidRDefault="00071A30">
      <w:pPr>
        <w:rPr>
          <w:i/>
        </w:rPr>
      </w:pPr>
      <w:r w:rsidRPr="00071A30">
        <w:rPr>
          <w:i/>
        </w:rPr>
        <w:t>Highlight boxes:</w:t>
      </w:r>
    </w:p>
    <w:p w14:paraId="4B939FC7" w14:textId="77777777" w:rsidR="00071A30" w:rsidRDefault="001122F8">
      <w:hyperlink r:id="rId8" w:history="1">
        <w:r w:rsidR="00071A30" w:rsidRPr="001F6BBC">
          <w:rPr>
            <w:rStyle w:val="Hyperlink"/>
          </w:rPr>
          <w:t>Location Strategy</w:t>
        </w:r>
      </w:hyperlink>
    </w:p>
    <w:p w14:paraId="79657FC3" w14:textId="77777777" w:rsidR="00071A30" w:rsidRDefault="001122F8">
      <w:hyperlink r:id="rId9" w:history="1">
        <w:r w:rsidR="00071A30" w:rsidRPr="001F6BBC">
          <w:rPr>
            <w:rStyle w:val="Hyperlink"/>
          </w:rPr>
          <w:t>Operational Intelligence</w:t>
        </w:r>
      </w:hyperlink>
    </w:p>
    <w:p w14:paraId="45E36050" w14:textId="77777777" w:rsidR="00071A30" w:rsidRDefault="001122F8">
      <w:hyperlink r:id="rId10" w:history="1">
        <w:r w:rsidR="00071A30" w:rsidRPr="001F6BBC">
          <w:rPr>
            <w:rStyle w:val="Hyperlink"/>
          </w:rPr>
          <w:t>Smart Communities</w:t>
        </w:r>
      </w:hyperlink>
    </w:p>
    <w:p w14:paraId="3EF2BC4C" w14:textId="77777777" w:rsidR="003166D6" w:rsidRDefault="003166D6"/>
    <w:p w14:paraId="012E8448" w14:textId="77777777" w:rsidR="003166D6" w:rsidRPr="003166D6" w:rsidRDefault="003166D6">
      <w:pPr>
        <w:rPr>
          <w:b/>
        </w:rPr>
      </w:pPr>
      <w:r w:rsidRPr="003166D6">
        <w:rPr>
          <w:b/>
        </w:rPr>
        <w:t>About</w:t>
      </w:r>
      <w:bookmarkStart w:id="0" w:name="_GoBack"/>
      <w:bookmarkEnd w:id="0"/>
    </w:p>
    <w:p w14:paraId="612E89B9" w14:textId="77777777" w:rsidR="00AB2B64" w:rsidRPr="00071A30" w:rsidRDefault="00AB2B64" w:rsidP="00AB2B64">
      <w:pPr>
        <w:rPr>
          <w:i/>
        </w:rPr>
      </w:pPr>
      <w:r w:rsidRPr="00071A30">
        <w:rPr>
          <w:i/>
        </w:rPr>
        <w:t>Highlight boxes:</w:t>
      </w:r>
    </w:p>
    <w:p w14:paraId="5166630F" w14:textId="77777777" w:rsidR="00AB2B64" w:rsidRDefault="001122F8">
      <w:hyperlink r:id="rId11" w:history="1">
        <w:r w:rsidR="00AB2B64" w:rsidRPr="00066CC5">
          <w:rPr>
            <w:rStyle w:val="Hyperlink"/>
          </w:rPr>
          <w:t>Education</w:t>
        </w:r>
      </w:hyperlink>
    </w:p>
    <w:p w14:paraId="5FF32305" w14:textId="77777777" w:rsidR="00AB2B64" w:rsidRDefault="001122F8">
      <w:hyperlink r:id="rId12" w:history="1">
        <w:r w:rsidR="00AB2B64" w:rsidRPr="00F5232A">
          <w:rPr>
            <w:rStyle w:val="Hyperlink"/>
          </w:rPr>
          <w:t>Sustainable Development</w:t>
        </w:r>
      </w:hyperlink>
    </w:p>
    <w:p w14:paraId="49E022B9" w14:textId="1035212C" w:rsidR="003166D6" w:rsidRPr="00071A30" w:rsidRDefault="003166D6"/>
    <w:sectPr w:rsidR="003166D6" w:rsidRPr="0007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30"/>
    <w:rsid w:val="00040E95"/>
    <w:rsid w:val="00066CC5"/>
    <w:rsid w:val="00071A30"/>
    <w:rsid w:val="000D484C"/>
    <w:rsid w:val="001122F8"/>
    <w:rsid w:val="001F6BBC"/>
    <w:rsid w:val="003166D6"/>
    <w:rsid w:val="005553CA"/>
    <w:rsid w:val="005A6BB6"/>
    <w:rsid w:val="005F3025"/>
    <w:rsid w:val="00756B47"/>
    <w:rsid w:val="00794399"/>
    <w:rsid w:val="009210FD"/>
    <w:rsid w:val="00AB2B64"/>
    <w:rsid w:val="00CB5CBD"/>
    <w:rsid w:val="00DA6F5D"/>
    <w:rsid w:val="00DD37EE"/>
    <w:rsid w:val="00ED45A7"/>
    <w:rsid w:val="00F5232A"/>
    <w:rsid w:val="00FC688A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C8AD"/>
  <w15:chartTrackingRefBased/>
  <w15:docId w15:val="{74AE032D-4073-49BD-933F-1AB95EA6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0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sri.com/industries/education" TargetMode="External"/><Relationship Id="rId12" Type="http://schemas.openxmlformats.org/officeDocument/2006/relationships/hyperlink" Target="http://www.esri.com/industries/sustainable-developmen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esri.com/arcgis/products/arcgis-pro/Overview" TargetMode="External"/><Relationship Id="rId5" Type="http://schemas.openxmlformats.org/officeDocument/2006/relationships/hyperlink" Target="http://www.esri.com/software/arcgis/arcgisonline" TargetMode="External"/><Relationship Id="rId6" Type="http://schemas.openxmlformats.org/officeDocument/2006/relationships/hyperlink" Target="http://www.esri.com/arcgis/products/arcgis-enterprise/Overview" TargetMode="External"/><Relationship Id="rId7" Type="http://schemas.openxmlformats.org/officeDocument/2006/relationships/hyperlink" Target="http://www.esri.com/software/apps" TargetMode="External"/><Relationship Id="rId8" Type="http://schemas.openxmlformats.org/officeDocument/2006/relationships/hyperlink" Target="http://www.esri.com/location-strategy" TargetMode="External"/><Relationship Id="rId9" Type="http://schemas.openxmlformats.org/officeDocument/2006/relationships/hyperlink" Target="http://www.esri.com/operational-intelligence" TargetMode="External"/><Relationship Id="rId10" Type="http://schemas.openxmlformats.org/officeDocument/2006/relationships/hyperlink" Target="http://www.esri.com/smart-commun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Spee</dc:creator>
  <cp:keywords/>
  <dc:description/>
  <cp:lastModifiedBy>Bryan Stifle</cp:lastModifiedBy>
  <cp:revision>3</cp:revision>
  <dcterms:created xsi:type="dcterms:W3CDTF">2017-04-06T22:56:00Z</dcterms:created>
  <dcterms:modified xsi:type="dcterms:W3CDTF">2017-04-06T22:56:00Z</dcterms:modified>
</cp:coreProperties>
</file>