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ArcHoops Website Hero Specification v1</w:t>
      </w:r>
    </w:p>
    <w:p>
      <w:pPr>
        <w:pStyle w:val="Heading2"/>
      </w:pPr>
      <w:r>
        <w:t>Purpose</w:t>
      </w:r>
    </w:p>
    <w:p>
      <w:r>
        <w:rPr>
          <w:sz w:val="22"/>
        </w:rPr>
        <w:t>The Hero establishes ArcHoops as a premium educational technology company by showcasing the product first and the mission second.</w:t>
        <w:br/>
        <w:br/>
        <w:t>Visitors should immediately think:</w:t>
        <w:br/>
        <w:t>• They've built something impressive.</w:t>
        <w:br/>
        <w:br/>
        <w:t>Before thinking:</w:t>
        <w:br/>
        <w:t>• This is an education company.</w:t>
        <w:br/>
        <w:br/>
        <w:t>The Hero should feel calm, premium, spacious, confident, and establish the visual language for the rest of the website.</w:t>
      </w:r>
    </w:p>
    <w:p>
      <w:pPr>
        <w:pStyle w:val="Heading2"/>
      </w:pPr>
      <w:r>
        <w:t>Layout</w:t>
      </w:r>
    </w:p>
    <w:p>
      <w:r>
        <w:rPr>
          <w:sz w:val="22"/>
        </w:rPr>
        <w:t>• Height: 88–95vh</w:t>
        <w:br/>
        <w:t>• Next section peeks into view by 60–100px.</w:t>
        <w:br/>
        <w:t>• Max width: 1440px</w:t>
        <w:br/>
        <w:t>• Horizontal padding: 64px</w:t>
        <w:br/>
        <w:t>• Top padding: 48px</w:t>
        <w:br/>
        <w:t>• Bottom padding: 80px</w:t>
        <w:br/>
        <w:t>• Two-column grid: Left 42%, Right 58%. The product visually dominates.</w:t>
      </w:r>
    </w:p>
    <w:p>
      <w:pPr>
        <w:pStyle w:val="Heading2"/>
      </w:pPr>
      <w:r>
        <w:t>Navigation</w:t>
      </w:r>
    </w:p>
    <w:p>
      <w:r>
        <w:rPr>
          <w:sz w:val="22"/>
        </w:rPr>
        <w:t>80px tall navigation with Product, Framework, Roadmap, Team, Contact. Primary CTA: Request a Demo. Optional subtle Log In link. Transparent over Hero, becoming solid white on scroll.</w:t>
      </w:r>
    </w:p>
    <w:p>
      <w:pPr>
        <w:pStyle w:val="Heading2"/>
      </w:pPr>
      <w:r>
        <w:t>Left Column</w:t>
      </w:r>
    </w:p>
    <w:p>
      <w:r>
        <w:rPr>
          <w:sz w:val="22"/>
        </w:rPr>
        <w:t>Eyebrow: SPORTS • DATA • LEARNING</w:t>
        <w:br/>
        <w:br/>
        <w:t>Headline (68–76px, bold):</w:t>
        <w:br/>
        <w:t>THE NEXT GENERATION OF DATA SCIENCE STARTS WITH GAME NIGHT.</w:t>
        <w:br/>
        <w:br/>
        <w:t>Supporting copy: concise transformation-focused paragraph.</w:t>
        <w:br/>
        <w:br/>
        <w:t>Framework strip:</w:t>
        <w:br/>
        <w:t>Study → Predict → Observe → Reflect</w:t>
        <w:br/>
        <w:br/>
        <w:t>Buttons:</w:t>
        <w:br/>
        <w:t>• Request a Demo</w:t>
        <w:br/>
        <w:t>• Watch 2-Minute Overview</w:t>
      </w:r>
    </w:p>
    <w:p>
      <w:pPr>
        <w:pStyle w:val="Heading2"/>
      </w:pPr>
      <w:r>
        <w:t>Right Column</w:t>
      </w:r>
    </w:p>
    <w:p>
      <w:r>
        <w:rPr>
          <w:sz w:val="22"/>
        </w:rPr>
        <w:t>Large premium browser window (not laptop or phone) showcasing the ArcHoops desktop application. Rounded 20px corners, subtle browser chrome, soft shadow. Approximately 20% larger than the concept rendering.</w:t>
      </w:r>
    </w:p>
    <w:p>
      <w:pPr>
        <w:pStyle w:val="Heading2"/>
      </w:pPr>
      <w:r>
        <w:t>Floating UI Cards</w:t>
      </w:r>
    </w:p>
    <w:p>
      <w:r>
        <w:rPr>
          <w:sz w:val="22"/>
        </w:rPr>
        <w:t>Reuse the application's exact visual language. Display 4–5 cards such as +640 XP, 69% Accuracy, #1 Class Rank, Live Win Probability, Coach's Insight, Today's Mission. Gentle 4–8px floating animation over 6–10 seconds.</w:t>
      </w:r>
    </w:p>
    <w:p>
      <w:pPr>
        <w:pStyle w:val="Heading2"/>
      </w:pPr>
      <w:r>
        <w:t>Background</w:t>
      </w:r>
    </w:p>
    <w:p>
      <w:r>
        <w:rPr>
          <w:sz w:val="22"/>
        </w:rPr>
        <w:t>Warm off-white background with subtle radial glow behind the browser window. One elegant low-opacity basketball arc (10–15%) travels behind the composition to symbolize momentum.</w:t>
      </w:r>
    </w:p>
    <w:p>
      <w:pPr>
        <w:pStyle w:val="Heading2"/>
      </w:pPr>
      <w:r>
        <w:t>Motion</w:t>
      </w:r>
    </w:p>
    <w:p>
      <w:r>
        <w:rPr>
          <w:sz w:val="22"/>
        </w:rPr>
        <w:t>Animate only the browser entrance, the arc drawing once on load, and subtle floating cards. Respect prefers-reduced-motion.</w:t>
      </w:r>
    </w:p>
    <w:p>
      <w:pPr>
        <w:pStyle w:val="Heading2"/>
      </w:pPr>
      <w:r>
        <w:t>Responsive</w:t>
      </w:r>
    </w:p>
    <w:p>
      <w:r>
        <w:rPr>
          <w:sz w:val="22"/>
        </w:rPr>
        <w:t>Desktop: two columns.</w:t>
        <w:br/>
        <w:t>Laptop: slightly smaller browser.</w:t>
        <w:br/>
        <w:t>Tablet: stacked layout.</w:t>
        <w:br/>
        <w:t>Mobile: headline, framework, buttons, then desktop browser image. Never replace with phone mockups.</w:t>
      </w:r>
    </w:p>
    <w:p>
      <w:pPr>
        <w:pStyle w:val="Heading2"/>
      </w:pPr>
      <w:r>
        <w:t>Accessibility</w:t>
      </w:r>
    </w:p>
    <w:p>
      <w:r>
        <w:rPr>
          <w:sz w:val="22"/>
        </w:rPr>
        <w:t>WCAG AA contrast, semantic HTML, visible focus states, keyboard accessibility, reduced motion support.</w:t>
      </w:r>
    </w:p>
    <w:p>
      <w:pPr>
        <w:pStyle w:val="Heading2"/>
      </w:pPr>
      <w:r>
        <w:t>Success Criteria</w:t>
      </w:r>
    </w:p>
    <w:p>
      <w:r>
        <w:rPr>
          <w:sz w:val="22"/>
        </w:rPr>
        <w:t>Visitors should conclude: ArcHoops is real, polished, built for education, has momentum, and invites them to continue scrolling.</w:t>
      </w:r>
    </w:p>
    <w:p>
      <w:pPr>
        <w:pStyle w:val="Heading2"/>
      </w:pPr>
      <w:r>
        <w:t>Design Principles</w:t>
      </w:r>
    </w:p>
    <w:p>
      <w:r>
        <w:rPr>
          <w:sz w:val="22"/>
        </w:rPr>
        <w:t>Product before promises.</w:t>
        <w:br/>
        <w:t>Execution over hype.</w:t>
        <w:br/>
        <w:t>Momentum over motion.</w:t>
        <w:br/>
        <w:t>Clarity over complexity.</w:t>
        <w:br/>
        <w:t>Premium through restraint.</w:t>
        <w:br/>
        <w:t>Learning through 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