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Pannello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Didascalie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1. Le piante spontanee lungo la Via Claudia Augusta, coltivate anche presso L’Orto in Villa nel Parco di Villa Salvadori-Zanatta a Meano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Interni della Villa Salvadori-Zanatta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Villa Salvadori-Zanatta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vertAlign w:val="baseline"/>
          <w:rtl w:val="0"/>
        </w:rPr>
        <w:t xml:space="preserve">La Busa del Pomar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  <w:vertAlign w:val="baseline"/>
        </w:rPr>
      </w:pPr>
      <w:r w:rsidDel="00000000" w:rsidR="00000000" w:rsidRPr="00000000">
        <w:rPr>
          <w:highlight w:val="yellow"/>
          <w:rtl w:val="0"/>
        </w:rPr>
        <w:t xml:space="preserve">VALUTARE SE CAMBIARE UNA DELLE FOTO DELLA VILLA CON UNA DELL’ORTO</w:t>
      </w:r>
      <w:r w:rsidDel="00000000" w:rsidR="00000000" w:rsidRPr="00000000">
        <w:rPr>
          <w:highlight w:val="yellow"/>
          <w:vertAlign w:val="baseline"/>
          <w:rtl w:val="0"/>
        </w:rPr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u3FggCAAA0YdfnnqpdfVsQ6/+A==">AMUW2mXD298H/IEeD2f1VAKxbDT7eIkMgcZh3+lHzaiXQIpK2MqYymegVUZ50QTsHLSbX3v6R8EAwNXsc+s8fx8TeaPLlNfFgSVTKTA2+LQqToNlEv4GjAs=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