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30B3" w14:textId="0B6C986C" w:rsidR="00F80478" w:rsidRDefault="00000000">
      <w:pPr>
        <w:pStyle w:val="Heading1"/>
      </w:pPr>
      <w:bookmarkStart w:id="0" w:name="data-analyst-case-study-assignment"/>
      <w:r>
        <w:t>Data Analyst Case Study Assignment</w:t>
      </w:r>
    </w:p>
    <w:p w14:paraId="411216F3" w14:textId="77777777" w:rsidR="00F80478" w:rsidRDefault="00000000">
      <w:pPr>
        <w:pStyle w:val="Heading2"/>
      </w:pPr>
      <w:bookmarkStart w:id="1" w:name="context"/>
      <w:r>
        <w:rPr>
          <w:b/>
          <w:bCs/>
        </w:rPr>
        <w:t>Context</w:t>
      </w:r>
    </w:p>
    <w:p w14:paraId="6E072C89" w14:textId="77777777" w:rsidR="00F80478" w:rsidRDefault="00000000">
      <w:pPr>
        <w:pStyle w:val="FirstParagraph"/>
      </w:pPr>
      <w:r>
        <w:t>You are provided with two datasets from a community health program:</w:t>
      </w:r>
    </w:p>
    <w:p w14:paraId="24446FD1" w14:textId="77777777" w:rsidR="00F8047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Consultation Data (Excel)</w:t>
      </w:r>
      <w:r>
        <w:t xml:space="preserve"> – patient consultations (physical &amp; online), doctors, prescriptions, timestamps.</w:t>
      </w:r>
    </w:p>
    <w:p w14:paraId="70827C11" w14:textId="77777777" w:rsidR="00F8047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Vitals Data (Excel)</w:t>
      </w:r>
      <w:r>
        <w:t xml:space="preserve"> – patient vitals (blood pressure, glucose, pulse, etc.).</w:t>
      </w:r>
    </w:p>
    <w:p w14:paraId="58DE7B88" w14:textId="77777777" w:rsidR="00F80478" w:rsidRDefault="00000000">
      <w:pPr>
        <w:pStyle w:val="FirstParagraph"/>
      </w:pPr>
      <w:r>
        <w:t>Your task is to analyze, clean, and extract insights that can guide doctors, program managers, CHWs, and policymakers in improving healthcare delivery.</w:t>
      </w:r>
    </w:p>
    <w:p w14:paraId="6A35E4D9" w14:textId="77777777" w:rsidR="00F80478" w:rsidRDefault="00000000">
      <w:r>
        <w:pict w14:anchorId="7E6861DF">
          <v:rect id="_x0000_i1025" style="width:0;height:1.5pt" o:hralign="center" o:hrstd="t" o:hr="t"/>
        </w:pict>
      </w:r>
    </w:p>
    <w:p w14:paraId="30994DDF" w14:textId="77777777" w:rsidR="00F80478" w:rsidRDefault="00000000">
      <w:pPr>
        <w:pStyle w:val="Heading2"/>
      </w:pPr>
      <w:bookmarkStart w:id="2" w:name="tasks"/>
      <w:bookmarkEnd w:id="1"/>
      <w:r>
        <w:rPr>
          <w:b/>
          <w:bCs/>
        </w:rPr>
        <w:t>Tasks</w:t>
      </w:r>
    </w:p>
    <w:p w14:paraId="044D3337" w14:textId="77777777" w:rsidR="00F80478" w:rsidRDefault="00000000">
      <w:pPr>
        <w:pStyle w:val="Heading3"/>
      </w:pPr>
      <w:bookmarkStart w:id="3" w:name="data-cleaning-preparation"/>
      <w:r>
        <w:rPr>
          <w:b/>
          <w:bCs/>
        </w:rPr>
        <w:t>1. Data Cleaning &amp; Preparation</w:t>
      </w:r>
    </w:p>
    <w:p w14:paraId="20B2783C" w14:textId="77777777" w:rsidR="00F80478" w:rsidRDefault="00000000">
      <w:pPr>
        <w:pStyle w:val="Compact"/>
        <w:numPr>
          <w:ilvl w:val="0"/>
          <w:numId w:val="3"/>
        </w:numPr>
      </w:pPr>
      <w:r>
        <w:t>Identify and handle missing values &amp; inconsistencies.</w:t>
      </w:r>
    </w:p>
    <w:p w14:paraId="79BB528F" w14:textId="77777777" w:rsidR="00F80478" w:rsidRDefault="00000000">
      <w:pPr>
        <w:pStyle w:val="Compact"/>
        <w:numPr>
          <w:ilvl w:val="0"/>
          <w:numId w:val="3"/>
        </w:numPr>
      </w:pPr>
      <w:r>
        <w:t>Standardize timestamps into a consistent format.</w:t>
      </w:r>
    </w:p>
    <w:p w14:paraId="225B4411" w14:textId="77777777" w:rsidR="00F80478" w:rsidRDefault="00000000">
      <w:pPr>
        <w:pStyle w:val="Compact"/>
        <w:numPr>
          <w:ilvl w:val="0"/>
          <w:numId w:val="3"/>
        </w:numPr>
      </w:pPr>
      <w:r>
        <w:t xml:space="preserve">Merge Consultation &amp; Vitals data on </w:t>
      </w:r>
      <w:r>
        <w:rPr>
          <w:rStyle w:val="VerbatimChar"/>
        </w:rPr>
        <w:t>uhid</w:t>
      </w:r>
      <w:r>
        <w:t xml:space="preserve"> and/or </w:t>
      </w:r>
      <w:r>
        <w:rPr>
          <w:rStyle w:val="VerbatimChar"/>
        </w:rPr>
        <w:t>focusedGroupId</w:t>
      </w:r>
      <w:r>
        <w:t>.</w:t>
      </w:r>
    </w:p>
    <w:p w14:paraId="224F0D6E" w14:textId="77777777" w:rsidR="00F80478" w:rsidRDefault="00000000">
      <w:pPr>
        <w:pStyle w:val="Compact"/>
        <w:numPr>
          <w:ilvl w:val="0"/>
          <w:numId w:val="3"/>
        </w:numPr>
      </w:pPr>
      <w:r>
        <w:t>Convert vitals (BP, glucose, pulse) into numeric values for analysis.</w:t>
      </w:r>
    </w:p>
    <w:p w14:paraId="4DC2F2DA" w14:textId="77777777" w:rsidR="00F80478" w:rsidRDefault="00000000">
      <w:pPr>
        <w:pStyle w:val="Heading3"/>
      </w:pPr>
      <w:bookmarkStart w:id="4" w:name="exploratory-analysis"/>
      <w:bookmarkEnd w:id="3"/>
      <w:r>
        <w:rPr>
          <w:b/>
          <w:bCs/>
        </w:rPr>
        <w:t>2. Exploratory Analysis</w:t>
      </w:r>
    </w:p>
    <w:p w14:paraId="4AEB7062" w14:textId="77777777" w:rsidR="00F80478" w:rsidRDefault="00000000">
      <w:pPr>
        <w:pStyle w:val="Compact"/>
        <w:numPr>
          <w:ilvl w:val="0"/>
          <w:numId w:val="4"/>
        </w:numPr>
      </w:pPr>
      <w:r>
        <w:t>Count unique patients (UHIDs).</w:t>
      </w:r>
    </w:p>
    <w:p w14:paraId="45433B9D" w14:textId="77777777" w:rsidR="00F80478" w:rsidRDefault="00000000">
      <w:pPr>
        <w:pStyle w:val="Compact"/>
        <w:numPr>
          <w:ilvl w:val="0"/>
          <w:numId w:val="4"/>
        </w:numPr>
      </w:pPr>
      <w:r>
        <w:t xml:space="preserve">Analyze consultation distribution: </w:t>
      </w:r>
      <w:r>
        <w:rPr>
          <w:b/>
          <w:bCs/>
        </w:rPr>
        <w:t>Physical vs Online</w:t>
      </w:r>
      <w:r>
        <w:t>.</w:t>
      </w:r>
    </w:p>
    <w:p w14:paraId="3F52D1F9" w14:textId="77777777" w:rsidR="00F80478" w:rsidRDefault="00000000">
      <w:pPr>
        <w:pStyle w:val="Compact"/>
        <w:numPr>
          <w:ilvl w:val="0"/>
          <w:numId w:val="4"/>
        </w:numPr>
      </w:pPr>
      <w:r>
        <w:t>Identify top doctors by consultation volume.</w:t>
      </w:r>
    </w:p>
    <w:p w14:paraId="674E126C" w14:textId="77777777" w:rsidR="00F80478" w:rsidRDefault="00000000">
      <w:pPr>
        <w:pStyle w:val="Compact"/>
        <w:numPr>
          <w:ilvl w:val="0"/>
          <w:numId w:val="4"/>
        </w:numPr>
      </w:pPr>
      <w:r>
        <w:t>Vitals analysis:</w:t>
      </w:r>
    </w:p>
    <w:p w14:paraId="3925B8B0" w14:textId="77777777" w:rsidR="00F80478" w:rsidRDefault="00000000">
      <w:pPr>
        <w:pStyle w:val="Compact"/>
        <w:numPr>
          <w:ilvl w:val="1"/>
          <w:numId w:val="5"/>
        </w:numPr>
      </w:pPr>
      <w:r>
        <w:t>Distribution of BP, glucose, pulse.</w:t>
      </w:r>
    </w:p>
    <w:p w14:paraId="772B10A6" w14:textId="77777777" w:rsidR="00F80478" w:rsidRDefault="00000000">
      <w:pPr>
        <w:pStyle w:val="Compact"/>
        <w:numPr>
          <w:ilvl w:val="1"/>
          <w:numId w:val="5"/>
        </w:numPr>
      </w:pPr>
      <w:r>
        <w:t xml:space="preserve">% patients at risk: </w:t>
      </w:r>
      <w:r>
        <w:rPr>
          <w:b/>
          <w:bCs/>
        </w:rPr>
        <w:t>Hypertension (≥140/90 mmHg)</w:t>
      </w:r>
      <w:r>
        <w:t xml:space="preserve">, </w:t>
      </w:r>
      <w:r>
        <w:rPr>
          <w:b/>
          <w:bCs/>
        </w:rPr>
        <w:t>Diabetes (glucose ≥126 mg/dL)</w:t>
      </w:r>
      <w:r>
        <w:t>, abnormal pulse.</w:t>
      </w:r>
    </w:p>
    <w:p w14:paraId="4A2AB2E8" w14:textId="77777777" w:rsidR="00F80478" w:rsidRDefault="00000000">
      <w:pPr>
        <w:pStyle w:val="Heading3"/>
      </w:pPr>
      <w:bookmarkStart w:id="5" w:name="stakeholder-insights"/>
      <w:bookmarkEnd w:id="4"/>
      <w:r>
        <w:rPr>
          <w:b/>
          <w:bCs/>
        </w:rPr>
        <w:t>3. Stakeholder Insights</w:t>
      </w:r>
    </w:p>
    <w:p w14:paraId="631E38D5" w14:textId="77777777" w:rsidR="00F8047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Doctors:</w:t>
      </w:r>
      <w:r>
        <w:t xml:space="preserve"> Which vitals show highest risks?</w:t>
      </w:r>
    </w:p>
    <w:p w14:paraId="19773952" w14:textId="77777777" w:rsidR="00F8047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CHWs:</w:t>
      </w:r>
      <w:r>
        <w:t xml:space="preserve"> Who contributed most consultations?</w:t>
      </w:r>
    </w:p>
    <w:p w14:paraId="0DDEAE86" w14:textId="77777777" w:rsidR="00F8047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Program Managers:</w:t>
      </w:r>
      <w:r>
        <w:t xml:space="preserve"> Which facilities/districts are busiest?</w:t>
      </w:r>
    </w:p>
    <w:p w14:paraId="32D9F2D8" w14:textId="77777777" w:rsidR="00F8047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Policymakers:</w:t>
      </w:r>
      <w:r>
        <w:t xml:space="preserve"> What gaps exist in vitals capture &amp; online adoption?</w:t>
      </w:r>
    </w:p>
    <w:p w14:paraId="083EE4AB" w14:textId="10FDCEE7" w:rsidR="008E287E" w:rsidRDefault="008E287E" w:rsidP="008E287E">
      <w:pPr>
        <w:pStyle w:val="Compact"/>
      </w:pPr>
      <w:r>
        <w:t>(any other insight you can think of)</w:t>
      </w:r>
    </w:p>
    <w:p w14:paraId="6E4609BB" w14:textId="77777777" w:rsidR="00F80478" w:rsidRDefault="00000000">
      <w:pPr>
        <w:pStyle w:val="Heading3"/>
      </w:pPr>
      <w:bookmarkStart w:id="6" w:name="kpi-development-visualization"/>
      <w:bookmarkEnd w:id="5"/>
      <w:r>
        <w:rPr>
          <w:b/>
          <w:bCs/>
        </w:rPr>
        <w:t>4. KPI Development &amp; Visualization</w:t>
      </w:r>
    </w:p>
    <w:p w14:paraId="0FF02CCB" w14:textId="77777777" w:rsidR="00F80478" w:rsidRDefault="00000000">
      <w:pPr>
        <w:pStyle w:val="FirstParagraph"/>
      </w:pPr>
      <w:r>
        <w:t xml:space="preserve">Define and calculate </w:t>
      </w:r>
      <w:r>
        <w:rPr>
          <w:b/>
          <w:bCs/>
        </w:rPr>
        <w:t>4 additional KPIs</w:t>
      </w:r>
      <w:r>
        <w:t>, ensuring they are aligned with industry priorities:</w:t>
      </w:r>
    </w:p>
    <w:p w14:paraId="0BF323EB" w14:textId="77777777" w:rsidR="00F8047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2 KPIs for the MedTech industry</w:t>
      </w:r>
      <w:r>
        <w:t xml:space="preserve"> (focused on vitals monitoring, device-enabled screenings, early detection).</w:t>
      </w:r>
    </w:p>
    <w:p w14:paraId="09B59C61" w14:textId="77777777" w:rsidR="00F8047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2 KPIs for the Pharma industry</w:t>
      </w:r>
      <w:r>
        <w:t xml:space="preserve"> (focused on prescriptions, treatment patterns, therapy demand).</w:t>
      </w:r>
    </w:p>
    <w:p w14:paraId="173CFCF3" w14:textId="77777777" w:rsidR="00F80478" w:rsidRDefault="00000000">
      <w:pPr>
        <w:pStyle w:val="FirstParagraph"/>
      </w:pPr>
      <w:r>
        <w:t>For each KPI: 1. Clearly define the KPI (in your own words). 2. Explain why it is relevant to the chosen industry. 3. Create a visualization that best represents it. 4. Provide a short commentary (2–3 lines) on its potential value to stakeholders.</w:t>
      </w:r>
    </w:p>
    <w:p w14:paraId="19C0A33D" w14:textId="77777777" w:rsidR="00F80478" w:rsidRDefault="00000000">
      <w:pPr>
        <w:pStyle w:val="Heading3"/>
      </w:pPr>
      <w:bookmarkStart w:id="7" w:name="advanced-analysis"/>
      <w:bookmarkEnd w:id="6"/>
      <w:r>
        <w:rPr>
          <w:b/>
          <w:bCs/>
        </w:rPr>
        <w:t>5. Advanced Analysis</w:t>
      </w:r>
    </w:p>
    <w:p w14:paraId="0E430E0A" w14:textId="77777777" w:rsidR="00F80478" w:rsidRDefault="00000000">
      <w:pPr>
        <w:pStyle w:val="Heading4"/>
      </w:pPr>
      <w:bookmarkStart w:id="8" w:name="Xccb45bffebae80534d21a18820a38c7526421b9"/>
      <w:r>
        <w:rPr>
          <w:b/>
          <w:bCs/>
        </w:rPr>
        <w:t>5A. Patient Risk Stratification (Predictive Insight)</w:t>
      </w:r>
    </w:p>
    <w:p w14:paraId="3D7E55EC" w14:textId="77777777" w:rsidR="00F80478" w:rsidRDefault="00000000">
      <w:pPr>
        <w:pStyle w:val="Compact"/>
        <w:numPr>
          <w:ilvl w:val="0"/>
          <w:numId w:val="8"/>
        </w:numPr>
      </w:pPr>
      <w:r>
        <w:t xml:space="preserve">Using vitals data (BP, glucose, pulse), classify patients into </w:t>
      </w:r>
      <w:r>
        <w:rPr>
          <w:b/>
          <w:bCs/>
        </w:rPr>
        <w:t>Low, Moderate, and High risk</w:t>
      </w:r>
      <w:r>
        <w:t xml:space="preserve"> categories.</w:t>
      </w:r>
    </w:p>
    <w:p w14:paraId="32B312BB" w14:textId="77777777" w:rsidR="00F80478" w:rsidRDefault="00000000">
      <w:pPr>
        <w:pStyle w:val="Compact"/>
        <w:numPr>
          <w:ilvl w:val="0"/>
          <w:numId w:val="8"/>
        </w:numPr>
      </w:pPr>
      <w:r>
        <w:t>Calculate % of patients in each risk category.</w:t>
      </w:r>
    </w:p>
    <w:p w14:paraId="1AE25B2A" w14:textId="77777777" w:rsidR="00F80478" w:rsidRDefault="00000000">
      <w:pPr>
        <w:pStyle w:val="Compact"/>
        <w:numPr>
          <w:ilvl w:val="0"/>
          <w:numId w:val="8"/>
        </w:numPr>
      </w:pPr>
      <w:r>
        <w:t>Compare risk distribution across facilities or CHWs.</w:t>
      </w:r>
    </w:p>
    <w:p w14:paraId="78D01BD1" w14:textId="77777777" w:rsidR="00F80478" w:rsidRDefault="00000000">
      <w:pPr>
        <w:pStyle w:val="Compact"/>
        <w:numPr>
          <w:ilvl w:val="0"/>
          <w:numId w:val="8"/>
        </w:numPr>
      </w:pPr>
      <w:r>
        <w:rPr>
          <w:i/>
          <w:iCs/>
        </w:rPr>
        <w:t>(Optional stretch goal)</w:t>
      </w:r>
      <w:r>
        <w:t>: Build a simple predictive model (logistic regression / decision tree) to identify which factors most strongly predict “high risk.”</w:t>
      </w:r>
    </w:p>
    <w:p w14:paraId="62C81EA7" w14:textId="77777777" w:rsidR="00F80478" w:rsidRDefault="00000000">
      <w:pPr>
        <w:pStyle w:val="Heading4"/>
      </w:pPr>
      <w:bookmarkStart w:id="9" w:name="b.-consultationoutcome-linkage-analysis"/>
      <w:bookmarkEnd w:id="8"/>
      <w:r>
        <w:rPr>
          <w:b/>
          <w:bCs/>
        </w:rPr>
        <w:t>5B. Consultation–Outcome Linkage Analysis</w:t>
      </w:r>
    </w:p>
    <w:p w14:paraId="324CE514" w14:textId="77777777" w:rsidR="00F80478" w:rsidRDefault="00000000">
      <w:pPr>
        <w:pStyle w:val="Compact"/>
        <w:numPr>
          <w:ilvl w:val="0"/>
          <w:numId w:val="9"/>
        </w:numPr>
      </w:pPr>
      <w:r>
        <w:t>For patients with multiple consultations, compare their first vs most recent vitals.</w:t>
      </w:r>
    </w:p>
    <w:p w14:paraId="4AFD0622" w14:textId="77777777" w:rsidR="00F80478" w:rsidRDefault="00000000">
      <w:pPr>
        <w:pStyle w:val="Compact"/>
        <w:numPr>
          <w:ilvl w:val="0"/>
          <w:numId w:val="9"/>
        </w:numPr>
      </w:pPr>
      <w:r>
        <w:t>Quantify improvement, deterioration, or no change.</w:t>
      </w:r>
    </w:p>
    <w:p w14:paraId="67E12655" w14:textId="77777777" w:rsidR="00F80478" w:rsidRDefault="00000000">
      <w:pPr>
        <w:pStyle w:val="Compact"/>
        <w:numPr>
          <w:ilvl w:val="0"/>
          <w:numId w:val="9"/>
        </w:numPr>
      </w:pPr>
      <w:r>
        <w:t>Produce % of patients showing improvement vs deterioration.</w:t>
      </w:r>
    </w:p>
    <w:p w14:paraId="43887EDE" w14:textId="77777777" w:rsidR="00F80478" w:rsidRDefault="00000000">
      <w:pPr>
        <w:pStyle w:val="Compact"/>
        <w:numPr>
          <w:ilvl w:val="0"/>
          <w:numId w:val="9"/>
        </w:numPr>
      </w:pPr>
      <w:r>
        <w:t>Compare doctor- or facility-level performance in driving better outcomes.</w:t>
      </w:r>
    </w:p>
    <w:p w14:paraId="6677EB61" w14:textId="77777777" w:rsidR="00F80478" w:rsidRDefault="00000000">
      <w:pPr>
        <w:pStyle w:val="Compact"/>
        <w:numPr>
          <w:ilvl w:val="0"/>
          <w:numId w:val="9"/>
        </w:numPr>
      </w:pPr>
      <w:r>
        <w:rPr>
          <w:i/>
          <w:iCs/>
        </w:rPr>
        <w:t>(Optional stretch goal)</w:t>
      </w:r>
      <w:r>
        <w:t>: Suggest KPIs that could track treatment effectiveness over time.</w:t>
      </w:r>
    </w:p>
    <w:p w14:paraId="218DD530" w14:textId="77777777" w:rsidR="00F80478" w:rsidRDefault="00000000">
      <w:r>
        <w:pict w14:anchorId="057FA166">
          <v:rect id="_x0000_i1026" style="width:0;height:1.5pt" o:hralign="center" o:hrstd="t" o:hr="t"/>
        </w:pict>
      </w:r>
    </w:p>
    <w:p w14:paraId="593849F5" w14:textId="77777777" w:rsidR="00F80478" w:rsidRDefault="00000000">
      <w:pPr>
        <w:pStyle w:val="Heading2"/>
      </w:pPr>
      <w:bookmarkStart w:id="10" w:name="expected-deliverables"/>
      <w:bookmarkEnd w:id="2"/>
      <w:bookmarkEnd w:id="7"/>
      <w:bookmarkEnd w:id="9"/>
      <w:r>
        <w:rPr>
          <w:b/>
          <w:bCs/>
        </w:rPr>
        <w:t>Expected Deliverables</w:t>
      </w:r>
    </w:p>
    <w:p w14:paraId="5F7A2CB2" w14:textId="77777777" w:rsidR="00F80478" w:rsidRDefault="00000000">
      <w:pPr>
        <w:pStyle w:val="Compact"/>
        <w:numPr>
          <w:ilvl w:val="0"/>
          <w:numId w:val="10"/>
        </w:numPr>
      </w:pPr>
      <w:r>
        <w:t>Cleaned &amp; merged dataset (CSV/Excel).</w:t>
      </w:r>
    </w:p>
    <w:p w14:paraId="6D1189B2" w14:textId="77777777" w:rsidR="00F80478" w:rsidRDefault="00000000">
      <w:pPr>
        <w:pStyle w:val="Compact"/>
        <w:numPr>
          <w:ilvl w:val="0"/>
          <w:numId w:val="10"/>
        </w:numPr>
      </w:pPr>
      <w:r>
        <w:t>Analytical report with insights.</w:t>
      </w:r>
    </w:p>
    <w:p w14:paraId="54DC541E" w14:textId="77777777" w:rsidR="00F80478" w:rsidRDefault="00000000">
      <w:pPr>
        <w:pStyle w:val="Compact"/>
        <w:numPr>
          <w:ilvl w:val="0"/>
          <w:numId w:val="10"/>
        </w:numPr>
      </w:pPr>
      <w:r>
        <w:t>Visual dashboards (Excel/Power BI/Tableau/Python).</w:t>
      </w:r>
    </w:p>
    <w:p w14:paraId="2393F6D1" w14:textId="77777777" w:rsidR="00F80478" w:rsidRDefault="00000000">
      <w:pPr>
        <w:pStyle w:val="Compact"/>
        <w:numPr>
          <w:ilvl w:val="0"/>
          <w:numId w:val="10"/>
        </w:numPr>
      </w:pPr>
      <w:r>
        <w:t>KPI definitions, calculations, and visualizations.</w:t>
      </w:r>
    </w:p>
    <w:p w14:paraId="7E706353" w14:textId="77777777" w:rsidR="00F80478" w:rsidRDefault="00000000">
      <w:pPr>
        <w:pStyle w:val="Compact"/>
        <w:numPr>
          <w:ilvl w:val="0"/>
          <w:numId w:val="10"/>
        </w:numPr>
      </w:pPr>
      <w:r>
        <w:t>Advanced analysis outputs (risk stratification, consultation–outcome linkage).</w:t>
      </w:r>
    </w:p>
    <w:p w14:paraId="389F5838" w14:textId="77777777" w:rsidR="00F80478" w:rsidRDefault="00000000">
      <w:pPr>
        <w:pStyle w:val="Compact"/>
        <w:numPr>
          <w:ilvl w:val="0"/>
          <w:numId w:val="10"/>
        </w:numPr>
      </w:pPr>
      <w:r>
        <w:t>1-page executive summary for leadership.</w:t>
      </w:r>
    </w:p>
    <w:p w14:paraId="540839EE" w14:textId="77777777" w:rsidR="00F80478" w:rsidRDefault="00000000">
      <w:r>
        <w:pict w14:anchorId="0C5F836D">
          <v:rect id="_x0000_i1027" style="width:0;height:1.5pt" o:hralign="center" o:hrstd="t" o:hr="t"/>
        </w:pict>
      </w:r>
    </w:p>
    <w:p w14:paraId="0EE4E66B" w14:textId="60201E4E" w:rsidR="00F80478" w:rsidRDefault="00F80478" w:rsidP="00CF2EBB">
      <w:pPr>
        <w:pStyle w:val="Compact"/>
      </w:pPr>
      <w:bookmarkStart w:id="11" w:name="evaluation-criteria"/>
      <w:bookmarkEnd w:id="0"/>
      <w:bookmarkEnd w:id="10"/>
      <w:bookmarkEnd w:id="11"/>
    </w:p>
    <w:sectPr w:rsidR="00F8047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A4E1D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6F42D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AF45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12336340">
    <w:abstractNumId w:val="0"/>
  </w:num>
  <w:num w:numId="2" w16cid:durableId="1134912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3477554">
    <w:abstractNumId w:val="1"/>
  </w:num>
  <w:num w:numId="4" w16cid:durableId="1400206499">
    <w:abstractNumId w:val="1"/>
  </w:num>
  <w:num w:numId="5" w16cid:durableId="268004445">
    <w:abstractNumId w:val="1"/>
  </w:num>
  <w:num w:numId="6" w16cid:durableId="49037175">
    <w:abstractNumId w:val="1"/>
  </w:num>
  <w:num w:numId="7" w16cid:durableId="1455825005">
    <w:abstractNumId w:val="1"/>
  </w:num>
  <w:num w:numId="8" w16cid:durableId="382674815">
    <w:abstractNumId w:val="1"/>
  </w:num>
  <w:num w:numId="9" w16cid:durableId="628121824">
    <w:abstractNumId w:val="1"/>
  </w:num>
  <w:num w:numId="10" w16cid:durableId="222445990">
    <w:abstractNumId w:val="1"/>
  </w:num>
  <w:num w:numId="11" w16cid:durableId="211243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478"/>
    <w:rsid w:val="008E287E"/>
    <w:rsid w:val="009B1DC6"/>
    <w:rsid w:val="00CF2EBB"/>
    <w:rsid w:val="00F8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4B70"/>
  <w15:docId w15:val="{5A7E12E7-D4DE-4EC9-9044-2D123BB3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Abhishek Mishra</cp:lastModifiedBy>
  <cp:revision>3</cp:revision>
  <dcterms:created xsi:type="dcterms:W3CDTF">2025-09-16T09:40:00Z</dcterms:created>
  <dcterms:modified xsi:type="dcterms:W3CDTF">2025-09-16T11:16:00Z</dcterms:modified>
</cp:coreProperties>
</file>