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RELEASE STATUS: APPROVED - READY TO POST (2026-07-20). Article LIVE at /resources/family-caregiver-support/guilt-of-getting-help/ (verified 200). Cleared for scheduling. Mark Social Posted = Yes only after the posts actually go out.</w:t>
      </w:r>
    </w:p>
    <w:p>
      <w:pPr>
        <w:pStyle w:val="Heading1"/>
      </w:pPr>
      <w:r>
        <w:t>KIT-guilt-of-getting-help</w:t>
      </w:r>
    </w:p>
    <w:p>
      <w:r>
        <w:t>FOR REVIEW: not for posting until the article is approved, moved out of drafts, redirects removed, and live.</w:t>
      </w:r>
    </w:p>
    <w:p>
      <w:pPr>
        <w:pStyle w:val="Heading2"/>
      </w:pPr>
      <w:r>
        <w:t>A0 — Pre-Post Brief</w:t>
      </w:r>
    </w:p>
    <w:p>
      <w:r>
        <w:t>Article title: The Guilt of Getting Help</w:t>
      </w:r>
    </w:p>
    <w:p>
      <w:r>
        <w:t>SEO title: The Guilt of Getting Help | Arcadia Home Care</w:t>
      </w:r>
    </w:p>
    <w:p>
      <w:r>
        <w:t>Canonical URL: https://www.arcadiahomecare.ca/resources/family-caregiver-support/guilt-of-getting-help/</w:t>
      </w:r>
    </w:p>
    <w:p>
      <w:r>
        <w:t>UTM strings:</w:t>
      </w:r>
    </w:p>
    <w:p>
      <w:r>
        <w:t>- Facebook: https://www.arcadiahomecare.ca/resources/family-caregiver-support/guilt-of-getting-help/?utm_source=facebook&amp;utm_medium=social&amp;utm_campaign=guilt-of-getting-help</w:t>
      </w:r>
    </w:p>
    <w:p>
      <w:r>
        <w:t>- LinkedIn: https://www.arcadiahomecare.ca/resources/family-caregiver-support/guilt-of-getting-help/?utm_source=linkedin&amp;utm_medium=social&amp;utm_campaign=guilt-of-getting-help</w:t>
      </w:r>
    </w:p>
    <w:p>
      <w:r>
        <w:t>- Instagram: https://www.arcadiahomecare.ca/resources/family-caregiver-support/guilt-of-getting-help/?utm_source=instagram&amp;utm_medium=social&amp;utm_campaign=guilt-of-getting-help</w:t>
      </w:r>
    </w:p>
    <w:p>
      <w:r>
        <w:t>OG image spec: Dark navy background (#1C2B3A), white serif headline "The Guilt of Getting Help", Arcadia red accent (#C8302A) underline, logo bottom-right. 1200x630px.</w:t>
      </w:r>
    </w:p>
    <w:p>
      <w:r>
        <w:t>Emotional entry point: You know something needs to change. And still, when someone mentions home care, something tightens: if you were a better daughter or son, you would not need this.</w:t>
      </w:r>
    </w:p>
    <w:p>
      <w:r>
        <w:t>Key reframe: Getting help is not abandoning your parent. It rearranges the labour. You are not being replaced. You are being relieved of work that was never meant to be done alone.</w:t>
      </w:r>
    </w:p>
    <w:p>
      <w:r>
        <w:t>Share target: A sibling who says you should keep managing alone. A spouse who sees the guilt more clearly than you do.</w:t>
      </w:r>
    </w:p>
    <w:p>
      <w:r>
        <w:t>Pull quotes:</w:t>
      </w:r>
    </w:p>
    <w:p>
      <w:r>
        <w:t>Q1: The guilt is usually not evidence that help is wrong. It is evidence that the role has become part of who you are.</w:t>
      </w:r>
    </w:p>
    <w:p>
      <w:r>
        <w:t>Q2: You are not being replaced. You are being relieved of work that was never meant to be done alone.</w:t>
      </w:r>
    </w:p>
    <w:p>
      <w:r>
        <w:t>Q3: Getting help changes who carries which tasks. It does not remove you from being your parent's child.</w:t>
      </w:r>
    </w:p>
    <w:p>
      <w:r>
        <w:t>Q4: Wanting relief is not selfishness. It is information that the current arrangement is not sustainable.</w:t>
      </w:r>
    </w:p>
    <w:p>
      <w:pPr>
        <w:pStyle w:val="Heading2"/>
      </w:pPr>
      <w:r>
        <w:t>A1 — Recognition Post (Day 1)</w:t>
      </w:r>
    </w:p>
    <w:p>
      <w:r>
        <w:rPr>
          <w:b/>
        </w:rPr>
        <w:t>Facebook — Recognition</w:t>
      </w:r>
    </w:p>
    <w:p>
      <w:r>
        <w:t>You know something needs to change. The evenings are too long. The weekends disappear. You are tired in a way sleep does not fix.</w:t>
      </w:r>
    </w:p>
    <w:p>
      <w:r>
        <w:t>And still, when someone mentions home care, something in you tightens: if you were a better daughter, a better son, you would not need this.</w:t>
      </w:r>
    </w:p>
    <w:p>
      <w:r>
        <w:t>This guide is for that feeling. Not to talk you into anything. To help you understand what the guilt is protecting, and what getting help actually means.</w:t>
      </w:r>
    </w:p>
    <w:p>
      <w:r>
        <w:t>https://www.arcadiahomecare.ca/resources/family-caregiver-support/guilt-of-getting-help/?utm_source=facebook&amp;utm_medium=social&amp;utm_campaign=guilt-of-getting-help</w:t>
      </w:r>
    </w:p>
    <w:p>
      <w:r>
        <w:rPr>
          <w:b/>
        </w:rPr>
        <w:t>LinkedIn — Recognition</w:t>
      </w:r>
    </w:p>
    <w:p>
      <w:r>
        <w:t>Caregiver guilt often arrives at the exact moment families most need support. Hiring help can feel like failure, even when the current arrangement is clearly unsustainable.</w:t>
      </w:r>
    </w:p>
    <w:p>
      <w:r>
        <w:t>This article separates loyalty from labour: why guilt shows up, what it is protecting, and how a smaller start (a few consistent hours, a trial month) can reduce the moral weight of the decision.</w:t>
      </w:r>
    </w:p>
    <w:p>
      <w:r>
        <w:t>Written for adult children and care partners in Toronto and the GTA.</w:t>
      </w:r>
    </w:p>
    <w:p>
      <w:r>
        <w:t>https://www.arcadiahomecare.ca/resources/family-caregiver-support/guilt-of-getting-help/?utm_source=linkedin&amp;utm_medium=social&amp;utm_campaign=guilt-of-getting-help</w:t>
      </w:r>
    </w:p>
    <w:p>
      <w:r>
        <w:rPr>
          <w:b/>
        </w:rPr>
        <w:t>Instagram — Recognition</w:t>
      </w:r>
    </w:p>
    <w:p>
      <w:r>
        <w:t>You know you need help.</w:t>
      </w:r>
    </w:p>
    <w:p>
      <w:r>
        <w:t>And still the guilt shows up.</w:t>
      </w:r>
    </w:p>
    <w:p>
      <w:r>
        <w:t>Getting help is not abandoning your parent.</w:t>
      </w:r>
    </w:p>
    <w:p>
      <w:r>
        <w:t>Link in bio.</w:t>
      </w:r>
    </w:p>
    <w:p>
      <w:pPr>
        <w:pStyle w:val="Heading2"/>
      </w:pPr>
      <w:r>
        <w:t>A2 — Reframe Post (Days 3–5)</w:t>
      </w:r>
    </w:p>
    <w:p>
      <w:pPr>
        <w:pStyle w:val="Heading3"/>
      </w:pPr>
      <w:r>
        <w:t>Reframe 1: Guilt is about identity, not need</w:t>
      </w:r>
    </w:p>
    <w:p>
      <w:r>
        <w:rPr>
          <w:b/>
        </w:rPr>
        <w:t>Facebook — Reframe 1</w:t>
      </w:r>
    </w:p>
    <w:p>
      <w:r>
        <w:t>If you feel guilty about hiring help, it does not automatically mean help is the wrong move.</w:t>
      </w:r>
    </w:p>
    <w:p>
      <w:r>
        <w:t>Often the guilt is about identity and loyalty. You have become the reliable one. Asking for support can feel like stepping out of that role, even when the role has already grown past what one person can carry.</w:t>
      </w:r>
    </w:p>
    <w:p>
      <w:r>
        <w:t>https://www.arcadiahomecare.ca/resources/family-caregiver-support/guilt-of-getting-help/?utm_source=facebook&amp;utm_medium=social&amp;utm_campaign=guilt-of-getting-help</w:t>
      </w:r>
    </w:p>
    <w:p>
      <w:r>
        <w:rPr>
          <w:b/>
        </w:rPr>
        <w:t>LinkedIn — Reframe 1</w:t>
      </w:r>
    </w:p>
    <w:p>
      <w:r>
        <w:t>In family caregiving, guilt is frequently misread as a signal to keep going alone.</w:t>
      </w:r>
    </w:p>
    <w:p>
      <w:r>
        <w:t>More often, it signals that caregiving has fused with identity. The practical question is not "Do I care enough?" It is "Is this arrangement sustainable?" Separating loyalty from labour is usually the turning point.</w:t>
      </w:r>
    </w:p>
    <w:p>
      <w:r>
        <w:t>https://www.arcadiahomecare.ca/resources/family-caregiver-support/guilt-of-getting-help/?utm_source=linkedin&amp;utm_medium=social&amp;utm_campaign=guilt-of-getting-help</w:t>
      </w:r>
    </w:p>
    <w:p>
      <w:r>
        <w:rPr>
          <w:b/>
        </w:rPr>
        <w:t>Instagram — Reframe 1</w:t>
      </w:r>
    </w:p>
    <w:p>
      <w:r>
        <w:t>Guilt is not always a stop sign.</w:t>
      </w:r>
    </w:p>
    <w:p>
      <w:r>
        <w:t>Sometimes it means the role has become who you are.</w:t>
      </w:r>
    </w:p>
    <w:p>
      <w:r>
        <w:t>Link in bio.</w:t>
      </w:r>
    </w:p>
    <w:p>
      <w:pPr>
        <w:pStyle w:val="Heading3"/>
      </w:pPr>
      <w:r>
        <w:t>Reframe 2: Help rearranges labour. It does not erase you.</w:t>
      </w:r>
    </w:p>
    <w:p>
      <w:r>
        <w:rPr>
          <w:b/>
        </w:rPr>
        <w:t>Facebook — Reframe 2</w:t>
      </w:r>
    </w:p>
    <w:p>
      <w:r>
        <w:t>Getting help is not abandoning your parent.</w:t>
      </w:r>
    </w:p>
    <w:p>
      <w:r>
        <w:t>A caregiver can take the bathing, the meals, the practical hours that swallow your evenings. You remain the person who knows your parent's history, humour, and fears.</w:t>
      </w:r>
    </w:p>
    <w:p>
      <w:r>
        <w:t>You are not being replaced. You are being relieved of work that was never meant to be done alone.</w:t>
      </w:r>
    </w:p>
    <w:p>
      <w:r>
        <w:t>https://www.arcadiahomecare.ca/resources/family-caregiver-support/guilt-of-getting-help/?utm_source=facebook&amp;utm_medium=social&amp;utm_campaign=guilt-of-getting-help</w:t>
      </w:r>
    </w:p>
    <w:p>
      <w:r>
        <w:rPr>
          <w:b/>
        </w:rPr>
        <w:t>LinkedIn — Reframe 2</w:t>
      </w:r>
    </w:p>
    <w:p>
      <w:r>
        <w:t>A useful reframe for families considering home care: paid support changes who carries which tasks. It does not remove the adult child from the relationship.</w:t>
      </w:r>
    </w:p>
    <w:p>
      <w:r>
        <w:t>When families confuse love with labour, they delay support until exhaustion forces the decision. Clear role separation protects both the parent and the caregiver.</w:t>
      </w:r>
    </w:p>
    <w:p>
      <w:r>
        <w:t>https://www.arcadiahomecare.ca/resources/family-caregiver-support/guilt-of-getting-help/?utm_source=linkedin&amp;utm_medium=social&amp;utm_campaign=guilt-of-getting-help</w:t>
      </w:r>
    </w:p>
    <w:p>
      <w:r>
        <w:rPr>
          <w:b/>
        </w:rPr>
        <w:t>Instagram — Reframe 2</w:t>
      </w:r>
    </w:p>
    <w:p>
      <w:r>
        <w:t>You are not being replaced.</w:t>
      </w:r>
    </w:p>
    <w:p>
      <w:r>
        <w:t>You are being relieved of work that was never meant to be done alone.</w:t>
      </w:r>
    </w:p>
    <w:p>
      <w:r>
        <w:t>Link in bio.</w:t>
      </w:r>
    </w:p>
    <w:p>
      <w:pPr>
        <w:pStyle w:val="Heading3"/>
      </w:pPr>
      <w:r>
        <w:t>Reframe 3: Start small so the decision is not total</w:t>
      </w:r>
    </w:p>
    <w:p>
      <w:r>
        <w:rPr>
          <w:b/>
        </w:rPr>
        <w:t>Facebook — Reframe 3</w:t>
      </w:r>
    </w:p>
    <w:p>
      <w:r>
        <w:t>Guilt gets louder when the decision feels absolute.</w:t>
      </w:r>
    </w:p>
    <w:p>
      <w:r>
        <w:t>Start with the hardest day, or the hardest task. Frame the first month as a trial. Keep one meaningful part of care as yours on purpose.</w:t>
      </w:r>
    </w:p>
    <w:p>
      <w:r>
        <w:t>A smaller start is not less caring. It is how many families make the first step without feeling like they are giving up.</w:t>
      </w:r>
    </w:p>
    <w:p>
      <w:r>
        <w:t>https://www.arcadiahomecare.ca/resources/family-caregiver-support/guilt-of-getting-help/?utm_source=facebook&amp;utm_medium=social&amp;utm_campaign=guilt-of-getting-help</w:t>
      </w:r>
    </w:p>
    <w:p>
      <w:r>
        <w:rPr>
          <w:b/>
        </w:rPr>
        <w:t>LinkedIn — Reframe 3</w:t>
      </w:r>
    </w:p>
    <w:p>
      <w:r>
        <w:t>Families often stall on home care because the decision feels total: all in, or keep carrying everything.</w:t>
      </w:r>
    </w:p>
    <w:p>
      <w:r>
        <w:t>A narrower entry point works better: specific hours, a review date, and a clear split between practical tasks and the relationship role. Smaller starts reduce guilt and improve follow-through.</w:t>
      </w:r>
    </w:p>
    <w:p>
      <w:r>
        <w:t>https://www.arcadiahomecare.ca/resources/family-caregiver-support/guilt-of-getting-help/?utm_source=linkedin&amp;utm_medium=social&amp;utm_campaign=guilt-of-getting-help</w:t>
      </w:r>
    </w:p>
    <w:p>
      <w:r>
        <w:rPr>
          <w:b/>
        </w:rPr>
        <w:t>Instagram — Reframe 3</w:t>
      </w:r>
    </w:p>
    <w:p>
      <w:r>
        <w:t>Make the first step smaller.</w:t>
      </w:r>
    </w:p>
    <w:p>
      <w:r>
        <w:t>Hardest day. Trial month. Review date.</w:t>
      </w:r>
    </w:p>
    <w:p>
      <w:r>
        <w:t>That is still getting help.</w:t>
      </w:r>
    </w:p>
    <w:p>
      <w:r>
        <w:t>Link in bio.</w:t>
      </w:r>
    </w:p>
    <w:p>
      <w:pPr>
        <w:pStyle w:val="Heading2"/>
      </w:pPr>
      <w:r>
        <w:t>A3 — Share-Prompt Post (Day 9)</w:t>
      </w:r>
    </w:p>
    <w:p>
      <w:r>
        <w:rPr>
          <w:b/>
        </w:rPr>
        <w:t>Variant 1 — for a sibling who says you should keep managing alone</w:t>
      </w:r>
    </w:p>
    <w:p>
      <w:r>
        <w:t>If you are the one carrying the week and a sibling thinks help means you are giving up, send them this.</w:t>
      </w:r>
    </w:p>
    <w:p>
      <w:r>
        <w:t>It names the guilt clearly, and it separates love from labour in a way that usually lowers the temperature of the family argument.</w:t>
      </w:r>
    </w:p>
    <w:p>
      <w:r>
        <w:t>https://www.arcadiahomecare.ca/resources/family-caregiver-support/guilt-of-getting-help/?utm_source=facebook&amp;utm_medium=social&amp;utm_campaign=guilt-of-getting-help</w:t>
      </w:r>
    </w:p>
    <w:p>
      <w:r>
        <w:rPr>
          <w:b/>
        </w:rPr>
        <w:t>Variant 2 — for a spouse who sees your guilt more clearly than you do</w:t>
      </w:r>
    </w:p>
    <w:p>
      <w:r>
        <w:t>If your partner has been watching the guilt keep you stuck, this is the article to send.</w:t>
      </w:r>
    </w:p>
    <w:p>
      <w:r>
        <w:t>It does not shame the feeling. It explains why it shows up, and what a smaller start can look like.</w:t>
      </w:r>
    </w:p>
    <w:p>
      <w:r>
        <w:t>https://www.arcadiahomecare.ca/resources/family-caregiver-support/guilt-of-getting-help/?utm_source=facebook&amp;utm_medium=social&amp;utm_campaign=guilt-of-getting-help</w:t>
      </w:r>
    </w:p>
    <w:p>
      <w:pPr>
        <w:pStyle w:val="Heading2"/>
      </w:pPr>
      <w:r>
        <w:t>A4 — Quiet Authority Post (Days 11–12)</w:t>
      </w:r>
    </w:p>
    <w:p>
      <w:r>
        <w:rPr>
          <w:b/>
        </w:rPr>
        <w:t>LinkedIn — Primary</w:t>
      </w:r>
    </w:p>
    <w:p>
      <w:r>
        <w:t>Caregiver guilt is one of the most common barriers to timely home support. Families often interpret the feeling as proof they should continue alone.</w:t>
      </w:r>
    </w:p>
    <w:p>
      <w:r>
        <w:t>This resource reframes the issue for adult children and care partners: guilt as identity and loyalty, help as labour redistribution, and a smaller start as the practical path through the decision.</w:t>
      </w:r>
    </w:p>
    <w:p>
      <w:r>
        <w:t>https://www.arcadiahomecare.ca/resources/family-caregiver-support/guilt-of-getting-help/?utm_source=linkedin&amp;utm_medium=social&amp;utm_campaign=guilt-of-getting-help</w:t>
      </w:r>
    </w:p>
    <w:p>
      <w:r>
        <w:rPr>
          <w:b/>
        </w:rPr>
        <w:t>LinkedIn — Link-optional alternative</w:t>
      </w:r>
    </w:p>
    <w:p>
      <w:r>
        <w:t>For professionals supporting family caregivers: when guilt is the barrier, motivational reassurance rarely moves the decision. What helps is separating relationship role from task load, and offering a narrow, time-bound first step rather than an all-or-nothing care plan.</w:t>
      </w:r>
    </w:p>
    <w:p>
      <w:pPr>
        <w:pStyle w:val="Heading2"/>
      </w:pPr>
      <w:r>
        <w:t>14-Day Distribution Summary</w:t>
      </w:r>
    </w:p>
    <w:tbl>
      <w:tblPr>
        <w:tblW w:type="auto" w:w="0"/>
        <w:tblLook w:firstColumn="1" w:firstRow="1" w:lastColumn="0" w:lastRow="0" w:noHBand="0" w:noVBand="1" w:val="04A0"/>
      </w:tblPr>
      <w:tblGrid>
        <w:gridCol w:w="2880"/>
        <w:gridCol w:w="2880"/>
        <w:gridCol w:w="2880"/>
      </w:tblGrid>
      <w:tr>
        <w:tc>
          <w:tcPr>
            <w:tcW w:type="dxa" w:w="2880"/>
          </w:tcPr>
          <w:p>
            <w:r>
              <w:t>Day</w:t>
            </w:r>
          </w:p>
        </w:tc>
        <w:tc>
          <w:tcPr>
            <w:tcW w:type="dxa" w:w="2880"/>
          </w:tcPr>
          <w:p>
            <w:r>
              <w:t>Asset</w:t>
            </w:r>
          </w:p>
        </w:tc>
        <w:tc>
          <w:tcPr>
            <w:tcW w:type="dxa" w:w="2880"/>
          </w:tcPr>
          <w:p>
            <w:r>
              <w:t>Platforms</w:t>
            </w:r>
          </w:p>
        </w:tc>
      </w:tr>
      <w:tr>
        <w:tc>
          <w:tcPr>
            <w:tcW w:type="dxa" w:w="2880"/>
          </w:tcPr>
          <w:p>
            <w:r>
              <w:t>1</w:t>
            </w:r>
          </w:p>
        </w:tc>
        <w:tc>
          <w:tcPr>
            <w:tcW w:type="dxa" w:w="2880"/>
          </w:tcPr>
          <w:p>
            <w:r>
              <w:t>A1 Recognition</w:t>
            </w:r>
          </w:p>
        </w:tc>
        <w:tc>
          <w:tcPr>
            <w:tcW w:type="dxa" w:w="2880"/>
          </w:tcPr>
          <w:p>
            <w:r>
              <w:t>Facebook, LinkedIn, Instagram</w:t>
            </w:r>
          </w:p>
        </w:tc>
      </w:tr>
      <w:tr>
        <w:tc>
          <w:tcPr>
            <w:tcW w:type="dxa" w:w="2880"/>
          </w:tcPr>
          <w:p>
            <w:r>
              <w:t>3</w:t>
            </w:r>
          </w:p>
        </w:tc>
        <w:tc>
          <w:tcPr>
            <w:tcW w:type="dxa" w:w="2880"/>
          </w:tcPr>
          <w:p>
            <w:r>
              <w:t>A2 Reframe 1</w:t>
            </w:r>
          </w:p>
        </w:tc>
        <w:tc>
          <w:tcPr>
            <w:tcW w:type="dxa" w:w="2880"/>
          </w:tcPr>
          <w:p>
            <w:r>
              <w:t>Facebook, LinkedIn, Instagram</w:t>
            </w:r>
          </w:p>
        </w:tc>
      </w:tr>
      <w:tr>
        <w:tc>
          <w:tcPr>
            <w:tcW w:type="dxa" w:w="2880"/>
          </w:tcPr>
          <w:p>
            <w:r>
              <w:t>4</w:t>
            </w:r>
          </w:p>
        </w:tc>
        <w:tc>
          <w:tcPr>
            <w:tcW w:type="dxa" w:w="2880"/>
          </w:tcPr>
          <w:p>
            <w:r>
              <w:t>A2 Reframe 2</w:t>
            </w:r>
          </w:p>
        </w:tc>
        <w:tc>
          <w:tcPr>
            <w:tcW w:type="dxa" w:w="2880"/>
          </w:tcPr>
          <w:p>
            <w:r>
              <w:t>Facebook, LinkedIn, Instagram</w:t>
            </w:r>
          </w:p>
        </w:tc>
      </w:tr>
      <w:tr>
        <w:tc>
          <w:tcPr>
            <w:tcW w:type="dxa" w:w="2880"/>
          </w:tcPr>
          <w:p>
            <w:r>
              <w:t>5</w:t>
            </w:r>
          </w:p>
        </w:tc>
        <w:tc>
          <w:tcPr>
            <w:tcW w:type="dxa" w:w="2880"/>
          </w:tcPr>
          <w:p>
            <w:r>
              <w:t>A2 Reframe 3</w:t>
            </w:r>
          </w:p>
        </w:tc>
        <w:tc>
          <w:tcPr>
            <w:tcW w:type="dxa" w:w="2880"/>
          </w:tcPr>
          <w:p>
            <w:r>
              <w:t>Facebook, LinkedIn, Instagram</w:t>
            </w:r>
          </w:p>
        </w:tc>
      </w:tr>
      <w:tr>
        <w:tc>
          <w:tcPr>
            <w:tcW w:type="dxa" w:w="2880"/>
          </w:tcPr>
          <w:p>
            <w:r>
              <w:t>7</w:t>
            </w:r>
          </w:p>
        </w:tc>
        <w:tc>
          <w:tcPr>
            <w:tcW w:type="dxa" w:w="2880"/>
          </w:tcPr>
          <w:p>
            <w:r>
              <w:t>Quote graphic (Q1 or Q2)</w:t>
            </w:r>
          </w:p>
        </w:tc>
        <w:tc>
          <w:tcPr>
            <w:tcW w:type="dxa" w:w="2880"/>
          </w:tcPr>
          <w:p>
            <w:r>
              <w:t>Instagram, Facebook</w:t>
            </w:r>
          </w:p>
        </w:tc>
      </w:tr>
      <w:tr>
        <w:tc>
          <w:tcPr>
            <w:tcW w:type="dxa" w:w="2880"/>
          </w:tcPr>
          <w:p>
            <w:r>
              <w:t>9</w:t>
            </w:r>
          </w:p>
        </w:tc>
        <w:tc>
          <w:tcPr>
            <w:tcW w:type="dxa" w:w="2880"/>
          </w:tcPr>
          <w:p>
            <w:r>
              <w:t>A3 Share-Prompt</w:t>
            </w:r>
          </w:p>
        </w:tc>
        <w:tc>
          <w:tcPr>
            <w:tcW w:type="dxa" w:w="2880"/>
          </w:tcPr>
          <w:p>
            <w:r>
              <w:t>Facebook (+ LinkedIn optional)</w:t>
            </w:r>
          </w:p>
        </w:tc>
      </w:tr>
      <w:tr>
        <w:tc>
          <w:tcPr>
            <w:tcW w:type="dxa" w:w="2880"/>
          </w:tcPr>
          <w:p>
            <w:r>
              <w:t>11–12</w:t>
            </w:r>
          </w:p>
        </w:tc>
        <w:tc>
          <w:tcPr>
            <w:tcW w:type="dxa" w:w="2880"/>
          </w:tcPr>
          <w:p>
            <w:r>
              <w:t>A4 Quiet Authority</w:t>
            </w:r>
          </w:p>
        </w:tc>
        <w:tc>
          <w:tcPr>
            <w:tcW w:type="dxa" w:w="2880"/>
          </w:tcPr>
          <w:p>
            <w:r>
              <w:t>LinkedIn</w:t>
            </w:r>
          </w:p>
        </w:tc>
      </w:tr>
      <w:tr>
        <w:tc>
          <w:tcPr>
            <w:tcW w:type="dxa" w:w="2880"/>
          </w:tcPr>
          <w:p>
            <w:r>
              <w:t>14</w:t>
            </w:r>
          </w:p>
        </w:tc>
        <w:tc>
          <w:tcPr>
            <w:tcW w:type="dxa" w:w="2880"/>
          </w:tcPr>
          <w:p>
            <w:r>
              <w:t>Quote graphic (Q3 or Q4) + soft CTA</w:t>
            </w:r>
          </w:p>
        </w:tc>
        <w:tc>
          <w:tcPr>
            <w:tcW w:type="dxa" w:w="2880"/>
          </w:tcPr>
          <w:p>
            <w:r>
              <w:t>Instagram, Facebook</w:t>
            </w:r>
          </w:p>
        </w:tc>
      </w:tr>
    </w:tbl>
    <w:p>
      <w:pPr>
        <w:pStyle w:val="Heading2"/>
      </w:pPr>
      <w:r>
        <w:t>Performance Metrics</w:t>
      </w:r>
    </w:p>
    <w:p>
      <w:r>
        <w:t>Primary: click-through to the article URL via UTM links (only after go-live).</w:t>
      </w:r>
    </w:p>
    <w:p>
      <w:r>
        <w:t>Secondary: time on page, saves, first-person comments, sibling/spouse forwards, contact-form mentions.</w:t>
      </w:r>
    </w:p>
    <w:p>
      <w:r>
        <w:t>UTM note: keep utm_campaign=guilt-of-getting-help; change only utm_source.</w:t>
      </w:r>
    </w:p>
    <w:p>
      <w:pPr>
        <w:pStyle w:val="Heading2"/>
      </w:pPr>
      <w:r>
        <w:t>Voice Rules</w:t>
      </w:r>
    </w:p>
    <w:p>
      <w:r>
        <w:t>Inherited from docs/07-VOICE-AND-TONE.md.</w:t>
      </w:r>
    </w:p>
    <w:p>
      <w:r>
        <w:t>No em dashes in caption prose or A0 brief prose. Structural section labels may keep em dashes.</w:t>
      </w:r>
    </w:p>
    <w:p>
      <w:r>
        <w:t>No exclamation points. No motivational platitudes. Captions from reframes and recognition scenes only.</w:t>
      </w:r>
    </w:p>
    <w:p>
      <w:r>
        <w:t>Do not schedule or post until publish: draft moved to app/, redirects removed, hub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