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KIT: The Weight You Are Carrying</w:t>
      </w:r>
    </w:p>
    <w:p>
      <w:pPr>
        <w:spacing w:after="80" w:before="80"/>
      </w:pPr>
      <w:r>
        <w:rPr>
          <w:sz w:val="22"/>
          <w:szCs w:val="22"/>
        </w:rPr>
        <w:t xml:space="preserve">Cluster: Family Caregiver Support  |  Published: May 22, 2026</w:t>
      </w:r>
    </w:p>
    <w:p>
      <w:pPr>
        <w:spacing w:after="80" w:before="80"/>
      </w:pPr>
      <w:r>
        <w:rPr>
          <w:sz w:val="22"/>
          <w:szCs w:val="22"/>
        </w:rPr>
        <w:t xml:space="preserve">URL: https://www.arcadiahomecare.ca/resources/family-caregiver-support/weight-of-caregiving/</w:t>
      </w:r>
    </w:p>
    <w:p>
      <w:pPr>
        <w:spacing w:after="80" w:before="80"/>
      </w:pPr>
      <w:r>
        <w:rPr>
          <w:sz w:val="22"/>
          <w:szCs w:val="22"/>
        </w:rPr>
        <w:t xml:space="preserve">Slug: weight-of-caregiving</w:t>
      </w:r>
    </w:p>
    <w:p/>
    <w:p>
      <w:pPr>
        <w:spacing w:after="80" w:before="80"/>
      </w:pPr>
      <w:r>
        <w:rPr>
          <w:sz w:val="22"/>
          <w:szCs w:val="22"/>
        </w:rPr>
        <w:t xml:space="preserve">This kit contains ready-to-paste captions for Facebook, LinkedIn, and Instagram, a 14-day distribution schedule, and voice rules. For strategy context, see BRIEF-weight-of-caregiving.md.</w:t>
      </w:r>
    </w:p>
    <w:p>
      <w:pPr>
        <w:pBdr>
          <w:bottom w:val="single" w:color="E5E0D8" w:sz="6"/>
        </w:pBdr>
        <w:spacing w:after="200" w:before="200"/>
      </w:pPr>
    </w:p>
    <w:p>
      <w:pPr>
        <w:pStyle w:val="Heading2"/>
        <w:spacing w:after="100" w:before="300"/>
      </w:pPr>
      <w:r>
        <w:t xml:space="preserve">A0 — Pre-Post Brief</w:t>
      </w:r>
    </w:p>
    <w:p>
      <w:pPr>
        <w:spacing w:after="40" w:before="160"/>
      </w:pPr>
      <w:r>
        <w:rPr>
          <w:b/>
          <w:bCs/>
          <w:color w:val="C8302A"/>
          <w:sz w:val="20"/>
          <w:szCs w:val="20"/>
        </w:rPr>
        <w:t xml:space="preserve">Article title (H1)</w:t>
      </w:r>
    </w:p>
    <w:p>
      <w:pPr>
        <w:spacing w:after="80" w:before="80"/>
      </w:pPr>
      <w:r>
        <w:rPr>
          <w:sz w:val="22"/>
          <w:szCs w:val="22"/>
        </w:rPr>
        <w:t xml:space="preserve">The Weight You Are Carrying</w:t>
      </w:r>
    </w:p>
    <w:p>
      <w:pPr>
        <w:spacing w:after="40" w:before="160"/>
      </w:pPr>
      <w:r>
        <w:rPr>
          <w:b/>
          <w:bCs/>
          <w:color w:val="C8302A"/>
          <w:sz w:val="20"/>
          <w:szCs w:val="20"/>
        </w:rPr>
        <w:t xml:space="preserve">SEO title</w:t>
      </w:r>
    </w:p>
    <w:p>
      <w:pPr>
        <w:spacing w:after="80" w:before="80"/>
      </w:pPr>
      <w:r>
        <w:rPr>
          <w:sz w:val="22"/>
          <w:szCs w:val="22"/>
        </w:rPr>
        <w:t xml:space="preserve">The Weight of Caregiving | Arcadia Home Care Toronto</w:t>
      </w:r>
    </w:p>
    <w:p>
      <w:pPr>
        <w:spacing w:after="40" w:before="160"/>
      </w:pPr>
      <w:r>
        <w:rPr>
          <w:b/>
          <w:bCs/>
          <w:color w:val="C8302A"/>
          <w:sz w:val="20"/>
          <w:szCs w:val="20"/>
        </w:rPr>
        <w:t xml:space="preserve">Canonical URL</w:t>
      </w:r>
    </w:p>
    <w:p>
      <w:pPr>
        <w:spacing w:after="80" w:before="80"/>
      </w:pPr>
      <w:r>
        <w:rPr>
          <w:sz w:val="22"/>
          <w:szCs w:val="22"/>
        </w:rPr>
        <w:t xml:space="preserve">https://www.arcadiahomecare.ca/resources/family-caregiver-support/weight-of-caregiving/</w:t>
      </w:r>
    </w:p>
    <w:p>
      <w:pPr>
        <w:spacing w:after="40" w:before="160"/>
      </w:pPr>
      <w:r>
        <w:rPr>
          <w:b/>
          <w:bCs/>
          <w:color w:val="C8302A"/>
          <w:sz w:val="20"/>
          <w:szCs w:val="20"/>
        </w:rPr>
        <w:t xml:space="preserve">UTM strings</w:t>
      </w:r>
    </w:p>
    <w:p>
      <w:pPr>
        <w:spacing w:after="80" w:before="80"/>
      </w:pPr>
      <w:r>
        <w:rPr>
          <w:sz w:val="22"/>
          <w:szCs w:val="22"/>
        </w:rPr>
        <w:t xml:space="preserve">Facebook: https://www.arcadiahomecare.ca/resources/family-caregiver-support/weight-of-caregiving/?utm_source=facebook&amp;utm_medium=social&amp;utm_campaign=weight-of-caregiving</w:t>
      </w:r>
    </w:p>
    <w:p>
      <w:pPr>
        <w:spacing w:after="80" w:before="80"/>
      </w:pPr>
      <w:r>
        <w:rPr>
          <w:sz w:val="22"/>
          <w:szCs w:val="22"/>
        </w:rPr>
        <w:t xml:space="preserve">LinkedIn: https://www.arcadiahomecare.ca/resources/family-caregiver-support/weight-of-caregiving/?utm_source=linkedin&amp;utm_medium=social&amp;utm_campaign=weight-of-caregiving</w:t>
      </w:r>
    </w:p>
    <w:p>
      <w:pPr>
        <w:spacing w:after="80" w:before="80"/>
      </w:pPr>
      <w:r>
        <w:rPr>
          <w:sz w:val="22"/>
          <w:szCs w:val="22"/>
        </w:rPr>
        <w:t xml:space="preserve">Instagram: https://www.arcadiahomecare.ca/resources/family-caregiver-support/weight-of-caregiving/?utm_source=instagram&amp;utm_medium=social&amp;utm_campaign=weight-of-caregiving</w:t>
      </w:r>
    </w:p>
    <w:p>
      <w:pPr>
        <w:spacing w:after="40" w:before="160"/>
      </w:pPr>
      <w:r>
        <w:rPr>
          <w:b/>
          <w:bCs/>
          <w:color w:val="C8302A"/>
          <w:sz w:val="20"/>
          <w:szCs w:val="20"/>
        </w:rPr>
        <w:t xml:space="preserve">OG image spec</w:t>
      </w:r>
    </w:p>
    <w:p>
      <w:pPr>
        <w:spacing w:after="80" w:before="80"/>
      </w:pPr>
      <w:r>
        <w:rPr>
          <w:sz w:val="22"/>
          <w:szCs w:val="22"/>
        </w:rPr>
        <w:t xml:space="preserve">Use resources-hero-family-tablet.png. Overlay Quote 2 or Quote 3 as text on a dark navy (#1C2B3A) card. Keep overlaid text under 14 words.</w:t>
      </w:r>
    </w:p>
    <w:p>
      <w:pPr>
        <w:spacing w:after="40" w:before="160"/>
      </w:pPr>
      <w:r>
        <w:rPr>
          <w:b/>
          <w:bCs/>
          <w:color w:val="C8302A"/>
          <w:sz w:val="20"/>
          <w:szCs w:val="20"/>
        </w:rPr>
        <w:t xml:space="preserve">Emotional entry point</w:t>
      </w:r>
    </w:p>
    <w:p>
      <w:pPr>
        <w:spacing w:after="80" w:before="80"/>
      </w:pPr>
      <w:r>
        <w:rPr>
          <w:sz w:val="22"/>
          <w:szCs w:val="22"/>
        </w:rPr>
        <w:t xml:space="preserve">The reader does not think of themselves as a caregiver. They are just doing what needs to be done. The article names what that is costing them.</w:t>
      </w:r>
    </w:p>
    <w:p>
      <w:pPr>
        <w:spacing w:after="40" w:before="160"/>
      </w:pPr>
      <w:r>
        <w:rPr>
          <w:b/>
          <w:bCs/>
          <w:color w:val="C8302A"/>
          <w:sz w:val="20"/>
          <w:szCs w:val="20"/>
        </w:rPr>
        <w:t xml:space="preserve">Key reframe</w:t>
      </w:r>
    </w:p>
    <w:p>
      <w:pPr>
        <w:spacing w:after="80" w:before="80"/>
      </w:pPr>
      <w:r>
        <w:rPr>
          <w:sz w:val="22"/>
          <w:szCs w:val="22"/>
        </w:rPr>
        <w:t xml:space="preserve">Self-care without structural change does not reduce the weight. What helps is someone carrying a consistent portion of the load. Asking for help is not abandonment.</w:t>
      </w:r>
    </w:p>
    <w:p>
      <w:pPr>
        <w:spacing w:after="40" w:before="160"/>
      </w:pPr>
      <w:r>
        <w:rPr>
          <w:b/>
          <w:bCs/>
          <w:color w:val="C8302A"/>
          <w:sz w:val="20"/>
          <w:szCs w:val="20"/>
        </w:rPr>
        <w:t xml:space="preserve">Share target</w:t>
      </w:r>
    </w:p>
    <w:p>
      <w:pPr>
        <w:spacing w:after="80" w:before="80"/>
      </w:pPr>
      <w:r>
        <w:rPr>
          <w:sz w:val="22"/>
          <w:szCs w:val="22"/>
        </w:rPr>
        <w:t xml:space="preserve">A spouse watching the reader carry everything. A sibling who has not been present. A friend in the same situation.</w:t>
      </w:r>
    </w:p>
    <w:p>
      <w:pPr>
        <w:spacing w:after="40" w:before="160"/>
      </w:pPr>
      <w:r>
        <w:rPr>
          <w:b/>
          <w:bCs/>
          <w:color w:val="C8302A"/>
          <w:sz w:val="20"/>
          <w:szCs w:val="20"/>
        </w:rPr>
        <w:t xml:space="preserve">Pull quotes</w:t>
      </w:r>
    </w:p>
    <w:p>
      <w:pPr>
        <w:spacing w:after="80" w:before="80"/>
      </w:pPr>
      <w:r>
        <w:rPr>
          <w:sz w:val="22"/>
          <w:szCs w:val="22"/>
        </w:rPr>
        <w:t xml:space="preserve">Q1: "Most family caregivers do not recognize the weight until someone asks them directly: when was the last time you did something purely for yourself?"</w:t>
      </w:r>
    </w:p>
    <w:p>
      <w:pPr>
        <w:spacing w:after="80" w:before="80"/>
      </w:pPr>
      <w:r>
        <w:rPr>
          <w:sz w:val="22"/>
          <w:szCs w:val="22"/>
        </w:rPr>
        <w:t xml:space="preserve">Q2: "A weekend off does not fix a structural problem. What helps is having someone carry a real, consistent portion of the load."</w:t>
      </w:r>
    </w:p>
    <w:p>
      <w:pPr>
        <w:spacing w:after="80" w:before="80"/>
      </w:pPr>
      <w:r>
        <w:rPr>
          <w:sz w:val="22"/>
          <w:szCs w:val="22"/>
        </w:rPr>
        <w:t xml:space="preserve">Q3: "Asking for help is not stepping away from your parent. It is acknowledging that caring well requires more than one person. It always has."</w:t>
      </w:r>
    </w:p>
    <w:p>
      <w:pPr>
        <w:pBdr>
          <w:bottom w:val="single" w:color="E5E0D8" w:sz="6"/>
        </w:pBdr>
        <w:spacing w:after="200" w:before="200"/>
      </w:pPr>
    </w:p>
    <w:p>
      <w:pPr>
        <w:pStyle w:val="Heading2"/>
        <w:spacing w:after="100" w:before="300"/>
      </w:pPr>
      <w:r>
        <w:t xml:space="preserve">A1 — Recognition Post</w:t>
      </w:r>
    </w:p>
    <w:p>
      <w:pPr>
        <w:spacing w:after="80" w:before="80"/>
      </w:pPr>
      <w:r>
        <w:rPr>
          <w:sz w:val="22"/>
          <w:szCs w:val="22"/>
        </w:rPr>
        <w:t xml:space="preserve">Publishes: Day 1. Goal: recognition and reach. No ask, no pitch.</w:t>
      </w:r>
    </w:p>
    <w:p/>
    <w:p>
      <w:pPr>
        <w:spacing w:after="40" w:before="160"/>
      </w:pPr>
      <w:r>
        <w:rPr>
          <w:b/>
          <w:bCs/>
          <w:color w:val="C8302A"/>
          <w:sz w:val="20"/>
          <w:szCs w:val="20"/>
        </w:rPr>
        <w:t xml:space="preserve">Facebook</w:t>
      </w:r>
    </w:p>
    <w:p>
      <w:pPr>
        <w:pBdr>
          <w:left w:val="single" w:color="C8302A" w:sz="6"/>
        </w:pBdr>
        <w:spacing w:after="120" w:before="60"/>
        <w:ind w:left="360"/>
      </w:pPr>
      <w:r>
        <w:rPr>
          <w:sz w:val="22"/>
          <w:szCs w:val="22"/>
        </w:rPr>
        <w:t xml:space="preserve">You probably do not think of yourself as a caregiver.
You are just doing what needs to be done. Checking in. Managing medications. Filling the fridge. Handling the appointments, the phone calls, the things nobody else handles.
At some point this became your schedule. Not because anyone asked, but because the alternative was letting things fall.
If that sounds familiar, this is for you.
[Link in caption]</w:t>
      </w:r>
    </w:p>
    <w:p/>
    <w:p>
      <w:pPr>
        <w:spacing w:after="40" w:before="160"/>
      </w:pPr>
      <w:r>
        <w:rPr>
          <w:b/>
          <w:bCs/>
          <w:color w:val="C8302A"/>
          <w:sz w:val="20"/>
          <w:szCs w:val="20"/>
        </w:rPr>
        <w:t xml:space="preserve">LinkedIn</w:t>
      </w:r>
    </w:p>
    <w:p>
      <w:pPr>
        <w:pBdr>
          <w:left w:val="single" w:color="C8302A" w:sz="6"/>
        </w:pBdr>
        <w:spacing w:after="120" w:before="60"/>
        <w:ind w:left="360"/>
      </w:pPr>
      <w:r>
        <w:rPr>
          <w:sz w:val="22"/>
          <w:szCs w:val="22"/>
        </w:rPr>
        <w:t xml:space="preserve">One of the patterns we see most often at Arcadia: the family caregiver who does not use the word "caregiver."
They are just helping. Just checking in. Just doing what needs to be done.
By the time they reach out, they have often been managing for months or years without naming what it is costing them.
This piece is for that person. And for the professionals who work alongside them.
https://www.arcadiahomecare.ca/resources/family-caregiver-support/weight-of-caregiving/</w:t>
      </w:r>
    </w:p>
    <w:p/>
    <w:p>
      <w:pPr>
        <w:spacing w:after="40" w:before="160"/>
      </w:pPr>
      <w:r>
        <w:rPr>
          <w:b/>
          <w:bCs/>
          <w:color w:val="C8302A"/>
          <w:sz w:val="20"/>
          <w:szCs w:val="20"/>
        </w:rPr>
        <w:t xml:space="preserve">Instagram</w:t>
      </w:r>
    </w:p>
    <w:p>
      <w:pPr>
        <w:pBdr>
          <w:left w:val="single" w:color="C8302A" w:sz="6"/>
        </w:pBdr>
        <w:spacing w:after="120" w:before="60"/>
        <w:ind w:left="360"/>
      </w:pPr>
      <w:r>
        <w:rPr>
          <w:sz w:val="22"/>
          <w:szCs w:val="22"/>
        </w:rPr>
        <w:t xml:space="preserve">"Most family caregivers do not recognize the weight until someone asks them directly: when was the last time you did something purely for yourself?"
If that question lands harder than you expected, this article is for you.
Link in bio.</w:t>
      </w:r>
    </w:p>
    <w:p>
      <w:pPr>
        <w:pBdr>
          <w:bottom w:val="single" w:color="E5E0D8" w:sz="6"/>
        </w:pBdr>
        <w:spacing w:after="200" w:before="200"/>
      </w:pPr>
    </w:p>
    <w:p>
      <w:pPr>
        <w:pStyle w:val="Heading2"/>
        <w:spacing w:after="100" w:before="300"/>
      </w:pPr>
      <w:r>
        <w:t xml:space="preserve">A2 — Reframe Post (3 reframes x 3 platforms = 9 captions)</w:t>
      </w:r>
    </w:p>
    <w:p>
      <w:pPr>
        <w:spacing w:after="80" w:before="80"/>
      </w:pPr>
      <w:r>
        <w:rPr>
          <w:sz w:val="22"/>
          <w:szCs w:val="22"/>
        </w:rPr>
        <w:t xml:space="preserve">Publishes: Days 3, 5, 7. One reframe per day.</w:t>
      </w:r>
    </w:p>
    <w:p/>
    <w:p>
      <w:pPr>
        <w:pStyle w:val="Heading3"/>
        <w:spacing w:after="80" w:before="200"/>
      </w:pPr>
      <w:r>
        <w:t xml:space="preserve">Reframe 1: It is not one heavy moment, it is accumulation</w:t>
      </w:r>
    </w:p>
    <w:p>
      <w:pPr>
        <w:spacing w:after="40" w:before="160"/>
      </w:pPr>
      <w:r>
        <w:rPr>
          <w:b/>
          <w:bCs/>
          <w:color w:val="C8302A"/>
          <w:sz w:val="20"/>
          <w:szCs w:val="20"/>
        </w:rPr>
        <w:t xml:space="preserve">Facebook — Reframe 1</w:t>
      </w:r>
    </w:p>
    <w:p>
      <w:pPr>
        <w:pBdr>
          <w:left w:val="single" w:color="C8302A" w:sz="6"/>
        </w:pBdr>
        <w:spacing w:after="120" w:before="60"/>
        <w:ind w:left="360"/>
      </w:pPr>
      <w:r>
        <w:rPr>
          <w:sz w:val="22"/>
          <w:szCs w:val="22"/>
        </w:rPr>
        <w:t xml:space="preserve">There is no single day when the weight arrives.
It accumulates. One more phone call. One more Saturday at someone else's house. One more thing to remember.
And because it builds slowly, you adjust. Tired becomes normal. Stressed becomes your baseline. The things you used to do for yourself get pushed further into the margins until they disappear.
This is what the weight of caregiving actually looks like.
[Link in caption]</w:t>
      </w:r>
    </w:p>
    <w:p/>
    <w:p>
      <w:pPr>
        <w:spacing w:after="40" w:before="160"/>
      </w:pPr>
      <w:r>
        <w:rPr>
          <w:b/>
          <w:bCs/>
          <w:color w:val="C8302A"/>
          <w:sz w:val="20"/>
          <w:szCs w:val="20"/>
        </w:rPr>
        <w:t xml:space="preserve">LinkedIn — Reframe 1</w:t>
      </w:r>
    </w:p>
    <w:p>
      <w:pPr>
        <w:pBdr>
          <w:left w:val="single" w:color="C8302A" w:sz="6"/>
        </w:pBdr>
        <w:spacing w:after="120" w:before="60"/>
        <w:ind w:left="360"/>
      </w:pPr>
      <w:r>
        <w:rPr>
          <w:sz w:val="22"/>
          <w:szCs w:val="22"/>
        </w:rPr>
        <w:t xml:space="preserve">Caregiver burden is rarely a sudden event. It is accumulation.
The load increases so gradually that most family caregivers do not notice when it exceeds what one person should carry alone. Their baseline shifts. "Fine" becomes a word they use without believing it.
For clinicians and care coordinators: when a family member says "I am fine," the article below offers a framework for what that usually means.
https://www.arcadiahomecare.ca/resources/family-caregiver-support/weight-of-caregiving/</w:t>
      </w:r>
    </w:p>
    <w:p/>
    <w:p>
      <w:pPr>
        <w:spacing w:after="40" w:before="160"/>
      </w:pPr>
      <w:r>
        <w:rPr>
          <w:b/>
          <w:bCs/>
          <w:color w:val="C8302A"/>
          <w:sz w:val="20"/>
          <w:szCs w:val="20"/>
        </w:rPr>
        <w:t xml:space="preserve">Instagram — Reframe 1</w:t>
      </w:r>
    </w:p>
    <w:p>
      <w:pPr>
        <w:pBdr>
          <w:left w:val="single" w:color="C8302A" w:sz="6"/>
        </w:pBdr>
        <w:spacing w:after="120" w:before="60"/>
        <w:ind w:left="360"/>
      </w:pPr>
      <w:r>
        <w:rPr>
          <w:sz w:val="22"/>
          <w:szCs w:val="22"/>
        </w:rPr>
        <w:t xml:space="preserve">There is no single day when the weight arrives.
It accumulates. And because it builds slowly, you adjust to it.
Tired becomes normal.
Link in bio.</w:t>
      </w:r>
    </w:p>
    <w:p/>
    <w:p>
      <w:pPr>
        <w:pStyle w:val="Heading3"/>
        <w:spacing w:after="80" w:before="200"/>
      </w:pPr>
      <w:r>
        <w:t xml:space="preserve">Reframe 2: Self-care is not a structural solution</w:t>
      </w:r>
    </w:p>
    <w:p>
      <w:pPr>
        <w:spacing w:after="40" w:before="160"/>
      </w:pPr>
      <w:r>
        <w:rPr>
          <w:b/>
          <w:bCs/>
          <w:color w:val="C8302A"/>
          <w:sz w:val="20"/>
          <w:szCs w:val="20"/>
        </w:rPr>
        <w:t xml:space="preserve">Facebook — Reframe 2</w:t>
      </w:r>
    </w:p>
    <w:p>
      <w:pPr>
        <w:pBdr>
          <w:left w:val="single" w:color="C8302A" w:sz="6"/>
        </w:pBdr>
        <w:spacing w:after="120" w:before="60"/>
        <w:ind w:left="360"/>
      </w:pPr>
      <w:r>
        <w:rPr>
          <w:sz w:val="22"/>
          <w:szCs w:val="22"/>
        </w:rPr>
        <w:t xml:space="preserve">You have probably been told to take time for yourself. To find balance. To practise self-care.
This advice is not wrong. It is incomplete.
If you are the only person holding things together, a weekend off does not fix the problem. It delays it. The weight is still there when you come back.
What actually changes things is someone qualified carrying a consistent portion of the load. Not once in a while. As a scheduled part of the week.
[Link in caption]</w:t>
      </w:r>
    </w:p>
    <w:p/>
    <w:p>
      <w:pPr>
        <w:spacing w:after="40" w:before="160"/>
      </w:pPr>
      <w:r>
        <w:rPr>
          <w:b/>
          <w:bCs/>
          <w:color w:val="C8302A"/>
          <w:sz w:val="20"/>
          <w:szCs w:val="20"/>
        </w:rPr>
        <w:t xml:space="preserve">LinkedIn — Reframe 2</w:t>
      </w:r>
    </w:p>
    <w:p>
      <w:pPr>
        <w:pBdr>
          <w:left w:val="single" w:color="C8302A" w:sz="6"/>
        </w:pBdr>
        <w:spacing w:after="120" w:before="60"/>
        <w:ind w:left="360"/>
      </w:pPr>
      <w:r>
        <w:rPr>
          <w:sz w:val="22"/>
          <w:szCs w:val="22"/>
        </w:rPr>
        <w:t xml:space="preserve">A reframe for anyone working with family caregivers:
Telling a caregiver to practise self-care without changing the structure around them is not a solution. It is a platitude.
What reduces caregiver burden is architecture: someone qualified carrying a consistent, reliable portion of the load. Structural change, not willpower.
This piece unpacks what that looks like practically.
https://www.arcadiahomecare.ca/resources/family-caregiver-support/weight-of-caregiving/</w:t>
      </w:r>
    </w:p>
    <w:p/>
    <w:p>
      <w:pPr>
        <w:spacing w:after="40" w:before="160"/>
      </w:pPr>
      <w:r>
        <w:rPr>
          <w:b/>
          <w:bCs/>
          <w:color w:val="C8302A"/>
          <w:sz w:val="20"/>
          <w:szCs w:val="20"/>
        </w:rPr>
        <w:t xml:space="preserve">Instagram — Reframe 2</w:t>
      </w:r>
    </w:p>
    <w:p>
      <w:pPr>
        <w:pBdr>
          <w:left w:val="single" w:color="C8302A" w:sz="6"/>
        </w:pBdr>
        <w:spacing w:after="120" w:before="60"/>
        <w:ind w:left="360"/>
      </w:pPr>
      <w:r>
        <w:rPr>
          <w:sz w:val="22"/>
          <w:szCs w:val="22"/>
        </w:rPr>
        <w:t xml:space="preserve">"A weekend off does not fix a structural problem. What helps is having someone carry a real, consistent portion of the load."
Self-care without structural change is incomplete.
Link in bio.</w:t>
      </w:r>
    </w:p>
    <w:p/>
    <w:p>
      <w:pPr>
        <w:pStyle w:val="Heading3"/>
        <w:spacing w:after="80" w:before="200"/>
      </w:pPr>
      <w:r>
        <w:t xml:space="preserve">Reframe 3: Asking for help is not abandonment</w:t>
      </w:r>
    </w:p>
    <w:p>
      <w:pPr>
        <w:spacing w:after="40" w:before="160"/>
      </w:pPr>
      <w:r>
        <w:rPr>
          <w:b/>
          <w:bCs/>
          <w:color w:val="C8302A"/>
          <w:sz w:val="20"/>
          <w:szCs w:val="20"/>
        </w:rPr>
        <w:t xml:space="preserve">Facebook — Reframe 3</w:t>
      </w:r>
    </w:p>
    <w:p>
      <w:pPr>
        <w:pBdr>
          <w:left w:val="single" w:color="C8302A" w:sz="6"/>
        </w:pBdr>
        <w:spacing w:after="120" w:before="60"/>
        <w:ind w:left="360"/>
      </w:pPr>
      <w:r>
        <w:rPr>
          <w:sz w:val="22"/>
          <w:szCs w:val="22"/>
        </w:rPr>
        <w:t xml:space="preserve">Asking for help is not stepping away from your parent.
It is acknowledging that caring well for someone over months and years requires more than one person. It always has.
If the weight has been increasing and you have been absorbing it without help, that is already enough reason to explore what support looks like.
[Link in caption]</w:t>
      </w:r>
    </w:p>
    <w:p/>
    <w:p>
      <w:pPr>
        <w:spacing w:after="40" w:before="160"/>
      </w:pPr>
      <w:r>
        <w:rPr>
          <w:b/>
          <w:bCs/>
          <w:color w:val="C8302A"/>
          <w:sz w:val="20"/>
          <w:szCs w:val="20"/>
        </w:rPr>
        <w:t xml:space="preserve">LinkedIn — Reframe 3</w:t>
      </w:r>
    </w:p>
    <w:p>
      <w:pPr>
        <w:pBdr>
          <w:left w:val="single" w:color="C8302A" w:sz="6"/>
        </w:pBdr>
        <w:spacing w:after="120" w:before="60"/>
        <w:ind w:left="360"/>
      </w:pPr>
      <w:r>
        <w:rPr>
          <w:sz w:val="22"/>
          <w:szCs w:val="22"/>
        </w:rPr>
        <w:t xml:space="preserve">The identity shift is often the hardest part for family caregivers.
The identity of being "the one who holds everything together" becomes so embedded that asking for professional support feels like failure rather than wisdom.
This article addresses that directly. For families still in the pre-decision stage, it offers the permission many need to hear.
https://www.arcadiahomecare.ca/resources/family-caregiver-support/weight-of-caregiving/</w:t>
      </w:r>
    </w:p>
    <w:p/>
    <w:p>
      <w:pPr>
        <w:spacing w:after="40" w:before="160"/>
      </w:pPr>
      <w:r>
        <w:rPr>
          <w:b/>
          <w:bCs/>
          <w:color w:val="C8302A"/>
          <w:sz w:val="20"/>
          <w:szCs w:val="20"/>
        </w:rPr>
        <w:t xml:space="preserve">Instagram — Reframe 3</w:t>
      </w:r>
    </w:p>
    <w:p>
      <w:pPr>
        <w:pBdr>
          <w:left w:val="single" w:color="C8302A" w:sz="6"/>
        </w:pBdr>
        <w:spacing w:after="120" w:before="60"/>
        <w:ind w:left="360"/>
      </w:pPr>
      <w:r>
        <w:rPr>
          <w:sz w:val="22"/>
          <w:szCs w:val="22"/>
        </w:rPr>
        <w:t xml:space="preserve">"Asking for help is not stepping away from your parent. It is acknowledging that caring well requires more than one person. It always has."
You do not have to be in crisis to ask.
Link in bio.</w:t>
      </w:r>
    </w:p>
    <w:p>
      <w:pPr>
        <w:pBdr>
          <w:bottom w:val="single" w:color="E5E0D8" w:sz="6"/>
        </w:pBdr>
        <w:spacing w:after="200" w:before="200"/>
      </w:pPr>
    </w:p>
    <w:p>
      <w:pPr>
        <w:pStyle w:val="Heading2"/>
        <w:spacing w:after="100" w:before="300"/>
      </w:pPr>
      <w:r>
        <w:t xml:space="preserve">A3 — Share-Prompt Post</w:t>
      </w:r>
    </w:p>
    <w:p>
      <w:pPr>
        <w:spacing w:after="80" w:before="80"/>
      </w:pPr>
      <w:r>
        <w:rPr>
          <w:sz w:val="22"/>
          <w:szCs w:val="22"/>
        </w:rPr>
        <w:t xml:space="preserve">Publishes: Day 9. Goal: generate forwards.</w:t>
      </w:r>
    </w:p>
    <w:p/>
    <w:p>
      <w:pPr>
        <w:spacing w:after="40" w:before="160"/>
      </w:pPr>
      <w:r>
        <w:rPr>
          <w:b/>
          <w:bCs/>
          <w:color w:val="C8302A"/>
          <w:sz w:val="20"/>
          <w:szCs w:val="20"/>
        </w:rPr>
        <w:t xml:space="preserve">Variant 1 — for the reader to send to a spouse</w:t>
      </w:r>
    </w:p>
    <w:p>
      <w:pPr>
        <w:pBdr>
          <w:left w:val="single" w:color="C8302A" w:sz="6"/>
        </w:pBdr>
        <w:spacing w:after="120" w:before="60"/>
        <w:ind w:left="360"/>
      </w:pPr>
      <w:r>
        <w:rPr>
          <w:sz w:val="22"/>
          <w:szCs w:val="22"/>
        </w:rPr>
        <w:t xml:space="preserve">If your partner has been carrying the weight of a parent's care quietly for months, and you have been watching without knowing what to say, this might help.
It is not a lecture. It is a description of what the weight feels like from the inside, and what actually changes it.
[Link in caption]</w:t>
      </w:r>
    </w:p>
    <w:p/>
    <w:p>
      <w:pPr>
        <w:spacing w:after="40" w:before="160"/>
      </w:pPr>
      <w:r>
        <w:rPr>
          <w:b/>
          <w:bCs/>
          <w:color w:val="C8302A"/>
          <w:sz w:val="20"/>
          <w:szCs w:val="20"/>
        </w:rPr>
        <w:t xml:space="preserve">Variant 2 — for the reader to send to a friend</w:t>
      </w:r>
    </w:p>
    <w:p>
      <w:pPr>
        <w:pBdr>
          <w:left w:val="single" w:color="C8302A" w:sz="6"/>
        </w:pBdr>
        <w:spacing w:after="120" w:before="60"/>
        <w:ind w:left="360"/>
      </w:pPr>
      <w:r>
        <w:rPr>
          <w:sz w:val="22"/>
          <w:szCs w:val="22"/>
        </w:rPr>
        <w:t xml:space="preserve">If you have a friend who has been disappearing into caregiving, the one who always says "I'm fine" but has cancelled the last three plans, this is the article to send them.
It does not tell them what to do. It just names what they are carrying.
[Link in caption]</w:t>
      </w:r>
    </w:p>
    <w:p>
      <w:pPr>
        <w:pBdr>
          <w:bottom w:val="single" w:color="E5E0D8" w:sz="6"/>
        </w:pBdr>
        <w:spacing w:after="200" w:before="200"/>
      </w:pPr>
    </w:p>
    <w:p>
      <w:pPr>
        <w:pStyle w:val="Heading2"/>
        <w:spacing w:after="100" w:before="300"/>
      </w:pPr>
      <w:r>
        <w:t xml:space="preserve">A4 — Quiet Authority Post</w:t>
      </w:r>
    </w:p>
    <w:p>
      <w:pPr>
        <w:spacing w:after="80" w:before="80"/>
      </w:pPr>
      <w:r>
        <w:rPr>
          <w:sz w:val="22"/>
          <w:szCs w:val="22"/>
        </w:rPr>
        <w:t xml:space="preserve">Publishes: Day 11. LinkedIn only.</w:t>
      </w:r>
    </w:p>
    <w:p/>
    <w:p>
      <w:pPr>
        <w:spacing w:after="40" w:before="160"/>
      </w:pPr>
      <w:r>
        <w:rPr>
          <w:b/>
          <w:bCs/>
          <w:color w:val="C8302A"/>
          <w:sz w:val="20"/>
          <w:szCs w:val="20"/>
        </w:rPr>
        <w:t xml:space="preserve">LinkedIn — Primary</w:t>
      </w:r>
    </w:p>
    <w:p>
      <w:pPr>
        <w:pBdr>
          <w:left w:val="single" w:color="C8302A" w:sz="6"/>
        </w:pBdr>
        <w:spacing w:after="120" w:before="60"/>
        <w:ind w:left="360"/>
      </w:pPr>
      <w:r>
        <w:rPr>
          <w:sz w:val="22"/>
          <w:szCs w:val="22"/>
        </w:rPr>
        <w:t xml:space="preserve">The families we work with at Arcadia almost always describe the same thing when we ask what made them reach out.
It was not a crisis. It was the weight.
The accumulation of small responsibilities, emotional labour, and decisions that had built over months or years. The point where things had not broken, but something had shifted.
This piece is about that moment. For families still in it, and for the professionals who see it every day.
https://www.arcadiahomecare.ca/resources/family-caregiver-support/weight-of-caregiving/</w:t>
      </w:r>
    </w:p>
    <w:p/>
    <w:p>
      <w:pPr>
        <w:spacing w:after="40" w:before="160"/>
      </w:pPr>
      <w:r>
        <w:rPr>
          <w:b/>
          <w:bCs/>
          <w:color w:val="C8302A"/>
          <w:sz w:val="20"/>
          <w:szCs w:val="20"/>
        </w:rPr>
        <w:t xml:space="preserve">LinkedIn — Link-optional alternative</w:t>
      </w:r>
    </w:p>
    <w:p>
      <w:pPr>
        <w:pBdr>
          <w:left w:val="single" w:color="C8302A" w:sz="6"/>
        </w:pBdr>
        <w:spacing w:after="120" w:before="60"/>
        <w:ind w:left="360"/>
      </w:pPr>
      <w:r>
        <w:rPr>
          <w:sz w:val="22"/>
          <w:szCs w:val="22"/>
        </w:rPr>
        <w:t xml:space="preserve">Most family caregivers do not use the word "caregiver" until long after they have been one.
The role expands in such small increments that each new task feels like a natural extension. One more phone call. One more thing to remember. One more Saturday.
By the time they name it, the weight has been building for years.
Seeing that pattern early, and offering structural support before crisis, is one of the most important things anyone in the care circle can do.</w:t>
      </w:r>
    </w:p>
    <w:p>
      <w:pPr>
        <w:pBdr>
          <w:bottom w:val="single" w:color="E5E0D8" w:sz="6"/>
        </w:pBdr>
        <w:spacing w:after="200" w:before="200"/>
      </w:pPr>
    </w:p>
    <w:p>
      <w:pPr>
        <w:pStyle w:val="Heading2"/>
        <w:spacing w:after="100" w:before="300"/>
      </w:pPr>
      <w:r>
        <w:t xml:space="preserve">14-Day Distribution Summary</w:t>
      </w:r>
    </w:p>
    <w:p/>
    <w:p>
      <w:pPr>
        <w:spacing w:after="80" w:before="80"/>
      </w:pPr>
      <w:r>
        <w:rPr>
          <w:sz w:val="22"/>
          <w:szCs w:val="22"/>
        </w:rPr>
        <w:t xml:space="preserve">Day 1   |  A1 Recognition Post  |  Facebook + LinkedIn + Instagram</w:t>
      </w:r>
    </w:p>
    <w:p>
      <w:pPr>
        <w:spacing w:after="80" w:before="80"/>
      </w:pPr>
      <w:r>
        <w:rPr>
          <w:sz w:val="22"/>
          <w:szCs w:val="22"/>
        </w:rPr>
        <w:t xml:space="preserve">Day 3   |  A2 Reframe 1 (accumulation)  |  Facebook + LinkedIn</w:t>
      </w:r>
    </w:p>
    <w:p>
      <w:pPr>
        <w:spacing w:after="80" w:before="80"/>
      </w:pPr>
      <w:r>
        <w:rPr>
          <w:sz w:val="22"/>
          <w:szCs w:val="22"/>
        </w:rPr>
        <w:t xml:space="preserve">Day 5   |  A2 Reframe 2 (self-care is not enough)  |  Facebook + Instagram</w:t>
      </w:r>
    </w:p>
    <w:p>
      <w:pPr>
        <w:spacing w:after="80" w:before="80"/>
      </w:pPr>
      <w:r>
        <w:rPr>
          <w:sz w:val="22"/>
          <w:szCs w:val="22"/>
        </w:rPr>
        <w:t xml:space="preserve">Day 7   |  A2 Reframe 3 (help is not abandonment)  |  Facebook + LinkedIn + Instagram</w:t>
      </w:r>
    </w:p>
    <w:p>
      <w:pPr>
        <w:spacing w:after="80" w:before="80"/>
      </w:pPr>
      <w:r>
        <w:rPr>
          <w:sz w:val="22"/>
          <w:szCs w:val="22"/>
        </w:rPr>
        <w:t xml:space="preserve">Day 9   |  A3 Share-Prompt  |  Facebook</w:t>
      </w:r>
    </w:p>
    <w:p>
      <w:pPr>
        <w:spacing w:after="80" w:before="80"/>
      </w:pPr>
      <w:r>
        <w:rPr>
          <w:sz w:val="22"/>
          <w:szCs w:val="22"/>
        </w:rPr>
        <w:t xml:space="preserve">Day 11  |  A4 Quiet Authority  |  LinkedIn</w:t>
      </w:r>
    </w:p>
    <w:p>
      <w:pPr>
        <w:spacing w:after="80" w:before="80"/>
      </w:pPr>
      <w:r>
        <w:rPr>
          <w:sz w:val="22"/>
          <w:szCs w:val="22"/>
        </w:rPr>
        <w:t xml:space="preserve">Day 14  |  Reshare: Quote graphic (Q3)  |  Instagram + Facebook</w:t>
      </w:r>
    </w:p>
    <w:p/>
    <w:p>
      <w:pPr>
        <w:spacing w:after="80" w:before="80"/>
      </w:pPr>
      <w:r>
        <w:rPr>
          <w:sz w:val="22"/>
          <w:szCs w:val="22"/>
        </w:rPr>
        <w:t xml:space="preserve">Month 3: Reshare A1 with fresh caption. Month 12: Resurfacing wave with new quotes.</w:t>
      </w:r>
    </w:p>
    <w:p>
      <w:pPr>
        <w:pBdr>
          <w:bottom w:val="single" w:color="E5E0D8" w:sz="6"/>
        </w:pBdr>
        <w:spacing w:after="200" w:before="200"/>
      </w:pPr>
    </w:p>
    <w:p>
      <w:pPr>
        <w:pStyle w:val="Heading2"/>
        <w:spacing w:after="100" w:before="300"/>
      </w:pPr>
      <w:r>
        <w:t xml:space="preserve">Performance Metrics</w:t>
      </w:r>
    </w:p>
    <w:p>
      <w:pPr>
        <w:spacing w:after="80" w:before="80"/>
      </w:pPr>
      <w:r>
        <w:rPr>
          <w:sz w:val="22"/>
          <w:szCs w:val="22"/>
        </w:rPr>
        <w:t xml:space="preserve">Primary: Click-through to URL from each platform (via UTM).</w:t>
      </w:r>
    </w:p>
    <w:p>
      <w:pPr>
        <w:spacing w:after="80" w:before="80"/>
      </w:pPr>
      <w:r>
        <w:rPr>
          <w:sz w:val="22"/>
          <w:szCs w:val="22"/>
        </w:rPr>
        <w:t xml:space="preserve">Secondary: Time on page from social — target 2.5+ minutes.</w:t>
      </w:r>
    </w:p>
    <w:p>
      <w:pPr>
        <w:spacing w:after="80" w:before="80"/>
      </w:pPr>
      <w:r>
        <w:rPr>
          <w:sz w:val="22"/>
          <w:szCs w:val="22"/>
        </w:rPr>
        <w:t xml:space="preserve">Engagement: Saves, bookmarks, personal comments, private forwards.</w:t>
      </w:r>
    </w:p>
    <w:p>
      <w:pPr>
        <w:spacing w:after="80" w:before="80"/>
      </w:pPr>
      <w:r>
        <w:rPr>
          <w:sz w:val="22"/>
          <w:szCs w:val="22"/>
        </w:rPr>
        <w:t xml:space="preserve">Conversion: Contact form submissions referencing respite, caregiver support, or the weight of caregiving.</w:t>
      </w:r>
    </w:p>
    <w:p>
      <w:pPr>
        <w:pBdr>
          <w:bottom w:val="single" w:color="E5E0D8" w:sz="6"/>
        </w:pBdr>
        <w:spacing w:after="200" w:before="200"/>
      </w:pPr>
    </w:p>
    <w:p>
      <w:pPr>
        <w:pStyle w:val="Heading2"/>
        <w:spacing w:after="100" w:before="300"/>
      </w:pPr>
      <w:r>
        <w:t xml:space="preserve">Voice Rules</w:t>
      </w:r>
    </w:p>
    <w:p>
      <w:pPr>
        <w:spacing w:after="80" w:before="80"/>
      </w:pPr>
      <w:r>
        <w:rPr>
          <w:sz w:val="22"/>
          <w:szCs w:val="22"/>
        </w:rPr>
        <w:t xml:space="preserve">Calm. Direct. Honest. Warm, but not falsely so.</w:t>
      </w:r>
    </w:p>
    <w:p>
      <w:pPr>
        <w:spacing w:after="80" w:before="80"/>
      </w:pPr>
      <w:r>
        <w:rPr>
          <w:sz w:val="22"/>
          <w:szCs w:val="22"/>
        </w:rPr>
        <w:t xml:space="preserve">No em dashes. No exclamation points. No motivational framing.</w:t>
      </w:r>
    </w:p>
    <w:p>
      <w:pPr>
        <w:spacing w:after="80" w:before="80"/>
      </w:pPr>
      <w:r>
        <w:rPr>
          <w:sz w:val="22"/>
          <w:szCs w:val="22"/>
        </w:rPr>
        <w:t xml:space="preserve">No listicle language. No corporate-speak. No generic AI openers.</w:t>
      </w:r>
    </w:p>
    <w:p>
      <w:pPr>
        <w:spacing w:after="80" w:before="80"/>
      </w:pPr>
      <w:r>
        <w:rPr>
          <w:sz w:val="22"/>
          <w:szCs w:val="22"/>
        </w:rPr>
        <w:t xml:space="preserve">Every caption should sound like a thoughtful person speaking quietly.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2026-05-22T21:55:47.488Z</dcterms:created>
  <dcterms:modified xsi:type="dcterms:W3CDTF">2026-05-22T21:55:47.491Z</dcterms:modified>
</cp:coreProperties>
</file>

<file path=docProps/custom.xml><?xml version="1.0" encoding="utf-8"?>
<Properties xmlns="http://schemas.openxmlformats.org/officeDocument/2006/custom-properties" xmlns:vt="http://schemas.openxmlformats.org/officeDocument/2006/docPropsVTypes"/>
</file>