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人工智能技术概述</w:t>
      </w:r>
    </w:p>
    <w:p>
      <w:pPr>
        <w:pStyle w:val="Heading1"/>
      </w:pPr>
      <w:r>
        <w:t>人工智能定义</w:t>
      </w:r>
    </w:p>
    <w:p>
      <w:r>
        <w:t>人工智能是模拟人类智能的技术</w:t>
      </w:r>
    </w:p>
    <w:p>
      <w:r>
        <w:t>包括机器学习、深度学习等分支</w:t>
      </w:r>
    </w:p>
    <w:p>
      <w:r>
        <w:t>应用于多个领域</w:t>
      </w:r>
    </w:p>
    <w:p>
      <w:pPr>
        <w:pStyle w:val="Heading1"/>
      </w:pPr>
      <w:r>
        <w:t>人工智能的历史</w:t>
      </w:r>
    </w:p>
    <w:p>
      <w:r>
        <w:t>1956年诞生</w:t>
      </w:r>
    </w:p>
    <w:p>
      <w:r>
        <w:t>经历两次寒冬</w:t>
      </w:r>
    </w:p>
    <w:p>
      <w:r>
        <w:t>近年来快速发展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