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3B2B" w14:textId="77777777" w:rsidR="00B634E4" w:rsidRPr="009C040E" w:rsidRDefault="00000000">
      <w:pPr>
        <w:spacing w:before="1560"/>
        <w:jc w:val="center"/>
        <w:rPr>
          <w:rFonts w:ascii="Arial Rounded MT Bold" w:hAnsi="Arial Rounded MT Bold"/>
        </w:rPr>
      </w:pPr>
      <w:r w:rsidRPr="009C040E">
        <w:rPr>
          <w:rFonts w:ascii="Arial Rounded MT Bold" w:hAnsi="Arial Rounded MT Bold"/>
          <w:b/>
          <w:color w:val="5F6B7A"/>
          <w:sz w:val="30"/>
        </w:rPr>
        <w:t>CIS 4930</w:t>
      </w:r>
    </w:p>
    <w:p w14:paraId="5C79942C" w14:textId="77777777" w:rsidR="00B634E4" w:rsidRPr="009C040E" w:rsidRDefault="00000000">
      <w:pPr>
        <w:jc w:val="center"/>
        <w:rPr>
          <w:rFonts w:ascii="Arial Rounded MT Bold" w:hAnsi="Arial Rounded MT Bold"/>
        </w:rPr>
      </w:pPr>
      <w:r w:rsidRPr="009C040E">
        <w:rPr>
          <w:rFonts w:ascii="Arial Rounded MT Bold" w:hAnsi="Arial Rounded MT Bold"/>
          <w:b/>
          <w:color w:val="17365D"/>
          <w:sz w:val="58"/>
        </w:rPr>
        <w:t>100% COMPLETE FINAL EXAM</w:t>
      </w:r>
      <w:r w:rsidRPr="009C040E">
        <w:rPr>
          <w:rFonts w:ascii="Arial Rounded MT Bold" w:hAnsi="Arial Rounded MT Bold"/>
          <w:b/>
          <w:color w:val="17365D"/>
          <w:sz w:val="58"/>
        </w:rPr>
        <w:br/>
        <w:t>REVIEW HANDBOOK</w:t>
      </w:r>
    </w:p>
    <w:p w14:paraId="3F3634A0" w14:textId="77777777" w:rsidR="00B634E4" w:rsidRPr="009C040E" w:rsidRDefault="00000000">
      <w:pPr>
        <w:jc w:val="center"/>
        <w:rPr>
          <w:rFonts w:ascii="Arial Rounded MT Bold" w:hAnsi="Arial Rounded MT Bold"/>
        </w:rPr>
      </w:pPr>
      <w:r w:rsidRPr="009C040E">
        <w:rPr>
          <w:rFonts w:ascii="Arial Rounded MT Bold" w:hAnsi="Arial Rounded MT Bold"/>
          <w:b/>
          <w:color w:val="2F5597"/>
          <w:sz w:val="25"/>
        </w:rPr>
        <w:t>Git and GitHub | Docker | AWS | Linux | Terraform | Jenkins</w:t>
      </w:r>
    </w:p>
    <w:p w14:paraId="1D8DB365" w14:textId="77777777" w:rsidR="00B634E4" w:rsidRPr="009C040E" w:rsidRDefault="00000000">
      <w:pPr>
        <w:spacing w:before="700"/>
        <w:jc w:val="center"/>
        <w:rPr>
          <w:rFonts w:ascii="Arial Rounded MT Bold" w:hAnsi="Arial Rounded MT Bold"/>
        </w:rPr>
      </w:pPr>
      <w:r w:rsidRPr="009C040E">
        <w:rPr>
          <w:rFonts w:ascii="Arial Rounded MT Bold" w:hAnsi="Arial Rounded MT Bold"/>
          <w:i/>
          <w:color w:val="5F6B7A"/>
        </w:rPr>
        <w:t>Every instructor-listed subtopic is included, expanded, and explained with literal solution steps.</w:t>
      </w:r>
    </w:p>
    <w:p w14:paraId="786D1D79" w14:textId="77777777" w:rsidR="00B634E4" w:rsidRPr="009C040E" w:rsidRDefault="00000000">
      <w:pPr>
        <w:rPr>
          <w:rFonts w:ascii="Arial Rounded MT Bold" w:hAnsi="Arial Rounded MT Bold"/>
        </w:rPr>
      </w:pPr>
      <w:r w:rsidRPr="009C040E">
        <w:rPr>
          <w:rFonts w:ascii="Arial Rounded MT Bold" w:hAnsi="Arial Rounded MT Bold"/>
        </w:rPr>
        <w:br w:type="page"/>
      </w:r>
    </w:p>
    <w:p w14:paraId="0D10AF0F" w14:textId="77777777" w:rsidR="00B634E4" w:rsidRPr="009C040E" w:rsidRDefault="00000000">
      <w:pPr>
        <w:pStyle w:val="Heading1"/>
        <w:rPr>
          <w:rFonts w:ascii="Arial Rounded MT Bold" w:hAnsi="Arial Rounded MT Bold"/>
        </w:rPr>
      </w:pPr>
      <w:r w:rsidRPr="009C040E">
        <w:rPr>
          <w:rFonts w:ascii="Arial Rounded MT Bold" w:hAnsi="Arial Rounded MT Bold"/>
        </w:rPr>
        <w:lastRenderedPageBreak/>
        <w:t>Exam Snapshot</w:t>
      </w:r>
    </w:p>
    <w:tbl>
      <w:tblPr>
        <w:tblW w:w="0" w:type="auto"/>
        <w:jc w:val="center"/>
        <w:tblLayout w:type="fixed"/>
        <w:tblLook w:val="04A0" w:firstRow="1" w:lastRow="0" w:firstColumn="1" w:lastColumn="0" w:noHBand="0" w:noVBand="1"/>
      </w:tblPr>
      <w:tblGrid>
        <w:gridCol w:w="10052"/>
      </w:tblGrid>
      <w:tr w:rsidR="00B634E4" w:rsidRPr="009C040E" w14:paraId="35CA4FD6" w14:textId="77777777">
        <w:trPr>
          <w:cantSplit/>
          <w:jc w:val="center"/>
        </w:trPr>
        <w:tc>
          <w:tcPr>
            <w:tcW w:w="10052" w:type="dxa"/>
            <w:tcBorders>
              <w:left w:val="single" w:sz="18" w:space="0" w:color="2F5597"/>
            </w:tcBorders>
            <w:shd w:val="clear" w:color="auto" w:fill="EAF2F8"/>
            <w:tcMar>
              <w:top w:w="130" w:type="dxa"/>
              <w:left w:w="160" w:type="dxa"/>
              <w:bottom w:w="130" w:type="dxa"/>
              <w:right w:w="160" w:type="dxa"/>
            </w:tcMar>
          </w:tcPr>
          <w:p w14:paraId="54188EEA" w14:textId="77777777" w:rsidR="00B634E4" w:rsidRPr="009C040E" w:rsidRDefault="00000000">
            <w:pPr>
              <w:spacing w:after="60"/>
              <w:rPr>
                <w:rFonts w:ascii="Arial Rounded MT Bold" w:hAnsi="Arial Rounded MT Bold"/>
              </w:rPr>
            </w:pPr>
            <w:r w:rsidRPr="009C040E">
              <w:rPr>
                <w:rFonts w:ascii="Arial Rounded MT Bold" w:hAnsi="Arial Rounded MT Bold"/>
                <w:b/>
                <w:color w:val="17365D"/>
                <w:sz w:val="21"/>
              </w:rPr>
              <w:t>What to expect</w:t>
            </w:r>
          </w:p>
          <w:p w14:paraId="4D2F9740"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The final contains 30 short-answer questions. Answers may be a command, one or a few words, or one or two brief sentences. This handbook focuses on exact commands, key distinctions, and short troubleshooting sequences from the instructor's supplied topic list.</w:t>
            </w:r>
          </w:p>
        </w:tc>
      </w:tr>
    </w:tbl>
    <w:p w14:paraId="2D659990" w14:textId="77777777" w:rsidR="00B634E4" w:rsidRPr="009C040E" w:rsidRDefault="00B634E4">
      <w:pPr>
        <w:spacing w:after="0"/>
        <w:rPr>
          <w:rFonts w:ascii="Arial Rounded MT Bold" w:hAnsi="Arial Rounded MT Bold"/>
        </w:rPr>
      </w:pPr>
    </w:p>
    <w:p w14:paraId="2DC0F478" w14:textId="77777777" w:rsidR="00B634E4" w:rsidRPr="009C040E" w:rsidRDefault="00000000">
      <w:pPr>
        <w:pStyle w:val="Heading2"/>
        <w:rPr>
          <w:rFonts w:ascii="Arial Rounded MT Bold" w:hAnsi="Arial Rounded MT Bold"/>
        </w:rPr>
      </w:pPr>
      <w:r w:rsidRPr="009C040E">
        <w:rPr>
          <w:rFonts w:ascii="Arial Rounded MT Bold" w:hAnsi="Arial Rounded MT Bold"/>
        </w:rPr>
        <w:t>How this edition is organized</w:t>
      </w:r>
    </w:p>
    <w:p w14:paraId="5E6F5A30" w14:textId="77777777" w:rsidR="00B634E4" w:rsidRPr="009C040E" w:rsidRDefault="00B634E4">
      <w:pPr>
        <w:rPr>
          <w:rFonts w:ascii="Arial Rounded MT Bold" w:hAnsi="Arial Rounded MT Bold"/>
        </w:rPr>
      </w:pPr>
    </w:p>
    <w:p w14:paraId="70E3BEE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Only the six technologies explicitly listed in the final review are included.</w:t>
      </w:r>
    </w:p>
    <w:p w14:paraId="6C205B9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Extra details are included only when they directly explain a listed topic or help answer an instructor practice question.</w:t>
      </w:r>
    </w:p>
    <w:p w14:paraId="3067AE3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Every chapter ends with common exam traps.</w:t>
      </w:r>
    </w:p>
    <w:p w14:paraId="14934A8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All supplied practice questions appear in a separate section with a full answer key.</w:t>
      </w:r>
    </w:p>
    <w:p w14:paraId="719EC8A6" w14:textId="77777777" w:rsidR="00B634E4" w:rsidRPr="009C040E" w:rsidRDefault="00000000">
      <w:pPr>
        <w:pStyle w:val="Heading2"/>
        <w:rPr>
          <w:rFonts w:ascii="Arial Rounded MT Bold" w:hAnsi="Arial Rounded MT Bold"/>
        </w:rPr>
      </w:pPr>
      <w:r w:rsidRPr="009C040E">
        <w:rPr>
          <w:rFonts w:ascii="Arial Rounded MT Bold" w:hAnsi="Arial Rounded MT Bold"/>
        </w:rPr>
        <w:t>Contents</w:t>
      </w:r>
    </w:p>
    <w:p w14:paraId="73847D91" w14:textId="77777777" w:rsidR="00B634E4" w:rsidRPr="009C040E" w:rsidRDefault="00000000">
      <w:pPr>
        <w:spacing w:after="120"/>
        <w:rPr>
          <w:rFonts w:ascii="Arial Rounded MT Bold" w:hAnsi="Arial Rounded MT Bold"/>
        </w:rPr>
      </w:pPr>
      <w:r w:rsidRPr="009C040E">
        <w:rPr>
          <w:rFonts w:ascii="Arial Rounded MT Bold" w:hAnsi="Arial Rounded MT Bold"/>
          <w:b/>
          <w:color w:val="2867B2"/>
          <w:sz w:val="21"/>
        </w:rPr>
        <w:t xml:space="preserve">1. </w:t>
      </w:r>
      <w:r w:rsidRPr="009C040E">
        <w:rPr>
          <w:rFonts w:ascii="Arial Rounded MT Bold" w:hAnsi="Arial Rounded MT Bold"/>
          <w:color w:val="222222"/>
          <w:sz w:val="21"/>
        </w:rPr>
        <w:t>Version Control with Git and GitHub</w:t>
      </w:r>
    </w:p>
    <w:p w14:paraId="3CD207DB" w14:textId="77777777" w:rsidR="00B634E4" w:rsidRPr="009C040E" w:rsidRDefault="00000000">
      <w:pPr>
        <w:spacing w:after="120"/>
        <w:rPr>
          <w:rFonts w:ascii="Arial Rounded MT Bold" w:hAnsi="Arial Rounded MT Bold"/>
        </w:rPr>
      </w:pPr>
      <w:r w:rsidRPr="009C040E">
        <w:rPr>
          <w:rFonts w:ascii="Arial Rounded MT Bold" w:hAnsi="Arial Rounded MT Bold"/>
          <w:b/>
          <w:color w:val="0B86C4"/>
          <w:sz w:val="21"/>
        </w:rPr>
        <w:t xml:space="preserve">2. </w:t>
      </w:r>
      <w:r w:rsidRPr="009C040E">
        <w:rPr>
          <w:rFonts w:ascii="Arial Rounded MT Bold" w:hAnsi="Arial Rounded MT Bold"/>
          <w:color w:val="222222"/>
          <w:sz w:val="21"/>
        </w:rPr>
        <w:t>Docker</w:t>
      </w:r>
    </w:p>
    <w:p w14:paraId="608430DA" w14:textId="77777777" w:rsidR="00B634E4" w:rsidRPr="009C040E" w:rsidRDefault="00000000">
      <w:pPr>
        <w:spacing w:after="120"/>
        <w:rPr>
          <w:rFonts w:ascii="Arial Rounded MT Bold" w:hAnsi="Arial Rounded MT Bold"/>
        </w:rPr>
      </w:pPr>
      <w:r w:rsidRPr="009C040E">
        <w:rPr>
          <w:rFonts w:ascii="Arial Rounded MT Bold" w:hAnsi="Arial Rounded MT Bold"/>
          <w:b/>
          <w:color w:val="E87722"/>
          <w:sz w:val="21"/>
        </w:rPr>
        <w:t xml:space="preserve">3. </w:t>
      </w:r>
      <w:r w:rsidRPr="009C040E">
        <w:rPr>
          <w:rFonts w:ascii="Arial Rounded MT Bold" w:hAnsi="Arial Rounded MT Bold"/>
          <w:color w:val="222222"/>
          <w:sz w:val="21"/>
        </w:rPr>
        <w:t>AWS</w:t>
      </w:r>
    </w:p>
    <w:p w14:paraId="4A53024C" w14:textId="77777777" w:rsidR="00B634E4" w:rsidRPr="009C040E" w:rsidRDefault="00000000">
      <w:pPr>
        <w:spacing w:after="120"/>
        <w:rPr>
          <w:rFonts w:ascii="Arial Rounded MT Bold" w:hAnsi="Arial Rounded MT Bold"/>
        </w:rPr>
      </w:pPr>
      <w:r w:rsidRPr="009C040E">
        <w:rPr>
          <w:rFonts w:ascii="Arial Rounded MT Bold" w:hAnsi="Arial Rounded MT Bold"/>
          <w:b/>
          <w:color w:val="2E7D32"/>
          <w:sz w:val="21"/>
        </w:rPr>
        <w:t xml:space="preserve">4. </w:t>
      </w:r>
      <w:r w:rsidRPr="009C040E">
        <w:rPr>
          <w:rFonts w:ascii="Arial Rounded MT Bold" w:hAnsi="Arial Rounded MT Bold"/>
          <w:color w:val="222222"/>
          <w:sz w:val="21"/>
        </w:rPr>
        <w:t>Linux</w:t>
      </w:r>
    </w:p>
    <w:p w14:paraId="6D8BF50C" w14:textId="77777777" w:rsidR="00B634E4" w:rsidRPr="009C040E" w:rsidRDefault="00000000">
      <w:pPr>
        <w:spacing w:after="120"/>
        <w:rPr>
          <w:rFonts w:ascii="Arial Rounded MT Bold" w:hAnsi="Arial Rounded MT Bold"/>
        </w:rPr>
      </w:pPr>
      <w:r w:rsidRPr="009C040E">
        <w:rPr>
          <w:rFonts w:ascii="Arial Rounded MT Bold" w:hAnsi="Arial Rounded MT Bold"/>
          <w:b/>
          <w:color w:val="6F42C1"/>
          <w:sz w:val="21"/>
        </w:rPr>
        <w:t xml:space="preserve">5. </w:t>
      </w:r>
      <w:r w:rsidRPr="009C040E">
        <w:rPr>
          <w:rFonts w:ascii="Arial Rounded MT Bold" w:hAnsi="Arial Rounded MT Bold"/>
          <w:color w:val="222222"/>
          <w:sz w:val="21"/>
        </w:rPr>
        <w:t>Terraform</w:t>
      </w:r>
    </w:p>
    <w:p w14:paraId="2D44CC97" w14:textId="77777777" w:rsidR="00B634E4" w:rsidRPr="009C040E" w:rsidRDefault="00000000">
      <w:pPr>
        <w:spacing w:after="120"/>
        <w:rPr>
          <w:rFonts w:ascii="Arial Rounded MT Bold" w:hAnsi="Arial Rounded MT Bold"/>
        </w:rPr>
      </w:pPr>
      <w:r w:rsidRPr="009C040E">
        <w:rPr>
          <w:rFonts w:ascii="Arial Rounded MT Bold" w:hAnsi="Arial Rounded MT Bold"/>
          <w:b/>
          <w:color w:val="B3261E"/>
          <w:sz w:val="21"/>
        </w:rPr>
        <w:t xml:space="preserve">6. </w:t>
      </w:r>
      <w:r w:rsidRPr="009C040E">
        <w:rPr>
          <w:rFonts w:ascii="Arial Rounded MT Bold" w:hAnsi="Arial Rounded MT Bold"/>
          <w:color w:val="222222"/>
          <w:sz w:val="21"/>
        </w:rPr>
        <w:t>Jenkins</w:t>
      </w:r>
    </w:p>
    <w:p w14:paraId="436980AA" w14:textId="77777777" w:rsidR="00B634E4" w:rsidRPr="009C040E" w:rsidRDefault="00000000">
      <w:pPr>
        <w:spacing w:after="120"/>
        <w:rPr>
          <w:rFonts w:ascii="Arial Rounded MT Bold" w:hAnsi="Arial Rounded MT Bold"/>
        </w:rPr>
      </w:pPr>
      <w:r w:rsidRPr="009C040E">
        <w:rPr>
          <w:rFonts w:ascii="Arial Rounded MT Bold" w:hAnsi="Arial Rounded MT Bold"/>
          <w:b/>
          <w:color w:val="17365D"/>
          <w:sz w:val="21"/>
        </w:rPr>
        <w:t xml:space="preserve">7. </w:t>
      </w:r>
      <w:r w:rsidRPr="009C040E">
        <w:rPr>
          <w:rFonts w:ascii="Arial Rounded MT Bold" w:hAnsi="Arial Rounded MT Bold"/>
          <w:color w:val="222222"/>
          <w:sz w:val="21"/>
        </w:rPr>
        <w:t>Instructor Practice Questions</w:t>
      </w:r>
    </w:p>
    <w:p w14:paraId="4179E25C" w14:textId="77777777" w:rsidR="00B634E4" w:rsidRPr="009C040E" w:rsidRDefault="00000000">
      <w:pPr>
        <w:spacing w:after="120"/>
        <w:rPr>
          <w:rFonts w:ascii="Arial Rounded MT Bold" w:hAnsi="Arial Rounded MT Bold"/>
        </w:rPr>
      </w:pPr>
      <w:r w:rsidRPr="009C040E">
        <w:rPr>
          <w:rFonts w:ascii="Arial Rounded MT Bold" w:hAnsi="Arial Rounded MT Bold"/>
          <w:b/>
          <w:color w:val="2F5597"/>
          <w:sz w:val="21"/>
        </w:rPr>
        <w:t xml:space="preserve">8. </w:t>
      </w:r>
      <w:r w:rsidRPr="009C040E">
        <w:rPr>
          <w:rFonts w:ascii="Arial Rounded MT Bold" w:hAnsi="Arial Rounded MT Bold"/>
          <w:color w:val="222222"/>
          <w:sz w:val="21"/>
        </w:rPr>
        <w:t>Answer Key</w:t>
      </w:r>
    </w:p>
    <w:p w14:paraId="7BEDACC6" w14:textId="77777777" w:rsidR="00B634E4" w:rsidRPr="009C040E" w:rsidRDefault="00000000">
      <w:pPr>
        <w:spacing w:after="120"/>
        <w:rPr>
          <w:rFonts w:ascii="Arial Rounded MT Bold" w:hAnsi="Arial Rounded MT Bold"/>
        </w:rPr>
      </w:pPr>
      <w:r w:rsidRPr="009C040E">
        <w:rPr>
          <w:rFonts w:ascii="Arial Rounded MT Bold" w:hAnsi="Arial Rounded MT Bold"/>
          <w:b/>
          <w:color w:val="5F6B7A"/>
          <w:sz w:val="21"/>
        </w:rPr>
        <w:t xml:space="preserve">A. </w:t>
      </w:r>
      <w:r w:rsidRPr="009C040E">
        <w:rPr>
          <w:rFonts w:ascii="Arial Rounded MT Bold" w:hAnsi="Arial Rounded MT Bold"/>
          <w:color w:val="222222"/>
          <w:sz w:val="21"/>
        </w:rPr>
        <w:t>Rapid Command Reference</w:t>
      </w:r>
    </w:p>
    <w:p w14:paraId="680A2176" w14:textId="77777777" w:rsidR="00B634E4" w:rsidRPr="009C040E" w:rsidRDefault="00000000">
      <w:pPr>
        <w:spacing w:after="120"/>
        <w:rPr>
          <w:rFonts w:ascii="Arial Rounded MT Bold" w:hAnsi="Arial Rounded MT Bold"/>
        </w:rPr>
      </w:pPr>
      <w:r w:rsidRPr="009C040E">
        <w:rPr>
          <w:rFonts w:ascii="Arial Rounded MT Bold" w:hAnsi="Arial Rounded MT Bold"/>
          <w:b/>
          <w:color w:val="5F6B7A"/>
          <w:sz w:val="21"/>
        </w:rPr>
        <w:t xml:space="preserve">B. </w:t>
      </w:r>
      <w:r w:rsidRPr="009C040E">
        <w:rPr>
          <w:rFonts w:ascii="Arial Rounded MT Bold" w:hAnsi="Arial Rounded MT Bold"/>
          <w:color w:val="222222"/>
          <w:sz w:val="21"/>
        </w:rPr>
        <w:t>Topic Coverage Checklist</w:t>
      </w:r>
    </w:p>
    <w:p w14:paraId="67B29D88" w14:textId="77777777" w:rsidR="00B634E4" w:rsidRPr="009C040E" w:rsidRDefault="00000000">
      <w:pPr>
        <w:rPr>
          <w:rFonts w:ascii="Arial Rounded MT Bold" w:hAnsi="Arial Rounded MT Bold"/>
        </w:rPr>
      </w:pPr>
      <w:r w:rsidRPr="009C040E">
        <w:rPr>
          <w:rFonts w:ascii="Arial Rounded MT Bold" w:hAnsi="Arial Rounded MT Bold"/>
        </w:rPr>
        <w:br w:type="page"/>
      </w:r>
    </w:p>
    <w:p w14:paraId="4A52594D" w14:textId="77777777" w:rsidR="00B634E4" w:rsidRPr="009C040E" w:rsidRDefault="00000000">
      <w:pPr>
        <w:pStyle w:val="ChapterEyebrow"/>
        <w:pageBreakBefore/>
        <w:rPr>
          <w:rFonts w:ascii="Arial Rounded MT Bold" w:hAnsi="Arial Rounded MT Bold"/>
        </w:rPr>
      </w:pPr>
      <w:r w:rsidRPr="009C040E">
        <w:rPr>
          <w:rFonts w:ascii="Arial Rounded MT Bold" w:hAnsi="Arial Rounded MT Bold"/>
        </w:rPr>
        <w:lastRenderedPageBreak/>
        <w:t>CHAPTER 1</w:t>
      </w:r>
    </w:p>
    <w:p w14:paraId="5438B238" w14:textId="77777777" w:rsidR="00B634E4" w:rsidRPr="009C040E" w:rsidRDefault="00000000">
      <w:pPr>
        <w:pStyle w:val="Heading1"/>
        <w:rPr>
          <w:rFonts w:ascii="Arial Rounded MT Bold" w:hAnsi="Arial Rounded MT Bold"/>
        </w:rPr>
      </w:pPr>
      <w:r w:rsidRPr="009C040E">
        <w:rPr>
          <w:rFonts w:ascii="Arial Rounded MT Bold" w:hAnsi="Arial Rounded MT Bold"/>
          <w:color w:val="2867B2"/>
        </w:rPr>
        <w:t>Version Control with Git and GitHub</w:t>
      </w:r>
    </w:p>
    <w:p w14:paraId="1E19E09E"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Main focus: </w:t>
      </w:r>
      <w:r w:rsidRPr="009C040E">
        <w:rPr>
          <w:rFonts w:ascii="Arial Rounded MT Bold" w:hAnsi="Arial Rounded MT Bold"/>
        </w:rPr>
        <w:t>repository states, inspecting changes, commits, branches and merges, configuration scopes, and ignored files.</w:t>
      </w:r>
    </w:p>
    <w:p w14:paraId="61CAD1CE" w14:textId="77777777" w:rsidR="00B634E4" w:rsidRPr="009C040E" w:rsidRDefault="00000000">
      <w:pPr>
        <w:pStyle w:val="Heading2"/>
        <w:rPr>
          <w:rFonts w:ascii="Arial Rounded MT Bold" w:hAnsi="Arial Rounded MT Bold"/>
        </w:rPr>
      </w:pPr>
      <w:r w:rsidRPr="009C040E">
        <w:rPr>
          <w:rFonts w:ascii="Arial Rounded MT Bold" w:hAnsi="Arial Rounded MT Bold"/>
        </w:rPr>
        <w:t>1.1 Repository states and the staging area</w:t>
      </w:r>
    </w:p>
    <w:tbl>
      <w:tblPr>
        <w:tblStyle w:val="TableGrid"/>
        <w:tblW w:w="0" w:type="auto"/>
        <w:jc w:val="center"/>
        <w:tblLook w:val="04A0" w:firstRow="1" w:lastRow="0" w:firstColumn="1" w:lastColumn="0" w:noHBand="0" w:noVBand="1"/>
      </w:tblPr>
      <w:tblGrid>
        <w:gridCol w:w="4512"/>
        <w:gridCol w:w="5780"/>
      </w:tblGrid>
      <w:tr w:rsidR="00B634E4" w:rsidRPr="009C040E" w14:paraId="07D0CDCE" w14:textId="77777777">
        <w:trPr>
          <w:tblHeader/>
          <w:jc w:val="center"/>
        </w:trPr>
        <w:tc>
          <w:tcPr>
            <w:tcW w:w="5026" w:type="dxa"/>
            <w:shd w:val="clear" w:color="auto" w:fill="2867B2"/>
            <w:tcMar>
              <w:top w:w="100" w:type="dxa"/>
              <w:left w:w="120" w:type="dxa"/>
              <w:bottom w:w="100" w:type="dxa"/>
              <w:right w:w="120" w:type="dxa"/>
            </w:tcMar>
          </w:tcPr>
          <w:p w14:paraId="3CDFC5D2"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867B2"/>
            <w:tcMar>
              <w:top w:w="100" w:type="dxa"/>
              <w:left w:w="120" w:type="dxa"/>
              <w:bottom w:w="100" w:type="dxa"/>
              <w:right w:w="120" w:type="dxa"/>
            </w:tcMar>
          </w:tcPr>
          <w:p w14:paraId="6FB4D809"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52078107" w14:textId="77777777">
        <w:trPr>
          <w:cantSplit/>
          <w:jc w:val="center"/>
        </w:trPr>
        <w:tc>
          <w:tcPr>
            <w:tcW w:w="3096" w:type="dxa"/>
            <w:tcMar>
              <w:top w:w="100" w:type="dxa"/>
              <w:left w:w="120" w:type="dxa"/>
              <w:bottom w:w="100" w:type="dxa"/>
              <w:right w:w="120" w:type="dxa"/>
            </w:tcMar>
          </w:tcPr>
          <w:p w14:paraId="707406F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Working directory</w:t>
            </w:r>
          </w:p>
        </w:tc>
        <w:tc>
          <w:tcPr>
            <w:tcW w:w="6480" w:type="dxa"/>
            <w:tcMar>
              <w:top w:w="100" w:type="dxa"/>
              <w:left w:w="120" w:type="dxa"/>
              <w:bottom w:w="100" w:type="dxa"/>
              <w:right w:w="120" w:type="dxa"/>
            </w:tcMar>
          </w:tcPr>
          <w:p w14:paraId="2E3C153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files currently present on disk, including edits that may not be staged.</w:t>
            </w:r>
          </w:p>
        </w:tc>
      </w:tr>
      <w:tr w:rsidR="00B634E4" w:rsidRPr="009C040E" w14:paraId="4A4E057E" w14:textId="77777777">
        <w:trPr>
          <w:cantSplit/>
          <w:jc w:val="center"/>
        </w:trPr>
        <w:tc>
          <w:tcPr>
            <w:tcW w:w="3096" w:type="dxa"/>
            <w:shd w:val="clear" w:color="auto" w:fill="F7F9FC"/>
            <w:tcMar>
              <w:top w:w="100" w:type="dxa"/>
              <w:left w:w="120" w:type="dxa"/>
              <w:bottom w:w="100" w:type="dxa"/>
              <w:right w:w="120" w:type="dxa"/>
            </w:tcMar>
          </w:tcPr>
          <w:p w14:paraId="04EDC86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Staging area / index</w:t>
            </w:r>
          </w:p>
        </w:tc>
        <w:tc>
          <w:tcPr>
            <w:tcW w:w="6480" w:type="dxa"/>
            <w:shd w:val="clear" w:color="auto" w:fill="F7F9FC"/>
            <w:tcMar>
              <w:top w:w="100" w:type="dxa"/>
              <w:left w:w="120" w:type="dxa"/>
              <w:bottom w:w="100" w:type="dxa"/>
              <w:right w:w="120" w:type="dxa"/>
            </w:tcMar>
          </w:tcPr>
          <w:p w14:paraId="312DEF9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exact snapshot Git will use for the next commit.</w:t>
            </w:r>
          </w:p>
        </w:tc>
      </w:tr>
      <w:tr w:rsidR="00B634E4" w:rsidRPr="009C040E" w14:paraId="2A555177" w14:textId="77777777">
        <w:trPr>
          <w:cantSplit/>
          <w:jc w:val="center"/>
        </w:trPr>
        <w:tc>
          <w:tcPr>
            <w:tcW w:w="3096" w:type="dxa"/>
            <w:tcMar>
              <w:top w:w="100" w:type="dxa"/>
              <w:left w:w="120" w:type="dxa"/>
              <w:bottom w:w="100" w:type="dxa"/>
              <w:right w:w="120" w:type="dxa"/>
            </w:tcMar>
          </w:tcPr>
          <w:p w14:paraId="2E359A1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Repository history</w:t>
            </w:r>
          </w:p>
        </w:tc>
        <w:tc>
          <w:tcPr>
            <w:tcW w:w="6480" w:type="dxa"/>
            <w:tcMar>
              <w:top w:w="100" w:type="dxa"/>
              <w:left w:w="120" w:type="dxa"/>
              <w:bottom w:w="100" w:type="dxa"/>
              <w:right w:w="120" w:type="dxa"/>
            </w:tcMar>
          </w:tcPr>
          <w:p w14:paraId="59659D6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Completed commits stored in the repository.</w:t>
            </w:r>
          </w:p>
        </w:tc>
      </w:tr>
      <w:tr w:rsidR="00B634E4" w:rsidRPr="009C040E" w14:paraId="4FCF7983" w14:textId="77777777">
        <w:trPr>
          <w:cantSplit/>
          <w:jc w:val="center"/>
        </w:trPr>
        <w:tc>
          <w:tcPr>
            <w:tcW w:w="3096" w:type="dxa"/>
            <w:shd w:val="clear" w:color="auto" w:fill="F7F9FC"/>
            <w:tcMar>
              <w:top w:w="100" w:type="dxa"/>
              <w:left w:w="120" w:type="dxa"/>
              <w:bottom w:w="100" w:type="dxa"/>
              <w:right w:w="120" w:type="dxa"/>
            </w:tcMar>
          </w:tcPr>
          <w:p w14:paraId="2623072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Tracked file</w:t>
            </w:r>
          </w:p>
        </w:tc>
        <w:tc>
          <w:tcPr>
            <w:tcW w:w="6480" w:type="dxa"/>
            <w:shd w:val="clear" w:color="auto" w:fill="F7F9FC"/>
            <w:tcMar>
              <w:top w:w="100" w:type="dxa"/>
              <w:left w:w="120" w:type="dxa"/>
              <w:bottom w:w="100" w:type="dxa"/>
              <w:right w:w="120" w:type="dxa"/>
            </w:tcMar>
          </w:tcPr>
          <w:p w14:paraId="28D6B44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file Git already knows about through the index or history.</w:t>
            </w:r>
          </w:p>
        </w:tc>
      </w:tr>
      <w:tr w:rsidR="00B634E4" w:rsidRPr="009C040E" w14:paraId="33433EC6" w14:textId="77777777">
        <w:trPr>
          <w:cantSplit/>
          <w:jc w:val="center"/>
        </w:trPr>
        <w:tc>
          <w:tcPr>
            <w:tcW w:w="3096" w:type="dxa"/>
            <w:tcMar>
              <w:top w:w="100" w:type="dxa"/>
              <w:left w:w="120" w:type="dxa"/>
              <w:bottom w:w="100" w:type="dxa"/>
              <w:right w:w="120" w:type="dxa"/>
            </w:tcMar>
          </w:tcPr>
          <w:p w14:paraId="65756F6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Untracked file</w:t>
            </w:r>
          </w:p>
        </w:tc>
        <w:tc>
          <w:tcPr>
            <w:tcW w:w="6480" w:type="dxa"/>
            <w:tcMar>
              <w:top w:w="100" w:type="dxa"/>
              <w:left w:w="120" w:type="dxa"/>
              <w:bottom w:w="100" w:type="dxa"/>
              <w:right w:w="120" w:type="dxa"/>
            </w:tcMar>
          </w:tcPr>
          <w:p w14:paraId="653EBF7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new file that has never been added to Git.</w:t>
            </w:r>
          </w:p>
        </w:tc>
      </w:tr>
      <w:tr w:rsidR="00B634E4" w:rsidRPr="009C040E" w14:paraId="6CD22A26" w14:textId="77777777">
        <w:trPr>
          <w:cantSplit/>
          <w:jc w:val="center"/>
        </w:trPr>
        <w:tc>
          <w:tcPr>
            <w:tcW w:w="3096" w:type="dxa"/>
            <w:shd w:val="clear" w:color="auto" w:fill="F7F9FC"/>
            <w:tcMar>
              <w:top w:w="100" w:type="dxa"/>
              <w:left w:w="120" w:type="dxa"/>
              <w:bottom w:w="100" w:type="dxa"/>
              <w:right w:w="120" w:type="dxa"/>
            </w:tcMar>
          </w:tcPr>
          <w:p w14:paraId="35CBFAE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Modified file</w:t>
            </w:r>
          </w:p>
        </w:tc>
        <w:tc>
          <w:tcPr>
            <w:tcW w:w="6480" w:type="dxa"/>
            <w:shd w:val="clear" w:color="auto" w:fill="F7F9FC"/>
            <w:tcMar>
              <w:top w:w="100" w:type="dxa"/>
              <w:left w:w="120" w:type="dxa"/>
              <w:bottom w:w="100" w:type="dxa"/>
              <w:right w:w="120" w:type="dxa"/>
            </w:tcMar>
          </w:tcPr>
          <w:p w14:paraId="6D65935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tracked file whose working-directory contents changed.</w:t>
            </w:r>
          </w:p>
        </w:tc>
      </w:tr>
      <w:tr w:rsidR="00B634E4" w:rsidRPr="009C040E" w14:paraId="66EF984E" w14:textId="77777777">
        <w:trPr>
          <w:cantSplit/>
          <w:jc w:val="center"/>
        </w:trPr>
        <w:tc>
          <w:tcPr>
            <w:tcW w:w="3096" w:type="dxa"/>
            <w:tcMar>
              <w:top w:w="100" w:type="dxa"/>
              <w:left w:w="120" w:type="dxa"/>
              <w:bottom w:w="100" w:type="dxa"/>
              <w:right w:w="120" w:type="dxa"/>
            </w:tcMar>
          </w:tcPr>
          <w:p w14:paraId="55A7E0D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Staged file</w:t>
            </w:r>
          </w:p>
        </w:tc>
        <w:tc>
          <w:tcPr>
            <w:tcW w:w="6480" w:type="dxa"/>
            <w:tcMar>
              <w:top w:w="100" w:type="dxa"/>
              <w:left w:w="120" w:type="dxa"/>
              <w:bottom w:w="100" w:type="dxa"/>
              <w:right w:w="120" w:type="dxa"/>
            </w:tcMar>
          </w:tcPr>
          <w:p w14:paraId="2468E39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change copied into the index for the next commit.</w:t>
            </w:r>
          </w:p>
        </w:tc>
      </w:tr>
      <w:tr w:rsidR="00B634E4" w:rsidRPr="009C040E" w14:paraId="7CC4422C" w14:textId="77777777">
        <w:trPr>
          <w:cantSplit/>
          <w:jc w:val="center"/>
        </w:trPr>
        <w:tc>
          <w:tcPr>
            <w:tcW w:w="3096" w:type="dxa"/>
            <w:shd w:val="clear" w:color="auto" w:fill="F7F9FC"/>
            <w:tcMar>
              <w:top w:w="100" w:type="dxa"/>
              <w:left w:w="120" w:type="dxa"/>
              <w:bottom w:w="100" w:type="dxa"/>
              <w:right w:w="120" w:type="dxa"/>
            </w:tcMar>
          </w:tcPr>
          <w:p w14:paraId="10B2C5A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Ignored file</w:t>
            </w:r>
          </w:p>
        </w:tc>
        <w:tc>
          <w:tcPr>
            <w:tcW w:w="6480" w:type="dxa"/>
            <w:shd w:val="clear" w:color="auto" w:fill="F7F9FC"/>
            <w:tcMar>
              <w:top w:w="100" w:type="dxa"/>
              <w:left w:w="120" w:type="dxa"/>
              <w:bottom w:w="100" w:type="dxa"/>
              <w:right w:w="120" w:type="dxa"/>
            </w:tcMar>
          </w:tcPr>
          <w:p w14:paraId="3554441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An untracked path matching an ignore rule and normally hidden from ordinary status output.</w:t>
            </w:r>
          </w:p>
        </w:tc>
      </w:tr>
    </w:tbl>
    <w:p w14:paraId="102B97CF"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662815BE" w14:textId="77777777">
        <w:trPr>
          <w:cantSplit/>
          <w:jc w:val="center"/>
        </w:trPr>
        <w:tc>
          <w:tcPr>
            <w:tcW w:w="10052" w:type="dxa"/>
            <w:tcBorders>
              <w:left w:val="single" w:sz="18" w:space="0" w:color="2867B2"/>
            </w:tcBorders>
            <w:shd w:val="clear" w:color="auto" w:fill="EAF2FC"/>
            <w:tcMar>
              <w:top w:w="130" w:type="dxa"/>
              <w:left w:w="160" w:type="dxa"/>
              <w:bottom w:w="130" w:type="dxa"/>
              <w:right w:w="160" w:type="dxa"/>
            </w:tcMar>
          </w:tcPr>
          <w:p w14:paraId="736BA368" w14:textId="77777777" w:rsidR="00B634E4" w:rsidRPr="009C040E" w:rsidRDefault="00000000">
            <w:pPr>
              <w:spacing w:after="60"/>
              <w:rPr>
                <w:rFonts w:ascii="Arial Rounded MT Bold" w:hAnsi="Arial Rounded MT Bold"/>
              </w:rPr>
            </w:pPr>
            <w:r w:rsidRPr="009C040E">
              <w:rPr>
                <w:rFonts w:ascii="Arial Rounded MT Bold" w:hAnsi="Arial Rounded MT Bold"/>
                <w:b/>
                <w:color w:val="2867B2"/>
                <w:sz w:val="21"/>
              </w:rPr>
              <w:t>Important commit-option distinction</w:t>
            </w:r>
          </w:p>
          <w:p w14:paraId="0368CA5D"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git commit -a automatically stages modified and deleted tracked files, but it does not include a brand-new untracked file. A new file must first be staged with git add.</w:t>
            </w:r>
          </w:p>
        </w:tc>
      </w:tr>
    </w:tbl>
    <w:p w14:paraId="2AD71090" w14:textId="77777777" w:rsidR="00B634E4" w:rsidRPr="009C040E" w:rsidRDefault="00B634E4">
      <w:pPr>
        <w:spacing w:after="0"/>
        <w:rPr>
          <w:rFonts w:ascii="Arial Rounded MT Bold" w:hAnsi="Arial Rounded MT Bold"/>
        </w:rPr>
      </w:pPr>
    </w:p>
    <w:p w14:paraId="17A3256E" w14:textId="77777777" w:rsidR="00B634E4" w:rsidRPr="009C040E" w:rsidRDefault="00000000">
      <w:pPr>
        <w:pStyle w:val="Heading2"/>
        <w:rPr>
          <w:rFonts w:ascii="Arial Rounded MT Bold" w:hAnsi="Arial Rounded MT Bold"/>
        </w:rPr>
      </w:pPr>
      <w:r w:rsidRPr="009C040E">
        <w:rPr>
          <w:rFonts w:ascii="Arial Rounded MT Bold" w:hAnsi="Arial Rounded MT Bold"/>
        </w:rPr>
        <w:t>1.2 Examining changes</w:t>
      </w:r>
    </w:p>
    <w:tbl>
      <w:tblPr>
        <w:tblStyle w:val="TableGrid"/>
        <w:tblW w:w="0" w:type="auto"/>
        <w:jc w:val="center"/>
        <w:tblLook w:val="04A0" w:firstRow="1" w:lastRow="0" w:firstColumn="1" w:lastColumn="0" w:noHBand="0" w:noVBand="1"/>
      </w:tblPr>
      <w:tblGrid>
        <w:gridCol w:w="4507"/>
        <w:gridCol w:w="5785"/>
      </w:tblGrid>
      <w:tr w:rsidR="00B634E4" w:rsidRPr="009C040E" w14:paraId="22B18773" w14:textId="77777777">
        <w:trPr>
          <w:tblHeader/>
          <w:jc w:val="center"/>
        </w:trPr>
        <w:tc>
          <w:tcPr>
            <w:tcW w:w="5026" w:type="dxa"/>
            <w:shd w:val="clear" w:color="auto" w:fill="2867B2"/>
            <w:tcMar>
              <w:top w:w="100" w:type="dxa"/>
              <w:left w:w="120" w:type="dxa"/>
              <w:bottom w:w="100" w:type="dxa"/>
              <w:right w:w="120" w:type="dxa"/>
            </w:tcMar>
          </w:tcPr>
          <w:p w14:paraId="68DF9A84"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867B2"/>
            <w:tcMar>
              <w:top w:w="100" w:type="dxa"/>
              <w:left w:w="120" w:type="dxa"/>
              <w:bottom w:w="100" w:type="dxa"/>
              <w:right w:w="120" w:type="dxa"/>
            </w:tcMar>
          </w:tcPr>
          <w:p w14:paraId="6537A493"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52C71715" w14:textId="77777777">
        <w:trPr>
          <w:cantSplit/>
          <w:jc w:val="center"/>
        </w:trPr>
        <w:tc>
          <w:tcPr>
            <w:tcW w:w="3096" w:type="dxa"/>
            <w:tcMar>
              <w:top w:w="100" w:type="dxa"/>
              <w:left w:w="120" w:type="dxa"/>
              <w:bottom w:w="100" w:type="dxa"/>
              <w:right w:w="120" w:type="dxa"/>
            </w:tcMar>
          </w:tcPr>
          <w:p w14:paraId="0FA61DC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status</w:t>
            </w:r>
          </w:p>
        </w:tc>
        <w:tc>
          <w:tcPr>
            <w:tcW w:w="6480" w:type="dxa"/>
            <w:tcMar>
              <w:top w:w="100" w:type="dxa"/>
              <w:left w:w="120" w:type="dxa"/>
              <w:bottom w:w="100" w:type="dxa"/>
              <w:right w:w="120" w:type="dxa"/>
            </w:tcMar>
          </w:tcPr>
          <w:p w14:paraId="72D0E3F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Shows the overall state of the current branch, staging area, working tree, and untracked files.</w:t>
            </w:r>
          </w:p>
        </w:tc>
      </w:tr>
      <w:tr w:rsidR="00B634E4" w:rsidRPr="009C040E" w14:paraId="5298AAB9" w14:textId="77777777">
        <w:trPr>
          <w:cantSplit/>
          <w:jc w:val="center"/>
        </w:trPr>
        <w:tc>
          <w:tcPr>
            <w:tcW w:w="3096" w:type="dxa"/>
            <w:shd w:val="clear" w:color="auto" w:fill="F7F9FC"/>
            <w:tcMar>
              <w:top w:w="100" w:type="dxa"/>
              <w:left w:w="120" w:type="dxa"/>
              <w:bottom w:w="100" w:type="dxa"/>
              <w:right w:w="120" w:type="dxa"/>
            </w:tcMar>
          </w:tcPr>
          <w:p w14:paraId="3ACD670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diff</w:t>
            </w:r>
          </w:p>
        </w:tc>
        <w:tc>
          <w:tcPr>
            <w:tcW w:w="6480" w:type="dxa"/>
            <w:shd w:val="clear" w:color="auto" w:fill="F7F9FC"/>
            <w:tcMar>
              <w:top w:w="100" w:type="dxa"/>
              <w:left w:w="120" w:type="dxa"/>
              <w:bottom w:w="100" w:type="dxa"/>
              <w:right w:w="120" w:type="dxa"/>
            </w:tcMar>
          </w:tcPr>
          <w:p w14:paraId="74F7698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Shows unstaged changes: working directory compared with the staging area.</w:t>
            </w:r>
          </w:p>
        </w:tc>
      </w:tr>
      <w:tr w:rsidR="00B634E4" w:rsidRPr="009C040E" w14:paraId="02DB2846" w14:textId="77777777">
        <w:trPr>
          <w:cantSplit/>
          <w:jc w:val="center"/>
        </w:trPr>
        <w:tc>
          <w:tcPr>
            <w:tcW w:w="3096" w:type="dxa"/>
            <w:tcMar>
              <w:top w:w="100" w:type="dxa"/>
              <w:left w:w="120" w:type="dxa"/>
              <w:bottom w:w="100" w:type="dxa"/>
              <w:right w:w="120" w:type="dxa"/>
            </w:tcMar>
          </w:tcPr>
          <w:p w14:paraId="45DA621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diff --staged</w:t>
            </w:r>
          </w:p>
        </w:tc>
        <w:tc>
          <w:tcPr>
            <w:tcW w:w="6480" w:type="dxa"/>
            <w:tcMar>
              <w:top w:w="100" w:type="dxa"/>
              <w:left w:w="120" w:type="dxa"/>
              <w:bottom w:w="100" w:type="dxa"/>
              <w:right w:w="120" w:type="dxa"/>
            </w:tcMar>
          </w:tcPr>
          <w:p w14:paraId="65F1A88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Shows staged changes: staging area compared with the most recent commit. --cached is a synonym.</w:t>
            </w:r>
          </w:p>
        </w:tc>
      </w:tr>
      <w:tr w:rsidR="00B634E4" w:rsidRPr="009C040E" w14:paraId="6E9B11D6" w14:textId="77777777">
        <w:trPr>
          <w:cantSplit/>
          <w:jc w:val="center"/>
        </w:trPr>
        <w:tc>
          <w:tcPr>
            <w:tcW w:w="3096" w:type="dxa"/>
            <w:shd w:val="clear" w:color="auto" w:fill="F7F9FC"/>
            <w:tcMar>
              <w:top w:w="100" w:type="dxa"/>
              <w:left w:w="120" w:type="dxa"/>
              <w:bottom w:w="100" w:type="dxa"/>
              <w:right w:w="120" w:type="dxa"/>
            </w:tcMar>
          </w:tcPr>
          <w:p w14:paraId="2CA4C81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status --ignored</w:t>
            </w:r>
          </w:p>
        </w:tc>
        <w:tc>
          <w:tcPr>
            <w:tcW w:w="6480" w:type="dxa"/>
            <w:shd w:val="clear" w:color="auto" w:fill="F7F9FC"/>
            <w:tcMar>
              <w:top w:w="100" w:type="dxa"/>
              <w:left w:w="120" w:type="dxa"/>
              <w:bottom w:w="100" w:type="dxa"/>
              <w:right w:w="120" w:type="dxa"/>
            </w:tcMar>
          </w:tcPr>
          <w:p w14:paraId="489DF3B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Displays ignored files in addition to normal status information.</w:t>
            </w:r>
          </w:p>
        </w:tc>
      </w:tr>
      <w:tr w:rsidR="00B634E4" w:rsidRPr="009C040E" w14:paraId="1CF0C00C" w14:textId="77777777">
        <w:trPr>
          <w:cantSplit/>
          <w:jc w:val="center"/>
        </w:trPr>
        <w:tc>
          <w:tcPr>
            <w:tcW w:w="3096" w:type="dxa"/>
            <w:tcMar>
              <w:top w:w="100" w:type="dxa"/>
              <w:left w:w="120" w:type="dxa"/>
              <w:bottom w:w="100" w:type="dxa"/>
              <w:right w:w="120" w:type="dxa"/>
            </w:tcMar>
          </w:tcPr>
          <w:p w14:paraId="4E08299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git check-ignore -v path</w:t>
            </w:r>
          </w:p>
        </w:tc>
        <w:tc>
          <w:tcPr>
            <w:tcW w:w="6480" w:type="dxa"/>
            <w:tcMar>
              <w:top w:w="100" w:type="dxa"/>
              <w:left w:w="120" w:type="dxa"/>
              <w:bottom w:w="100" w:type="dxa"/>
              <w:right w:w="120" w:type="dxa"/>
            </w:tcMar>
          </w:tcPr>
          <w:p w14:paraId="2A30607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Verifies that a path matches an ignore rule and shows the rule and file that supplied it.</w:t>
            </w:r>
          </w:p>
        </w:tc>
      </w:tr>
      <w:tr w:rsidR="00B634E4" w:rsidRPr="009C040E" w14:paraId="49DB76B5" w14:textId="77777777">
        <w:trPr>
          <w:cantSplit/>
          <w:jc w:val="center"/>
        </w:trPr>
        <w:tc>
          <w:tcPr>
            <w:tcW w:w="3096" w:type="dxa"/>
            <w:shd w:val="clear" w:color="auto" w:fill="F7F9FC"/>
            <w:tcMar>
              <w:top w:w="100" w:type="dxa"/>
              <w:left w:w="120" w:type="dxa"/>
              <w:bottom w:w="100" w:type="dxa"/>
              <w:right w:w="120" w:type="dxa"/>
            </w:tcMar>
          </w:tcPr>
          <w:p w14:paraId="5B043C8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show COMMIT</w:t>
            </w:r>
          </w:p>
        </w:tc>
        <w:tc>
          <w:tcPr>
            <w:tcW w:w="6480" w:type="dxa"/>
            <w:shd w:val="clear" w:color="auto" w:fill="F7F9FC"/>
            <w:tcMar>
              <w:top w:w="100" w:type="dxa"/>
              <w:left w:w="120" w:type="dxa"/>
              <w:bottom w:w="100" w:type="dxa"/>
              <w:right w:w="120" w:type="dxa"/>
            </w:tcMar>
          </w:tcPr>
          <w:p w14:paraId="4C934C1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Shows a commit's metadata and patch.</w:t>
            </w:r>
          </w:p>
        </w:tc>
      </w:tr>
      <w:tr w:rsidR="00B634E4" w:rsidRPr="009C040E" w14:paraId="070CB63E" w14:textId="77777777">
        <w:trPr>
          <w:cantSplit/>
          <w:jc w:val="center"/>
        </w:trPr>
        <w:tc>
          <w:tcPr>
            <w:tcW w:w="3096" w:type="dxa"/>
            <w:tcMar>
              <w:top w:w="100" w:type="dxa"/>
              <w:left w:w="120" w:type="dxa"/>
              <w:bottom w:w="100" w:type="dxa"/>
              <w:right w:w="120" w:type="dxa"/>
            </w:tcMar>
          </w:tcPr>
          <w:p w14:paraId="0365E1D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show --stat COMMIT</w:t>
            </w:r>
          </w:p>
        </w:tc>
        <w:tc>
          <w:tcPr>
            <w:tcW w:w="6480" w:type="dxa"/>
            <w:tcMar>
              <w:top w:w="100" w:type="dxa"/>
              <w:left w:w="120" w:type="dxa"/>
              <w:bottom w:w="100" w:type="dxa"/>
              <w:right w:w="120" w:type="dxa"/>
            </w:tcMar>
          </w:tcPr>
          <w:p w14:paraId="7696822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Shows the files and summary statistics included in a commit.</w:t>
            </w:r>
          </w:p>
        </w:tc>
      </w:tr>
    </w:tbl>
    <w:p w14:paraId="0DB81D5A"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40036B53" w14:textId="77777777">
        <w:trPr>
          <w:cantSplit/>
          <w:jc w:val="center"/>
        </w:trPr>
        <w:tc>
          <w:tcPr>
            <w:tcW w:w="10052" w:type="dxa"/>
            <w:tcBorders>
              <w:left w:val="single" w:sz="18" w:space="0" w:color="2867B2"/>
            </w:tcBorders>
            <w:shd w:val="clear" w:color="auto" w:fill="EAF2FC"/>
            <w:tcMar>
              <w:top w:w="130" w:type="dxa"/>
              <w:left w:w="160" w:type="dxa"/>
              <w:bottom w:w="130" w:type="dxa"/>
              <w:right w:w="160" w:type="dxa"/>
            </w:tcMar>
          </w:tcPr>
          <w:p w14:paraId="6B4ABB57" w14:textId="77777777" w:rsidR="00B634E4" w:rsidRPr="009C040E" w:rsidRDefault="00000000">
            <w:pPr>
              <w:spacing w:after="60"/>
              <w:rPr>
                <w:rFonts w:ascii="Arial Rounded MT Bold" w:hAnsi="Arial Rounded MT Bold"/>
              </w:rPr>
            </w:pPr>
            <w:r w:rsidRPr="009C040E">
              <w:rPr>
                <w:rFonts w:ascii="Arial Rounded MT Bold" w:hAnsi="Arial Rounded MT Bold"/>
                <w:b/>
                <w:color w:val="2867B2"/>
                <w:sz w:val="21"/>
              </w:rPr>
              <w:t>Working tree versus staging area</w:t>
            </w:r>
          </w:p>
          <w:p w14:paraId="2D01FAE8"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Use git diff when the change is not yet staged. Use git diff --staged when the change has already been selected for the next commit.</w:t>
            </w:r>
          </w:p>
        </w:tc>
      </w:tr>
    </w:tbl>
    <w:p w14:paraId="5E392F35" w14:textId="77777777" w:rsidR="00B634E4" w:rsidRPr="009C040E" w:rsidRDefault="00B634E4">
      <w:pPr>
        <w:spacing w:after="0"/>
        <w:rPr>
          <w:rFonts w:ascii="Arial Rounded MT Bold" w:hAnsi="Arial Rounded MT Bold"/>
        </w:rPr>
      </w:pPr>
    </w:p>
    <w:p w14:paraId="52D4FF36" w14:textId="77777777" w:rsidR="00B634E4" w:rsidRPr="009C040E" w:rsidRDefault="00000000">
      <w:pPr>
        <w:pStyle w:val="Heading2"/>
        <w:rPr>
          <w:rFonts w:ascii="Arial Rounded MT Bold" w:hAnsi="Arial Rounded MT Bold"/>
        </w:rPr>
      </w:pPr>
      <w:r w:rsidRPr="009C040E">
        <w:rPr>
          <w:rFonts w:ascii="Arial Rounded MT Bold" w:hAnsi="Arial Rounded MT Bold"/>
        </w:rPr>
        <w:t>1.3 Staging and committing</w:t>
      </w:r>
    </w:p>
    <w:tbl>
      <w:tblPr>
        <w:tblStyle w:val="TableGrid"/>
        <w:tblW w:w="0" w:type="auto"/>
        <w:jc w:val="center"/>
        <w:tblLook w:val="04A0" w:firstRow="1" w:lastRow="0" w:firstColumn="1" w:lastColumn="0" w:noHBand="0" w:noVBand="1"/>
      </w:tblPr>
      <w:tblGrid>
        <w:gridCol w:w="4440"/>
        <w:gridCol w:w="5852"/>
      </w:tblGrid>
      <w:tr w:rsidR="00B634E4" w:rsidRPr="009C040E" w14:paraId="2162CBB2" w14:textId="77777777">
        <w:trPr>
          <w:tblHeader/>
          <w:jc w:val="center"/>
        </w:trPr>
        <w:tc>
          <w:tcPr>
            <w:tcW w:w="5026" w:type="dxa"/>
            <w:shd w:val="clear" w:color="auto" w:fill="2867B2"/>
            <w:tcMar>
              <w:top w:w="100" w:type="dxa"/>
              <w:left w:w="120" w:type="dxa"/>
              <w:bottom w:w="100" w:type="dxa"/>
              <w:right w:w="120" w:type="dxa"/>
            </w:tcMar>
          </w:tcPr>
          <w:p w14:paraId="504F973A"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867B2"/>
            <w:tcMar>
              <w:top w:w="100" w:type="dxa"/>
              <w:left w:w="120" w:type="dxa"/>
              <w:bottom w:w="100" w:type="dxa"/>
              <w:right w:w="120" w:type="dxa"/>
            </w:tcMar>
          </w:tcPr>
          <w:p w14:paraId="18697965"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3B5BFCDC" w14:textId="77777777">
        <w:trPr>
          <w:cantSplit/>
          <w:jc w:val="center"/>
        </w:trPr>
        <w:tc>
          <w:tcPr>
            <w:tcW w:w="3096" w:type="dxa"/>
            <w:tcMar>
              <w:top w:w="100" w:type="dxa"/>
              <w:left w:w="120" w:type="dxa"/>
              <w:bottom w:w="100" w:type="dxa"/>
              <w:right w:w="120" w:type="dxa"/>
            </w:tcMar>
          </w:tcPr>
          <w:p w14:paraId="662D216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add file</w:t>
            </w:r>
          </w:p>
        </w:tc>
        <w:tc>
          <w:tcPr>
            <w:tcW w:w="6480" w:type="dxa"/>
            <w:tcMar>
              <w:top w:w="100" w:type="dxa"/>
              <w:left w:w="120" w:type="dxa"/>
              <w:bottom w:w="100" w:type="dxa"/>
              <w:right w:w="120" w:type="dxa"/>
            </w:tcMar>
          </w:tcPr>
          <w:p w14:paraId="6C66B5D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Stage the current contents of one file.</w:t>
            </w:r>
          </w:p>
        </w:tc>
      </w:tr>
      <w:tr w:rsidR="00B634E4" w:rsidRPr="009C040E" w14:paraId="50BA7A6A" w14:textId="77777777">
        <w:trPr>
          <w:cantSplit/>
          <w:jc w:val="center"/>
        </w:trPr>
        <w:tc>
          <w:tcPr>
            <w:tcW w:w="3096" w:type="dxa"/>
            <w:shd w:val="clear" w:color="auto" w:fill="F7F9FC"/>
            <w:tcMar>
              <w:top w:w="100" w:type="dxa"/>
              <w:left w:w="120" w:type="dxa"/>
              <w:bottom w:w="100" w:type="dxa"/>
              <w:right w:w="120" w:type="dxa"/>
            </w:tcMar>
          </w:tcPr>
          <w:p w14:paraId="53005D7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add .</w:t>
            </w:r>
          </w:p>
        </w:tc>
        <w:tc>
          <w:tcPr>
            <w:tcW w:w="6480" w:type="dxa"/>
            <w:shd w:val="clear" w:color="auto" w:fill="F7F9FC"/>
            <w:tcMar>
              <w:top w:w="100" w:type="dxa"/>
              <w:left w:w="120" w:type="dxa"/>
              <w:bottom w:w="100" w:type="dxa"/>
              <w:right w:w="120" w:type="dxa"/>
            </w:tcMar>
          </w:tcPr>
          <w:p w14:paraId="500E540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Stage current changes under the current directory, including new, modified, and deleted paths.</w:t>
            </w:r>
          </w:p>
        </w:tc>
      </w:tr>
      <w:tr w:rsidR="00B634E4" w:rsidRPr="009C040E" w14:paraId="157EEAE9" w14:textId="77777777">
        <w:trPr>
          <w:cantSplit/>
          <w:jc w:val="center"/>
        </w:trPr>
        <w:tc>
          <w:tcPr>
            <w:tcW w:w="3096" w:type="dxa"/>
            <w:tcMar>
              <w:top w:w="100" w:type="dxa"/>
              <w:left w:w="120" w:type="dxa"/>
              <w:bottom w:w="100" w:type="dxa"/>
              <w:right w:w="120" w:type="dxa"/>
            </w:tcMar>
          </w:tcPr>
          <w:p w14:paraId="1CF7279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add -A</w:t>
            </w:r>
          </w:p>
        </w:tc>
        <w:tc>
          <w:tcPr>
            <w:tcW w:w="6480" w:type="dxa"/>
            <w:tcMar>
              <w:top w:w="100" w:type="dxa"/>
              <w:left w:w="120" w:type="dxa"/>
              <w:bottom w:w="100" w:type="dxa"/>
              <w:right w:w="120" w:type="dxa"/>
            </w:tcMar>
          </w:tcPr>
          <w:p w14:paraId="50B6F26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Stage changes across the entire working tree.</w:t>
            </w:r>
          </w:p>
        </w:tc>
      </w:tr>
      <w:tr w:rsidR="00B634E4" w:rsidRPr="009C040E" w14:paraId="44B9ACDF" w14:textId="77777777">
        <w:trPr>
          <w:cantSplit/>
          <w:jc w:val="center"/>
        </w:trPr>
        <w:tc>
          <w:tcPr>
            <w:tcW w:w="3096" w:type="dxa"/>
            <w:shd w:val="clear" w:color="auto" w:fill="F7F9FC"/>
            <w:tcMar>
              <w:top w:w="100" w:type="dxa"/>
              <w:left w:w="120" w:type="dxa"/>
              <w:bottom w:w="100" w:type="dxa"/>
              <w:right w:w="120" w:type="dxa"/>
            </w:tcMar>
          </w:tcPr>
          <w:p w14:paraId="41069FA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commit -m "message"</w:t>
            </w:r>
          </w:p>
        </w:tc>
        <w:tc>
          <w:tcPr>
            <w:tcW w:w="6480" w:type="dxa"/>
            <w:shd w:val="clear" w:color="auto" w:fill="F7F9FC"/>
            <w:tcMar>
              <w:top w:w="100" w:type="dxa"/>
              <w:left w:w="120" w:type="dxa"/>
              <w:bottom w:w="100" w:type="dxa"/>
              <w:right w:w="120" w:type="dxa"/>
            </w:tcMar>
          </w:tcPr>
          <w:p w14:paraId="362857B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commit from the staged snapshot.</w:t>
            </w:r>
          </w:p>
        </w:tc>
      </w:tr>
      <w:tr w:rsidR="00B634E4" w:rsidRPr="009C040E" w14:paraId="6FC16443" w14:textId="77777777">
        <w:trPr>
          <w:cantSplit/>
          <w:jc w:val="center"/>
        </w:trPr>
        <w:tc>
          <w:tcPr>
            <w:tcW w:w="3096" w:type="dxa"/>
            <w:tcMar>
              <w:top w:w="100" w:type="dxa"/>
              <w:left w:w="120" w:type="dxa"/>
              <w:bottom w:w="100" w:type="dxa"/>
              <w:right w:w="120" w:type="dxa"/>
            </w:tcMar>
          </w:tcPr>
          <w:p w14:paraId="2229B2F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commit -a -m "message"</w:t>
            </w:r>
          </w:p>
        </w:tc>
        <w:tc>
          <w:tcPr>
            <w:tcW w:w="6480" w:type="dxa"/>
            <w:tcMar>
              <w:top w:w="100" w:type="dxa"/>
              <w:left w:w="120" w:type="dxa"/>
              <w:bottom w:w="100" w:type="dxa"/>
              <w:right w:w="120" w:type="dxa"/>
            </w:tcMar>
          </w:tcPr>
          <w:p w14:paraId="34C474C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Automatically stage tracked modifications/deletions, then commit; untracked files are excluded.</w:t>
            </w:r>
          </w:p>
        </w:tc>
      </w:tr>
      <w:tr w:rsidR="00B634E4" w:rsidRPr="009C040E" w14:paraId="43EC1D01" w14:textId="77777777">
        <w:trPr>
          <w:cantSplit/>
          <w:jc w:val="center"/>
        </w:trPr>
        <w:tc>
          <w:tcPr>
            <w:tcW w:w="3096" w:type="dxa"/>
            <w:shd w:val="clear" w:color="auto" w:fill="F7F9FC"/>
            <w:tcMar>
              <w:top w:w="100" w:type="dxa"/>
              <w:left w:w="120" w:type="dxa"/>
              <w:bottom w:w="100" w:type="dxa"/>
              <w:right w:w="120" w:type="dxa"/>
            </w:tcMar>
          </w:tcPr>
          <w:p w14:paraId="69305A5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restore --staged file</w:t>
            </w:r>
          </w:p>
        </w:tc>
        <w:tc>
          <w:tcPr>
            <w:tcW w:w="6480" w:type="dxa"/>
            <w:shd w:val="clear" w:color="auto" w:fill="F7F9FC"/>
            <w:tcMar>
              <w:top w:w="100" w:type="dxa"/>
              <w:left w:w="120" w:type="dxa"/>
              <w:bottom w:w="100" w:type="dxa"/>
              <w:right w:w="120" w:type="dxa"/>
            </w:tcMar>
          </w:tcPr>
          <w:p w14:paraId="7F06D37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Unstage a change without discarding the working-directory edit.</w:t>
            </w:r>
          </w:p>
        </w:tc>
      </w:tr>
    </w:tbl>
    <w:p w14:paraId="54218ADA" w14:textId="77777777" w:rsidR="00B634E4" w:rsidRPr="009C040E" w:rsidRDefault="00B634E4">
      <w:pPr>
        <w:rPr>
          <w:rFonts w:ascii="Arial Rounded MT Bold" w:hAnsi="Arial Rounded MT Bold"/>
        </w:rPr>
      </w:pPr>
    </w:p>
    <w:p w14:paraId="25D89EB8" w14:textId="77777777" w:rsidR="00B634E4" w:rsidRPr="009C040E" w:rsidRDefault="00000000">
      <w:pPr>
        <w:rPr>
          <w:rFonts w:ascii="Arial Rounded MT Bold" w:hAnsi="Arial Rounded MT Bold"/>
        </w:rPr>
      </w:pPr>
      <w:r w:rsidRPr="009C040E">
        <w:rPr>
          <w:rFonts w:ascii="Arial Rounded MT Bold" w:hAnsi="Arial Rounded MT Bold"/>
          <w:b/>
        </w:rPr>
        <w:t xml:space="preserve">Purpose of a commit: </w:t>
      </w:r>
      <w:r w:rsidRPr="009C040E">
        <w:rPr>
          <w:rFonts w:ascii="Arial Rounded MT Bold" w:hAnsi="Arial Rounded MT Bold"/>
        </w:rPr>
        <w:t>A commit permanently records the staged project snapshot in repository history with metadata such as author, time, parent commit, and message.</w:t>
      </w:r>
    </w:p>
    <w:p w14:paraId="024DC44D" w14:textId="77777777" w:rsidR="00B634E4" w:rsidRPr="009C040E" w:rsidRDefault="00000000">
      <w:pPr>
        <w:pStyle w:val="Heading2"/>
        <w:rPr>
          <w:rFonts w:ascii="Arial Rounded MT Bold" w:hAnsi="Arial Rounded MT Bold"/>
        </w:rPr>
      </w:pPr>
      <w:r w:rsidRPr="009C040E">
        <w:rPr>
          <w:rFonts w:ascii="Arial Rounded MT Bold" w:hAnsi="Arial Rounded MT Bold"/>
        </w:rPr>
        <w:t>1.4 Branching and merging</w:t>
      </w:r>
    </w:p>
    <w:p w14:paraId="7C706E1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branch is a movable name pointing to a commit and represents a line of development.</w:t>
      </w:r>
    </w:p>
    <w:p w14:paraId="003BC04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merge combines another branch into the branch that is currently checked out.</w:t>
      </w:r>
    </w:p>
    <w:p w14:paraId="0F4C011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branch named in git merge is the source branch. The checked-out branch is the destination.</w:t>
      </w:r>
    </w:p>
    <w:p w14:paraId="71D2AA0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fast-forward merge moves the current branch pointer forward when the current branch has no unique commits after the common ancestor.</w:t>
      </w:r>
    </w:p>
    <w:p w14:paraId="39D161C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When both branches contain unique commits, Git may create a merge commit with two parents.</w:t>
      </w:r>
    </w:p>
    <w:p w14:paraId="30A10B27" w14:textId="77777777" w:rsidR="00B634E4" w:rsidRDefault="00000000">
      <w:pPr>
        <w:pStyle w:val="ListBullet"/>
        <w:ind w:left="403" w:hanging="230"/>
        <w:rPr>
          <w:rFonts w:ascii="Arial Rounded MT Bold" w:hAnsi="Arial Rounded MT Bold"/>
        </w:rPr>
      </w:pPr>
      <w:r w:rsidRPr="009C040E">
        <w:rPr>
          <w:rFonts w:ascii="Arial Rounded MT Bold" w:hAnsi="Arial Rounded MT Bold"/>
        </w:rPr>
        <w:t>A conflict occurs when Git cannot automatically combine competing changes.</w:t>
      </w:r>
    </w:p>
    <w:p w14:paraId="1CED7841" w14:textId="77777777" w:rsidR="009C040E" w:rsidRDefault="009C040E" w:rsidP="009C040E">
      <w:pPr>
        <w:pStyle w:val="ListBullet"/>
        <w:numPr>
          <w:ilvl w:val="0"/>
          <w:numId w:val="0"/>
        </w:numPr>
        <w:ind w:left="360" w:hanging="360"/>
        <w:rPr>
          <w:rFonts w:ascii="Arial Rounded MT Bold" w:hAnsi="Arial Rounded MT Bold"/>
        </w:rPr>
      </w:pPr>
    </w:p>
    <w:p w14:paraId="57C9205D" w14:textId="77777777" w:rsidR="009C040E" w:rsidRDefault="009C040E" w:rsidP="009C040E">
      <w:pPr>
        <w:pStyle w:val="ListBullet"/>
        <w:numPr>
          <w:ilvl w:val="0"/>
          <w:numId w:val="0"/>
        </w:numPr>
        <w:ind w:left="360" w:hanging="360"/>
        <w:rPr>
          <w:rFonts w:ascii="Arial Rounded MT Bold" w:hAnsi="Arial Rounded MT Bold"/>
        </w:rPr>
      </w:pPr>
    </w:p>
    <w:p w14:paraId="360C5EA3" w14:textId="77777777" w:rsidR="009C040E" w:rsidRPr="009C040E" w:rsidRDefault="009C040E" w:rsidP="009C040E">
      <w:pPr>
        <w:pStyle w:val="ListBullet"/>
        <w:numPr>
          <w:ilvl w:val="0"/>
          <w:numId w:val="0"/>
        </w:numPr>
        <w:ind w:left="360" w:hanging="360"/>
        <w:rPr>
          <w:rFonts w:ascii="Arial Rounded MT Bold" w:hAnsi="Arial Rounded MT Bold"/>
        </w:rPr>
      </w:pPr>
    </w:p>
    <w:tbl>
      <w:tblPr>
        <w:tblStyle w:val="TableGrid"/>
        <w:tblW w:w="0" w:type="auto"/>
        <w:jc w:val="center"/>
        <w:tblLook w:val="04A0" w:firstRow="1" w:lastRow="0" w:firstColumn="1" w:lastColumn="0" w:noHBand="0" w:noVBand="1"/>
      </w:tblPr>
      <w:tblGrid>
        <w:gridCol w:w="4515"/>
        <w:gridCol w:w="5777"/>
      </w:tblGrid>
      <w:tr w:rsidR="00B634E4" w:rsidRPr="009C040E" w14:paraId="17D09553" w14:textId="77777777">
        <w:trPr>
          <w:tblHeader/>
          <w:jc w:val="center"/>
        </w:trPr>
        <w:tc>
          <w:tcPr>
            <w:tcW w:w="5026" w:type="dxa"/>
            <w:shd w:val="clear" w:color="auto" w:fill="2867B2"/>
            <w:tcMar>
              <w:top w:w="100" w:type="dxa"/>
              <w:left w:w="120" w:type="dxa"/>
              <w:bottom w:w="100" w:type="dxa"/>
              <w:right w:w="120" w:type="dxa"/>
            </w:tcMar>
          </w:tcPr>
          <w:p w14:paraId="2D359450"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lastRenderedPageBreak/>
              <w:t>Command / Concept</w:t>
            </w:r>
          </w:p>
        </w:tc>
        <w:tc>
          <w:tcPr>
            <w:tcW w:w="5026" w:type="dxa"/>
            <w:shd w:val="clear" w:color="auto" w:fill="2867B2"/>
            <w:tcMar>
              <w:top w:w="100" w:type="dxa"/>
              <w:left w:w="120" w:type="dxa"/>
              <w:bottom w:w="100" w:type="dxa"/>
              <w:right w:w="120" w:type="dxa"/>
            </w:tcMar>
          </w:tcPr>
          <w:p w14:paraId="7B877CED"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266C32B1" w14:textId="77777777">
        <w:trPr>
          <w:cantSplit/>
          <w:jc w:val="center"/>
        </w:trPr>
        <w:tc>
          <w:tcPr>
            <w:tcW w:w="3096" w:type="dxa"/>
            <w:tcMar>
              <w:top w:w="100" w:type="dxa"/>
              <w:left w:w="120" w:type="dxa"/>
              <w:bottom w:w="100" w:type="dxa"/>
              <w:right w:w="120" w:type="dxa"/>
            </w:tcMar>
          </w:tcPr>
          <w:p w14:paraId="37FD42F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branch feature-login</w:t>
            </w:r>
          </w:p>
        </w:tc>
        <w:tc>
          <w:tcPr>
            <w:tcW w:w="6480" w:type="dxa"/>
            <w:tcMar>
              <w:top w:w="100" w:type="dxa"/>
              <w:left w:w="120" w:type="dxa"/>
              <w:bottom w:w="100" w:type="dxa"/>
              <w:right w:w="120" w:type="dxa"/>
            </w:tcMar>
          </w:tcPr>
          <w:p w14:paraId="09FF690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branch without switching to it.</w:t>
            </w:r>
          </w:p>
        </w:tc>
      </w:tr>
      <w:tr w:rsidR="00B634E4" w:rsidRPr="009C040E" w14:paraId="7EDEFA1C" w14:textId="77777777">
        <w:trPr>
          <w:cantSplit/>
          <w:jc w:val="center"/>
        </w:trPr>
        <w:tc>
          <w:tcPr>
            <w:tcW w:w="3096" w:type="dxa"/>
            <w:shd w:val="clear" w:color="auto" w:fill="F7F9FC"/>
            <w:tcMar>
              <w:top w:w="100" w:type="dxa"/>
              <w:left w:w="120" w:type="dxa"/>
              <w:bottom w:w="100" w:type="dxa"/>
              <w:right w:w="120" w:type="dxa"/>
            </w:tcMar>
          </w:tcPr>
          <w:p w14:paraId="1FE1764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branch</w:t>
            </w:r>
          </w:p>
        </w:tc>
        <w:tc>
          <w:tcPr>
            <w:tcW w:w="6480" w:type="dxa"/>
            <w:shd w:val="clear" w:color="auto" w:fill="F7F9FC"/>
            <w:tcMar>
              <w:top w:w="100" w:type="dxa"/>
              <w:left w:w="120" w:type="dxa"/>
              <w:bottom w:w="100" w:type="dxa"/>
              <w:right w:w="120" w:type="dxa"/>
            </w:tcMar>
          </w:tcPr>
          <w:p w14:paraId="27839B0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List local branches and mark the current branch.</w:t>
            </w:r>
          </w:p>
        </w:tc>
      </w:tr>
      <w:tr w:rsidR="00B634E4" w:rsidRPr="009C040E" w14:paraId="193AE600" w14:textId="77777777">
        <w:trPr>
          <w:cantSplit/>
          <w:jc w:val="center"/>
        </w:trPr>
        <w:tc>
          <w:tcPr>
            <w:tcW w:w="3096" w:type="dxa"/>
            <w:tcMar>
              <w:top w:w="100" w:type="dxa"/>
              <w:left w:w="120" w:type="dxa"/>
              <w:bottom w:w="100" w:type="dxa"/>
              <w:right w:w="120" w:type="dxa"/>
            </w:tcMar>
          </w:tcPr>
          <w:p w14:paraId="4B2E089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switch feature-login</w:t>
            </w:r>
          </w:p>
        </w:tc>
        <w:tc>
          <w:tcPr>
            <w:tcW w:w="6480" w:type="dxa"/>
            <w:tcMar>
              <w:top w:w="100" w:type="dxa"/>
              <w:left w:w="120" w:type="dxa"/>
              <w:bottom w:w="100" w:type="dxa"/>
              <w:right w:w="120" w:type="dxa"/>
            </w:tcMar>
          </w:tcPr>
          <w:p w14:paraId="400BA16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Switch to an existing branch.</w:t>
            </w:r>
          </w:p>
        </w:tc>
      </w:tr>
      <w:tr w:rsidR="00B634E4" w:rsidRPr="009C040E" w14:paraId="786BFC02" w14:textId="77777777">
        <w:trPr>
          <w:cantSplit/>
          <w:jc w:val="center"/>
        </w:trPr>
        <w:tc>
          <w:tcPr>
            <w:tcW w:w="3096" w:type="dxa"/>
            <w:shd w:val="clear" w:color="auto" w:fill="F7F9FC"/>
            <w:tcMar>
              <w:top w:w="100" w:type="dxa"/>
              <w:left w:w="120" w:type="dxa"/>
              <w:bottom w:w="100" w:type="dxa"/>
              <w:right w:w="120" w:type="dxa"/>
            </w:tcMar>
          </w:tcPr>
          <w:p w14:paraId="039646B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switch -c feature-login</w:t>
            </w:r>
          </w:p>
        </w:tc>
        <w:tc>
          <w:tcPr>
            <w:tcW w:w="6480" w:type="dxa"/>
            <w:shd w:val="clear" w:color="auto" w:fill="F7F9FC"/>
            <w:tcMar>
              <w:top w:w="100" w:type="dxa"/>
              <w:left w:w="120" w:type="dxa"/>
              <w:bottom w:w="100" w:type="dxa"/>
              <w:right w:w="120" w:type="dxa"/>
            </w:tcMar>
          </w:tcPr>
          <w:p w14:paraId="3723EDF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and switch to a new branch.</w:t>
            </w:r>
          </w:p>
        </w:tc>
      </w:tr>
      <w:tr w:rsidR="00B634E4" w:rsidRPr="009C040E" w14:paraId="4E6E7666" w14:textId="77777777">
        <w:trPr>
          <w:cantSplit/>
          <w:jc w:val="center"/>
        </w:trPr>
        <w:tc>
          <w:tcPr>
            <w:tcW w:w="3096" w:type="dxa"/>
            <w:tcMar>
              <w:top w:w="100" w:type="dxa"/>
              <w:left w:w="120" w:type="dxa"/>
              <w:bottom w:w="100" w:type="dxa"/>
              <w:right w:w="120" w:type="dxa"/>
            </w:tcMar>
          </w:tcPr>
          <w:p w14:paraId="61AFC12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checkout feature-login</w:t>
            </w:r>
          </w:p>
        </w:tc>
        <w:tc>
          <w:tcPr>
            <w:tcW w:w="6480" w:type="dxa"/>
            <w:tcMar>
              <w:top w:w="100" w:type="dxa"/>
              <w:left w:w="120" w:type="dxa"/>
              <w:bottom w:w="100" w:type="dxa"/>
              <w:right w:w="120" w:type="dxa"/>
            </w:tcMar>
          </w:tcPr>
          <w:p w14:paraId="2E92BD2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Older command that can switch branches.</w:t>
            </w:r>
          </w:p>
        </w:tc>
      </w:tr>
      <w:tr w:rsidR="00B634E4" w:rsidRPr="009C040E" w14:paraId="2999B800" w14:textId="77777777">
        <w:trPr>
          <w:cantSplit/>
          <w:jc w:val="center"/>
        </w:trPr>
        <w:tc>
          <w:tcPr>
            <w:tcW w:w="3096" w:type="dxa"/>
            <w:shd w:val="clear" w:color="auto" w:fill="F7F9FC"/>
            <w:tcMar>
              <w:top w:w="100" w:type="dxa"/>
              <w:left w:w="120" w:type="dxa"/>
              <w:bottom w:w="100" w:type="dxa"/>
              <w:right w:w="120" w:type="dxa"/>
            </w:tcMar>
          </w:tcPr>
          <w:p w14:paraId="7EC117F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merge feature-login</w:t>
            </w:r>
          </w:p>
        </w:tc>
        <w:tc>
          <w:tcPr>
            <w:tcW w:w="6480" w:type="dxa"/>
            <w:shd w:val="clear" w:color="auto" w:fill="F7F9FC"/>
            <w:tcMar>
              <w:top w:w="100" w:type="dxa"/>
              <w:left w:w="120" w:type="dxa"/>
              <w:bottom w:w="100" w:type="dxa"/>
              <w:right w:w="120" w:type="dxa"/>
            </w:tcMar>
          </w:tcPr>
          <w:p w14:paraId="50C17B0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Merge feature-login into the currently checked-out branch.</w:t>
            </w:r>
          </w:p>
        </w:tc>
      </w:tr>
      <w:tr w:rsidR="00B634E4" w:rsidRPr="009C040E" w14:paraId="4E607431" w14:textId="77777777">
        <w:trPr>
          <w:cantSplit/>
          <w:jc w:val="center"/>
        </w:trPr>
        <w:tc>
          <w:tcPr>
            <w:tcW w:w="3096" w:type="dxa"/>
            <w:tcMar>
              <w:top w:w="100" w:type="dxa"/>
              <w:left w:w="120" w:type="dxa"/>
              <w:bottom w:w="100" w:type="dxa"/>
              <w:right w:w="120" w:type="dxa"/>
            </w:tcMar>
          </w:tcPr>
          <w:p w14:paraId="0934A68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status</w:t>
            </w:r>
          </w:p>
        </w:tc>
        <w:tc>
          <w:tcPr>
            <w:tcW w:w="6480" w:type="dxa"/>
            <w:tcMar>
              <w:top w:w="100" w:type="dxa"/>
              <w:left w:w="120" w:type="dxa"/>
              <w:bottom w:w="100" w:type="dxa"/>
              <w:right w:w="120" w:type="dxa"/>
            </w:tcMar>
          </w:tcPr>
          <w:p w14:paraId="43E54A4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During a conflict, shows unmerged paths and required next steps.</w:t>
            </w:r>
          </w:p>
        </w:tc>
      </w:tr>
      <w:tr w:rsidR="00B634E4" w:rsidRPr="009C040E" w14:paraId="588F062D" w14:textId="77777777">
        <w:trPr>
          <w:cantSplit/>
          <w:jc w:val="center"/>
        </w:trPr>
        <w:tc>
          <w:tcPr>
            <w:tcW w:w="3096" w:type="dxa"/>
            <w:shd w:val="clear" w:color="auto" w:fill="F7F9FC"/>
            <w:tcMar>
              <w:top w:w="100" w:type="dxa"/>
              <w:left w:w="120" w:type="dxa"/>
              <w:bottom w:w="100" w:type="dxa"/>
              <w:right w:w="120" w:type="dxa"/>
            </w:tcMar>
          </w:tcPr>
          <w:p w14:paraId="65565E2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add resolved-file</w:t>
            </w:r>
          </w:p>
        </w:tc>
        <w:tc>
          <w:tcPr>
            <w:tcW w:w="6480" w:type="dxa"/>
            <w:shd w:val="clear" w:color="auto" w:fill="F7F9FC"/>
            <w:tcMar>
              <w:top w:w="100" w:type="dxa"/>
              <w:left w:w="120" w:type="dxa"/>
              <w:bottom w:w="100" w:type="dxa"/>
              <w:right w:w="120" w:type="dxa"/>
            </w:tcMar>
          </w:tcPr>
          <w:p w14:paraId="3D67F78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Mark the edited conflict resolution as staged.</w:t>
            </w:r>
          </w:p>
        </w:tc>
      </w:tr>
      <w:tr w:rsidR="00B634E4" w:rsidRPr="009C040E" w14:paraId="2C2F792C" w14:textId="77777777">
        <w:trPr>
          <w:cantSplit/>
          <w:jc w:val="center"/>
        </w:trPr>
        <w:tc>
          <w:tcPr>
            <w:tcW w:w="3096" w:type="dxa"/>
            <w:tcMar>
              <w:top w:w="100" w:type="dxa"/>
              <w:left w:w="120" w:type="dxa"/>
              <w:bottom w:w="100" w:type="dxa"/>
              <w:right w:w="120" w:type="dxa"/>
            </w:tcMar>
          </w:tcPr>
          <w:p w14:paraId="01ECBEE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commit</w:t>
            </w:r>
          </w:p>
        </w:tc>
        <w:tc>
          <w:tcPr>
            <w:tcW w:w="6480" w:type="dxa"/>
            <w:tcMar>
              <w:top w:w="100" w:type="dxa"/>
              <w:left w:w="120" w:type="dxa"/>
              <w:bottom w:w="100" w:type="dxa"/>
              <w:right w:w="120" w:type="dxa"/>
            </w:tcMar>
          </w:tcPr>
          <w:p w14:paraId="72651DA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Complete the merge after all conflicts are resolved and staged.</w:t>
            </w:r>
          </w:p>
        </w:tc>
      </w:tr>
      <w:tr w:rsidR="00B634E4" w:rsidRPr="009C040E" w14:paraId="4D25E80F" w14:textId="77777777">
        <w:trPr>
          <w:cantSplit/>
          <w:jc w:val="center"/>
        </w:trPr>
        <w:tc>
          <w:tcPr>
            <w:tcW w:w="3096" w:type="dxa"/>
            <w:shd w:val="clear" w:color="auto" w:fill="F7F9FC"/>
            <w:tcMar>
              <w:top w:w="100" w:type="dxa"/>
              <w:left w:w="120" w:type="dxa"/>
              <w:bottom w:w="100" w:type="dxa"/>
              <w:right w:w="120" w:type="dxa"/>
            </w:tcMar>
          </w:tcPr>
          <w:p w14:paraId="34484DC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merge --abort</w:t>
            </w:r>
          </w:p>
        </w:tc>
        <w:tc>
          <w:tcPr>
            <w:tcW w:w="6480" w:type="dxa"/>
            <w:shd w:val="clear" w:color="auto" w:fill="F7F9FC"/>
            <w:tcMar>
              <w:top w:w="100" w:type="dxa"/>
              <w:left w:w="120" w:type="dxa"/>
              <w:bottom w:w="100" w:type="dxa"/>
              <w:right w:w="120" w:type="dxa"/>
            </w:tcMar>
          </w:tcPr>
          <w:p w14:paraId="54DD698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Cancel the unfinished merge and return to the pre-merge state when possible.</w:t>
            </w:r>
          </w:p>
        </w:tc>
      </w:tr>
    </w:tbl>
    <w:p w14:paraId="424471FF" w14:textId="77777777" w:rsidR="00B634E4" w:rsidRPr="009C040E" w:rsidRDefault="00B634E4">
      <w:pPr>
        <w:rPr>
          <w:rFonts w:ascii="Arial Rounded MT Bold" w:hAnsi="Arial Rounded MT Bold"/>
        </w:rPr>
      </w:pPr>
    </w:p>
    <w:p w14:paraId="56D628B7" w14:textId="77777777" w:rsidR="00B634E4" w:rsidRPr="009C040E" w:rsidRDefault="00000000">
      <w:pPr>
        <w:pStyle w:val="CommandLabel"/>
        <w:keepNext/>
        <w:rPr>
          <w:rFonts w:ascii="Arial Rounded MT Bold" w:hAnsi="Arial Rounded MT Bold"/>
        </w:rPr>
      </w:pPr>
      <w:r w:rsidRPr="009C040E">
        <w:rPr>
          <w:rFonts w:ascii="Arial Rounded MT Bold" w:hAnsi="Arial Rounded MT Bold"/>
        </w:rPr>
        <w:t>Example: merge feature-login into main</w:t>
      </w:r>
    </w:p>
    <w:p w14:paraId="70E4CF97" w14:textId="77777777" w:rsidR="00B634E4" w:rsidRPr="009C040E" w:rsidRDefault="00000000">
      <w:pPr>
        <w:pStyle w:val="CodeBlock"/>
        <w:rPr>
          <w:rFonts w:ascii="Arial Rounded MT Bold" w:hAnsi="Arial Rounded MT Bold"/>
        </w:rPr>
      </w:pPr>
      <w:r w:rsidRPr="009C040E">
        <w:rPr>
          <w:rFonts w:ascii="Arial Rounded MT Bold" w:hAnsi="Arial Rounded MT Bold"/>
        </w:rPr>
        <w:t>git switch main</w:t>
      </w:r>
    </w:p>
    <w:p w14:paraId="14FCCF44" w14:textId="77777777" w:rsidR="00B634E4" w:rsidRPr="009C040E" w:rsidRDefault="00000000">
      <w:pPr>
        <w:pStyle w:val="CodeBlock"/>
        <w:rPr>
          <w:rFonts w:ascii="Arial Rounded MT Bold" w:hAnsi="Arial Rounded MT Bold"/>
        </w:rPr>
      </w:pPr>
      <w:r w:rsidRPr="009C040E">
        <w:rPr>
          <w:rFonts w:ascii="Arial Rounded MT Bold" w:hAnsi="Arial Rounded MT Bold"/>
        </w:rPr>
        <w:t>git merge feature-login</w:t>
      </w:r>
    </w:p>
    <w:p w14:paraId="41A81D79" w14:textId="77777777" w:rsidR="00B634E4" w:rsidRPr="009C040E" w:rsidRDefault="00000000">
      <w:pPr>
        <w:pStyle w:val="Heading2"/>
        <w:rPr>
          <w:rFonts w:ascii="Arial Rounded MT Bold" w:hAnsi="Arial Rounded MT Bold"/>
        </w:rPr>
      </w:pPr>
      <w:r w:rsidRPr="009C040E">
        <w:rPr>
          <w:rFonts w:ascii="Arial Rounded MT Bold" w:hAnsi="Arial Rounded MT Bold"/>
        </w:rPr>
        <w:t>1.5 Git configuration scopes</w:t>
      </w:r>
    </w:p>
    <w:tbl>
      <w:tblPr>
        <w:tblStyle w:val="TableGrid"/>
        <w:tblW w:w="0" w:type="auto"/>
        <w:jc w:val="center"/>
        <w:tblLook w:val="04A0" w:firstRow="1" w:lastRow="0" w:firstColumn="1" w:lastColumn="0" w:noHBand="0" w:noVBand="1"/>
      </w:tblPr>
      <w:tblGrid>
        <w:gridCol w:w="4500"/>
        <w:gridCol w:w="5792"/>
      </w:tblGrid>
      <w:tr w:rsidR="00B634E4" w:rsidRPr="009C040E" w14:paraId="4885F088" w14:textId="77777777">
        <w:trPr>
          <w:tblHeader/>
          <w:jc w:val="center"/>
        </w:trPr>
        <w:tc>
          <w:tcPr>
            <w:tcW w:w="5026" w:type="dxa"/>
            <w:shd w:val="clear" w:color="auto" w:fill="2867B2"/>
            <w:tcMar>
              <w:top w:w="100" w:type="dxa"/>
              <w:left w:w="120" w:type="dxa"/>
              <w:bottom w:w="100" w:type="dxa"/>
              <w:right w:w="120" w:type="dxa"/>
            </w:tcMar>
          </w:tcPr>
          <w:p w14:paraId="697F8684"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867B2"/>
            <w:tcMar>
              <w:top w:w="100" w:type="dxa"/>
              <w:left w:w="120" w:type="dxa"/>
              <w:bottom w:w="100" w:type="dxa"/>
              <w:right w:w="120" w:type="dxa"/>
            </w:tcMar>
          </w:tcPr>
          <w:p w14:paraId="5C5874CE"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3DC7B8B6" w14:textId="77777777">
        <w:trPr>
          <w:cantSplit/>
          <w:jc w:val="center"/>
        </w:trPr>
        <w:tc>
          <w:tcPr>
            <w:tcW w:w="3096" w:type="dxa"/>
            <w:tcMar>
              <w:top w:w="100" w:type="dxa"/>
              <w:left w:w="120" w:type="dxa"/>
              <w:bottom w:w="100" w:type="dxa"/>
              <w:right w:w="120" w:type="dxa"/>
            </w:tcMar>
          </w:tcPr>
          <w:p w14:paraId="5569683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System</w:t>
            </w:r>
          </w:p>
        </w:tc>
        <w:tc>
          <w:tcPr>
            <w:tcW w:w="6480" w:type="dxa"/>
            <w:tcMar>
              <w:top w:w="100" w:type="dxa"/>
              <w:left w:w="120" w:type="dxa"/>
              <w:bottom w:w="100" w:type="dxa"/>
              <w:right w:w="120" w:type="dxa"/>
            </w:tcMar>
          </w:tcPr>
          <w:p w14:paraId="47D126B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Applies broadly to users and repositories on the computer.</w:t>
            </w:r>
          </w:p>
        </w:tc>
      </w:tr>
      <w:tr w:rsidR="00B634E4" w:rsidRPr="009C040E" w14:paraId="6E8E0E12" w14:textId="77777777">
        <w:trPr>
          <w:cantSplit/>
          <w:jc w:val="center"/>
        </w:trPr>
        <w:tc>
          <w:tcPr>
            <w:tcW w:w="3096" w:type="dxa"/>
            <w:shd w:val="clear" w:color="auto" w:fill="F7F9FC"/>
            <w:tcMar>
              <w:top w:w="100" w:type="dxa"/>
              <w:left w:w="120" w:type="dxa"/>
              <w:bottom w:w="100" w:type="dxa"/>
              <w:right w:w="120" w:type="dxa"/>
            </w:tcMar>
          </w:tcPr>
          <w:p w14:paraId="320603B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Global</w:t>
            </w:r>
          </w:p>
        </w:tc>
        <w:tc>
          <w:tcPr>
            <w:tcW w:w="6480" w:type="dxa"/>
            <w:shd w:val="clear" w:color="auto" w:fill="F7F9FC"/>
            <w:tcMar>
              <w:top w:w="100" w:type="dxa"/>
              <w:left w:w="120" w:type="dxa"/>
              <w:bottom w:w="100" w:type="dxa"/>
              <w:right w:w="120" w:type="dxa"/>
            </w:tcMar>
          </w:tcPr>
          <w:p w14:paraId="2BC98F6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Applies to the current user's repositories unless overridden.</w:t>
            </w:r>
          </w:p>
        </w:tc>
      </w:tr>
      <w:tr w:rsidR="00B634E4" w:rsidRPr="009C040E" w14:paraId="333A5701" w14:textId="77777777">
        <w:trPr>
          <w:cantSplit/>
          <w:jc w:val="center"/>
        </w:trPr>
        <w:tc>
          <w:tcPr>
            <w:tcW w:w="3096" w:type="dxa"/>
            <w:tcMar>
              <w:top w:w="100" w:type="dxa"/>
              <w:left w:w="120" w:type="dxa"/>
              <w:bottom w:w="100" w:type="dxa"/>
              <w:right w:w="120" w:type="dxa"/>
            </w:tcMar>
          </w:tcPr>
          <w:p w14:paraId="5ABEAB3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Local repository</w:t>
            </w:r>
          </w:p>
        </w:tc>
        <w:tc>
          <w:tcPr>
            <w:tcW w:w="6480" w:type="dxa"/>
            <w:tcMar>
              <w:top w:w="100" w:type="dxa"/>
              <w:left w:w="120" w:type="dxa"/>
              <w:bottom w:w="100" w:type="dxa"/>
              <w:right w:w="120" w:type="dxa"/>
            </w:tcMar>
          </w:tcPr>
          <w:p w14:paraId="5FBB65B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Stored inside one repository and overrides broader settings for that repository.</w:t>
            </w:r>
          </w:p>
        </w:tc>
      </w:tr>
      <w:tr w:rsidR="00B634E4" w:rsidRPr="009C040E" w14:paraId="43C93322" w14:textId="77777777">
        <w:trPr>
          <w:cantSplit/>
          <w:jc w:val="center"/>
        </w:trPr>
        <w:tc>
          <w:tcPr>
            <w:tcW w:w="3096" w:type="dxa"/>
            <w:shd w:val="clear" w:color="auto" w:fill="F7F9FC"/>
            <w:tcMar>
              <w:top w:w="100" w:type="dxa"/>
              <w:left w:w="120" w:type="dxa"/>
              <w:bottom w:w="100" w:type="dxa"/>
              <w:right w:w="120" w:type="dxa"/>
            </w:tcMar>
          </w:tcPr>
          <w:p w14:paraId="6028914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config --system --list</w:t>
            </w:r>
          </w:p>
        </w:tc>
        <w:tc>
          <w:tcPr>
            <w:tcW w:w="6480" w:type="dxa"/>
            <w:shd w:val="clear" w:color="auto" w:fill="F7F9FC"/>
            <w:tcMar>
              <w:top w:w="100" w:type="dxa"/>
              <w:left w:w="120" w:type="dxa"/>
              <w:bottom w:w="100" w:type="dxa"/>
              <w:right w:w="120" w:type="dxa"/>
            </w:tcMar>
          </w:tcPr>
          <w:p w14:paraId="0F5B7CA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system-scope settings.</w:t>
            </w:r>
          </w:p>
        </w:tc>
      </w:tr>
      <w:tr w:rsidR="00B634E4" w:rsidRPr="009C040E" w14:paraId="118B5480" w14:textId="77777777">
        <w:trPr>
          <w:cantSplit/>
          <w:jc w:val="center"/>
        </w:trPr>
        <w:tc>
          <w:tcPr>
            <w:tcW w:w="3096" w:type="dxa"/>
            <w:tcMar>
              <w:top w:w="100" w:type="dxa"/>
              <w:left w:w="120" w:type="dxa"/>
              <w:bottom w:w="100" w:type="dxa"/>
              <w:right w:w="120" w:type="dxa"/>
            </w:tcMar>
          </w:tcPr>
          <w:p w14:paraId="18BB88D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config --global --list</w:t>
            </w:r>
          </w:p>
        </w:tc>
        <w:tc>
          <w:tcPr>
            <w:tcW w:w="6480" w:type="dxa"/>
            <w:tcMar>
              <w:top w:w="100" w:type="dxa"/>
              <w:left w:w="120" w:type="dxa"/>
              <w:bottom w:w="100" w:type="dxa"/>
              <w:right w:w="120" w:type="dxa"/>
            </w:tcMar>
          </w:tcPr>
          <w:p w14:paraId="6D7DE37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global settings.</w:t>
            </w:r>
          </w:p>
        </w:tc>
      </w:tr>
      <w:tr w:rsidR="00B634E4" w:rsidRPr="009C040E" w14:paraId="5BB5C2D0" w14:textId="77777777">
        <w:trPr>
          <w:cantSplit/>
          <w:jc w:val="center"/>
        </w:trPr>
        <w:tc>
          <w:tcPr>
            <w:tcW w:w="3096" w:type="dxa"/>
            <w:shd w:val="clear" w:color="auto" w:fill="F7F9FC"/>
            <w:tcMar>
              <w:top w:w="100" w:type="dxa"/>
              <w:left w:w="120" w:type="dxa"/>
              <w:bottom w:w="100" w:type="dxa"/>
              <w:right w:w="120" w:type="dxa"/>
            </w:tcMar>
          </w:tcPr>
          <w:p w14:paraId="29355BF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config --local --list</w:t>
            </w:r>
          </w:p>
        </w:tc>
        <w:tc>
          <w:tcPr>
            <w:tcW w:w="6480" w:type="dxa"/>
            <w:shd w:val="clear" w:color="auto" w:fill="F7F9FC"/>
            <w:tcMar>
              <w:top w:w="100" w:type="dxa"/>
              <w:left w:w="120" w:type="dxa"/>
              <w:bottom w:w="100" w:type="dxa"/>
              <w:right w:w="120" w:type="dxa"/>
            </w:tcMar>
          </w:tcPr>
          <w:p w14:paraId="7F14CAD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repository-local settings.</w:t>
            </w:r>
          </w:p>
        </w:tc>
      </w:tr>
      <w:tr w:rsidR="00B634E4" w:rsidRPr="009C040E" w14:paraId="0D5A59E2" w14:textId="77777777">
        <w:trPr>
          <w:cantSplit/>
          <w:jc w:val="center"/>
        </w:trPr>
        <w:tc>
          <w:tcPr>
            <w:tcW w:w="3096" w:type="dxa"/>
            <w:tcMar>
              <w:top w:w="100" w:type="dxa"/>
              <w:left w:w="120" w:type="dxa"/>
              <w:bottom w:w="100" w:type="dxa"/>
              <w:right w:w="120" w:type="dxa"/>
            </w:tcMar>
          </w:tcPr>
          <w:p w14:paraId="66FF8E6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config --list --show-origin</w:t>
            </w:r>
          </w:p>
        </w:tc>
        <w:tc>
          <w:tcPr>
            <w:tcW w:w="6480" w:type="dxa"/>
            <w:tcMar>
              <w:top w:w="100" w:type="dxa"/>
              <w:left w:w="120" w:type="dxa"/>
              <w:bottom w:w="100" w:type="dxa"/>
              <w:right w:w="120" w:type="dxa"/>
            </w:tcMar>
          </w:tcPr>
          <w:p w14:paraId="75064A3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effective settings and the configuration file that supplied each value.</w:t>
            </w:r>
          </w:p>
        </w:tc>
      </w:tr>
      <w:tr w:rsidR="00B634E4" w:rsidRPr="009C040E" w14:paraId="16A13A8B" w14:textId="77777777">
        <w:trPr>
          <w:cantSplit/>
          <w:jc w:val="center"/>
        </w:trPr>
        <w:tc>
          <w:tcPr>
            <w:tcW w:w="3096" w:type="dxa"/>
            <w:shd w:val="clear" w:color="auto" w:fill="F7F9FC"/>
            <w:tcMar>
              <w:top w:w="100" w:type="dxa"/>
              <w:left w:w="120" w:type="dxa"/>
              <w:bottom w:w="100" w:type="dxa"/>
              <w:right w:w="120" w:type="dxa"/>
            </w:tcMar>
          </w:tcPr>
          <w:p w14:paraId="5E36D93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config user.name</w:t>
            </w:r>
          </w:p>
        </w:tc>
        <w:tc>
          <w:tcPr>
            <w:tcW w:w="6480" w:type="dxa"/>
            <w:shd w:val="clear" w:color="auto" w:fill="F7F9FC"/>
            <w:tcMar>
              <w:top w:w="100" w:type="dxa"/>
              <w:left w:w="120" w:type="dxa"/>
              <w:bottom w:w="100" w:type="dxa"/>
              <w:right w:w="120" w:type="dxa"/>
            </w:tcMar>
          </w:tcPr>
          <w:p w14:paraId="7938E47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the effective commit author name.</w:t>
            </w:r>
          </w:p>
        </w:tc>
      </w:tr>
      <w:tr w:rsidR="00B634E4" w:rsidRPr="009C040E" w14:paraId="4B480090" w14:textId="77777777">
        <w:trPr>
          <w:cantSplit/>
          <w:jc w:val="center"/>
        </w:trPr>
        <w:tc>
          <w:tcPr>
            <w:tcW w:w="3096" w:type="dxa"/>
            <w:tcMar>
              <w:top w:w="100" w:type="dxa"/>
              <w:left w:w="120" w:type="dxa"/>
              <w:bottom w:w="100" w:type="dxa"/>
              <w:right w:w="120" w:type="dxa"/>
            </w:tcMar>
          </w:tcPr>
          <w:p w14:paraId="424F987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git config user.email</w:t>
            </w:r>
          </w:p>
        </w:tc>
        <w:tc>
          <w:tcPr>
            <w:tcW w:w="6480" w:type="dxa"/>
            <w:tcMar>
              <w:top w:w="100" w:type="dxa"/>
              <w:left w:w="120" w:type="dxa"/>
              <w:bottom w:w="100" w:type="dxa"/>
              <w:right w:w="120" w:type="dxa"/>
            </w:tcMar>
          </w:tcPr>
          <w:p w14:paraId="029939B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the effective commit author email.</w:t>
            </w:r>
          </w:p>
        </w:tc>
      </w:tr>
    </w:tbl>
    <w:p w14:paraId="244A816A"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5DE25AE8" w14:textId="77777777">
        <w:trPr>
          <w:cantSplit/>
          <w:jc w:val="center"/>
        </w:trPr>
        <w:tc>
          <w:tcPr>
            <w:tcW w:w="10052" w:type="dxa"/>
            <w:tcBorders>
              <w:left w:val="single" w:sz="18" w:space="0" w:color="2867B2"/>
            </w:tcBorders>
            <w:shd w:val="clear" w:color="auto" w:fill="EAF2FC"/>
            <w:tcMar>
              <w:top w:w="130" w:type="dxa"/>
              <w:left w:w="160" w:type="dxa"/>
              <w:bottom w:w="130" w:type="dxa"/>
              <w:right w:w="160" w:type="dxa"/>
            </w:tcMar>
          </w:tcPr>
          <w:p w14:paraId="5953759B" w14:textId="77777777" w:rsidR="00B634E4" w:rsidRPr="009C040E" w:rsidRDefault="00000000">
            <w:pPr>
              <w:spacing w:after="60"/>
              <w:rPr>
                <w:rFonts w:ascii="Arial Rounded MT Bold" w:hAnsi="Arial Rounded MT Bold"/>
              </w:rPr>
            </w:pPr>
            <w:r w:rsidRPr="009C040E">
              <w:rPr>
                <w:rFonts w:ascii="Arial Rounded MT Bold" w:hAnsi="Arial Rounded MT Bold"/>
                <w:b/>
                <w:color w:val="2867B2"/>
                <w:sz w:val="21"/>
              </w:rPr>
              <w:t>Repository-specific identity</w:t>
            </w:r>
          </w:p>
          <w:p w14:paraId="71D39AB1"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A local user.name or user.email can override the global value for one repository without changing your identity in other repositories. Git stores identity information inside each commit.</w:t>
            </w:r>
          </w:p>
        </w:tc>
      </w:tr>
    </w:tbl>
    <w:p w14:paraId="4FC6519E" w14:textId="77777777" w:rsidR="00B634E4" w:rsidRPr="009C040E" w:rsidRDefault="00B634E4">
      <w:pPr>
        <w:spacing w:after="0"/>
        <w:rPr>
          <w:rFonts w:ascii="Arial Rounded MT Bold" w:hAnsi="Arial Rounded MT Bold"/>
        </w:rPr>
      </w:pPr>
    </w:p>
    <w:p w14:paraId="0636045A" w14:textId="77777777" w:rsidR="00B634E4" w:rsidRPr="009C040E" w:rsidRDefault="00000000">
      <w:pPr>
        <w:pStyle w:val="Heading2"/>
        <w:rPr>
          <w:rFonts w:ascii="Arial Rounded MT Bold" w:hAnsi="Arial Rounded MT Bold"/>
        </w:rPr>
      </w:pPr>
      <w:r w:rsidRPr="009C040E">
        <w:rPr>
          <w:rFonts w:ascii="Arial Rounded MT Bold" w:hAnsi="Arial Rounded MT Bold"/>
        </w:rPr>
        <w:t>1.6 Ignored files</w:t>
      </w:r>
    </w:p>
    <w:p w14:paraId="61519E0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Ignore rules normally affect untracked files.</w:t>
      </w:r>
    </w:p>
    <w:p w14:paraId="1328484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Adding a tracked file to .gitignore does not automatically remove it from Git tracking.</w:t>
      </w:r>
    </w:p>
    <w:p w14:paraId="0B69046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Common ignored paths include credentials, local environments, logs, dependency caches, and generated build files.</w:t>
      </w:r>
    </w:p>
    <w:p w14:paraId="56DA1FD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.gitignore is a repository-hygiene tool, not a security system. A secret already committed can remain in history.</w:t>
      </w:r>
    </w:p>
    <w:tbl>
      <w:tblPr>
        <w:tblStyle w:val="TableGrid"/>
        <w:tblW w:w="0" w:type="auto"/>
        <w:jc w:val="center"/>
        <w:tblLook w:val="04A0" w:firstRow="1" w:lastRow="0" w:firstColumn="1" w:lastColumn="0" w:noHBand="0" w:noVBand="1"/>
      </w:tblPr>
      <w:tblGrid>
        <w:gridCol w:w="4513"/>
        <w:gridCol w:w="5779"/>
      </w:tblGrid>
      <w:tr w:rsidR="00B634E4" w:rsidRPr="009C040E" w14:paraId="706643E0" w14:textId="77777777">
        <w:trPr>
          <w:tblHeader/>
          <w:jc w:val="center"/>
        </w:trPr>
        <w:tc>
          <w:tcPr>
            <w:tcW w:w="5026" w:type="dxa"/>
            <w:shd w:val="clear" w:color="auto" w:fill="2867B2"/>
            <w:tcMar>
              <w:top w:w="100" w:type="dxa"/>
              <w:left w:w="120" w:type="dxa"/>
              <w:bottom w:w="100" w:type="dxa"/>
              <w:right w:w="120" w:type="dxa"/>
            </w:tcMar>
          </w:tcPr>
          <w:p w14:paraId="09040E5E"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867B2"/>
            <w:tcMar>
              <w:top w:w="100" w:type="dxa"/>
              <w:left w:w="120" w:type="dxa"/>
              <w:bottom w:w="100" w:type="dxa"/>
              <w:right w:w="120" w:type="dxa"/>
            </w:tcMar>
          </w:tcPr>
          <w:p w14:paraId="7BA7D368"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93B68F1" w14:textId="77777777">
        <w:trPr>
          <w:cantSplit/>
          <w:jc w:val="center"/>
        </w:trPr>
        <w:tc>
          <w:tcPr>
            <w:tcW w:w="3096" w:type="dxa"/>
            <w:tcMar>
              <w:top w:w="100" w:type="dxa"/>
              <w:left w:w="120" w:type="dxa"/>
              <w:bottom w:w="100" w:type="dxa"/>
              <w:right w:w="120" w:type="dxa"/>
            </w:tcMar>
          </w:tcPr>
          <w:p w14:paraId="1E46D56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.gitignore</w:t>
            </w:r>
          </w:p>
        </w:tc>
        <w:tc>
          <w:tcPr>
            <w:tcW w:w="6480" w:type="dxa"/>
            <w:tcMar>
              <w:top w:w="100" w:type="dxa"/>
              <w:left w:w="120" w:type="dxa"/>
              <w:bottom w:w="100" w:type="dxa"/>
              <w:right w:w="120" w:type="dxa"/>
            </w:tcMar>
          </w:tcPr>
          <w:p w14:paraId="1E75689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Repository file containing ignore patterns.</w:t>
            </w:r>
          </w:p>
        </w:tc>
      </w:tr>
      <w:tr w:rsidR="00B634E4" w:rsidRPr="009C040E" w14:paraId="40C3E557" w14:textId="77777777">
        <w:trPr>
          <w:cantSplit/>
          <w:jc w:val="center"/>
        </w:trPr>
        <w:tc>
          <w:tcPr>
            <w:tcW w:w="3096" w:type="dxa"/>
            <w:shd w:val="clear" w:color="auto" w:fill="F7F9FC"/>
            <w:tcMar>
              <w:top w:w="100" w:type="dxa"/>
              <w:left w:w="120" w:type="dxa"/>
              <w:bottom w:w="100" w:type="dxa"/>
              <w:right w:w="120" w:type="dxa"/>
            </w:tcMar>
          </w:tcPr>
          <w:p w14:paraId="17359C7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status --ignored</w:t>
            </w:r>
          </w:p>
        </w:tc>
        <w:tc>
          <w:tcPr>
            <w:tcW w:w="6480" w:type="dxa"/>
            <w:shd w:val="clear" w:color="auto" w:fill="F7F9FC"/>
            <w:tcMar>
              <w:top w:w="100" w:type="dxa"/>
              <w:left w:w="120" w:type="dxa"/>
              <w:bottom w:w="100" w:type="dxa"/>
              <w:right w:w="120" w:type="dxa"/>
            </w:tcMar>
          </w:tcPr>
          <w:p w14:paraId="7EC0AD4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ignored paths while checking repository status.</w:t>
            </w:r>
          </w:p>
        </w:tc>
      </w:tr>
      <w:tr w:rsidR="00B634E4" w:rsidRPr="009C040E" w14:paraId="70C43412" w14:textId="77777777">
        <w:trPr>
          <w:cantSplit/>
          <w:jc w:val="center"/>
        </w:trPr>
        <w:tc>
          <w:tcPr>
            <w:tcW w:w="3096" w:type="dxa"/>
            <w:tcMar>
              <w:top w:w="100" w:type="dxa"/>
              <w:left w:w="120" w:type="dxa"/>
              <w:bottom w:w="100" w:type="dxa"/>
              <w:right w:w="120" w:type="dxa"/>
            </w:tcMar>
          </w:tcPr>
          <w:p w14:paraId="36421A2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check-ignore -v file</w:t>
            </w:r>
          </w:p>
        </w:tc>
        <w:tc>
          <w:tcPr>
            <w:tcW w:w="6480" w:type="dxa"/>
            <w:tcMar>
              <w:top w:w="100" w:type="dxa"/>
              <w:left w:w="120" w:type="dxa"/>
              <w:bottom w:w="100" w:type="dxa"/>
              <w:right w:w="120" w:type="dxa"/>
            </w:tcMar>
          </w:tcPr>
          <w:p w14:paraId="20F1A14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Verify which rule ignores a path.</w:t>
            </w:r>
          </w:p>
        </w:tc>
      </w:tr>
      <w:tr w:rsidR="00B634E4" w:rsidRPr="009C040E" w14:paraId="7564776E" w14:textId="77777777">
        <w:trPr>
          <w:cantSplit/>
          <w:jc w:val="center"/>
        </w:trPr>
        <w:tc>
          <w:tcPr>
            <w:tcW w:w="3096" w:type="dxa"/>
            <w:shd w:val="clear" w:color="auto" w:fill="F7F9FC"/>
            <w:tcMar>
              <w:top w:w="100" w:type="dxa"/>
              <w:left w:w="120" w:type="dxa"/>
              <w:bottom w:w="100" w:type="dxa"/>
              <w:right w:w="120" w:type="dxa"/>
            </w:tcMar>
          </w:tcPr>
          <w:p w14:paraId="320E813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rm --cached file</w:t>
            </w:r>
          </w:p>
        </w:tc>
        <w:tc>
          <w:tcPr>
            <w:tcW w:w="6480" w:type="dxa"/>
            <w:shd w:val="clear" w:color="auto" w:fill="F7F9FC"/>
            <w:tcMar>
              <w:top w:w="100" w:type="dxa"/>
              <w:left w:w="120" w:type="dxa"/>
              <w:bottom w:w="100" w:type="dxa"/>
              <w:right w:w="120" w:type="dxa"/>
            </w:tcMar>
          </w:tcPr>
          <w:p w14:paraId="7180CDC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Stop tracking the file while keeping the local copy.</w:t>
            </w:r>
          </w:p>
        </w:tc>
      </w:tr>
      <w:tr w:rsidR="00B634E4" w:rsidRPr="009C040E" w14:paraId="7412E89F" w14:textId="77777777">
        <w:trPr>
          <w:cantSplit/>
          <w:jc w:val="center"/>
        </w:trPr>
        <w:tc>
          <w:tcPr>
            <w:tcW w:w="3096" w:type="dxa"/>
            <w:tcMar>
              <w:top w:w="100" w:type="dxa"/>
              <w:left w:w="120" w:type="dxa"/>
              <w:bottom w:w="100" w:type="dxa"/>
              <w:right w:w="120" w:type="dxa"/>
            </w:tcMar>
          </w:tcPr>
          <w:p w14:paraId="2A46B31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rm -r --cached directory/</w:t>
            </w:r>
          </w:p>
        </w:tc>
        <w:tc>
          <w:tcPr>
            <w:tcW w:w="6480" w:type="dxa"/>
            <w:tcMar>
              <w:top w:w="100" w:type="dxa"/>
              <w:left w:w="120" w:type="dxa"/>
              <w:bottom w:w="100" w:type="dxa"/>
              <w:right w:w="120" w:type="dxa"/>
            </w:tcMar>
          </w:tcPr>
          <w:p w14:paraId="75525EF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Stop tracking a directory tree while keeping local copies.</w:t>
            </w:r>
          </w:p>
        </w:tc>
      </w:tr>
      <w:tr w:rsidR="00B634E4" w:rsidRPr="009C040E" w14:paraId="58F3F92E" w14:textId="77777777">
        <w:trPr>
          <w:cantSplit/>
          <w:jc w:val="center"/>
        </w:trPr>
        <w:tc>
          <w:tcPr>
            <w:tcW w:w="3096" w:type="dxa"/>
            <w:shd w:val="clear" w:color="auto" w:fill="F7F9FC"/>
            <w:tcMar>
              <w:top w:w="100" w:type="dxa"/>
              <w:left w:w="120" w:type="dxa"/>
              <w:bottom w:w="100" w:type="dxa"/>
              <w:right w:w="120" w:type="dxa"/>
            </w:tcMar>
          </w:tcPr>
          <w:p w14:paraId="14731E5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ls-files</w:t>
            </w:r>
          </w:p>
        </w:tc>
        <w:tc>
          <w:tcPr>
            <w:tcW w:w="6480" w:type="dxa"/>
            <w:shd w:val="clear" w:color="auto" w:fill="F7F9FC"/>
            <w:tcMar>
              <w:top w:w="100" w:type="dxa"/>
              <w:left w:w="120" w:type="dxa"/>
              <w:bottom w:w="100" w:type="dxa"/>
              <w:right w:w="120" w:type="dxa"/>
            </w:tcMar>
          </w:tcPr>
          <w:p w14:paraId="1F60A05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List files currently tracked by Git.</w:t>
            </w:r>
          </w:p>
        </w:tc>
      </w:tr>
    </w:tbl>
    <w:p w14:paraId="22AB2FCE" w14:textId="77777777" w:rsidR="00B634E4" w:rsidRPr="009C040E" w:rsidRDefault="00B634E4">
      <w:pPr>
        <w:rPr>
          <w:rFonts w:ascii="Arial Rounded MT Bold" w:hAnsi="Arial Rounded MT Bold"/>
        </w:rPr>
      </w:pPr>
    </w:p>
    <w:p w14:paraId="1C55C05D" w14:textId="77777777" w:rsidR="00B634E4" w:rsidRPr="009C040E" w:rsidRDefault="00000000">
      <w:pPr>
        <w:pStyle w:val="Heading2"/>
        <w:rPr>
          <w:rFonts w:ascii="Arial Rounded MT Bold" w:hAnsi="Arial Rounded MT Bold"/>
        </w:rPr>
      </w:pPr>
      <w:r w:rsidRPr="009C040E">
        <w:rPr>
          <w:rFonts w:ascii="Arial Rounded MT Bold" w:hAnsi="Arial Rounded MT Bold"/>
        </w:rPr>
        <w:t>1.7 Common exam traps</w:t>
      </w:r>
    </w:p>
    <w:p w14:paraId="20C1710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 diff and git diff --staged inspect different states.</w:t>
      </w:r>
    </w:p>
    <w:p w14:paraId="381ABB3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commit records the staged snapshot, not every file currently on disk.</w:t>
      </w:r>
    </w:p>
    <w:p w14:paraId="748D0F5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 commit -a does not include new untracked files.</w:t>
      </w:r>
    </w:p>
    <w:p w14:paraId="6293293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current branch is the merge destination.</w:t>
      </w:r>
    </w:p>
    <w:p w14:paraId="42A1194B"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.gitignore does not automatically untrack an existing file.</w:t>
      </w:r>
    </w:p>
    <w:p w14:paraId="395424D1"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Local configuration overrides global and system settings for one repository.</w:t>
      </w:r>
    </w:p>
    <w:p w14:paraId="6C154635" w14:textId="77777777" w:rsidR="00B634E4" w:rsidRPr="009C040E" w:rsidRDefault="00000000">
      <w:pPr>
        <w:pStyle w:val="ChapterEyebrow"/>
        <w:pageBreakBefore/>
        <w:rPr>
          <w:rFonts w:ascii="Arial Rounded MT Bold" w:hAnsi="Arial Rounded MT Bold"/>
        </w:rPr>
      </w:pPr>
      <w:r w:rsidRPr="009C040E">
        <w:rPr>
          <w:rFonts w:ascii="Arial Rounded MT Bold" w:hAnsi="Arial Rounded MT Bold"/>
        </w:rPr>
        <w:lastRenderedPageBreak/>
        <w:t>CHAPTER 2</w:t>
      </w:r>
    </w:p>
    <w:p w14:paraId="073348C2" w14:textId="77777777" w:rsidR="00B634E4" w:rsidRPr="009C040E" w:rsidRDefault="00000000">
      <w:pPr>
        <w:pStyle w:val="Heading1"/>
        <w:rPr>
          <w:rFonts w:ascii="Arial Rounded MT Bold" w:hAnsi="Arial Rounded MT Bold"/>
        </w:rPr>
      </w:pPr>
      <w:r w:rsidRPr="009C040E">
        <w:rPr>
          <w:rFonts w:ascii="Arial Rounded MT Bold" w:hAnsi="Arial Rounded MT Bold"/>
          <w:color w:val="0B86C4"/>
        </w:rPr>
        <w:t>Docker</w:t>
      </w:r>
    </w:p>
    <w:p w14:paraId="557AE45C"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Main focus: </w:t>
      </w:r>
      <w:r w:rsidRPr="009C040E">
        <w:rPr>
          <w:rFonts w:ascii="Arial Rounded MT Bold" w:hAnsi="Arial Rounded MT Bold"/>
        </w:rPr>
        <w:t>images, containers, writable layers, persistent storage, networking, build cache, CMD, ENTRYPOINT, and runtime overrides.</w:t>
      </w:r>
    </w:p>
    <w:p w14:paraId="66978BDD" w14:textId="77777777" w:rsidR="00B634E4" w:rsidRPr="009C040E" w:rsidRDefault="00000000">
      <w:pPr>
        <w:pStyle w:val="Heading2"/>
        <w:rPr>
          <w:rFonts w:ascii="Arial Rounded MT Bold" w:hAnsi="Arial Rounded MT Bold"/>
        </w:rPr>
      </w:pPr>
      <w:r w:rsidRPr="009C040E">
        <w:rPr>
          <w:rFonts w:ascii="Arial Rounded MT Bold" w:hAnsi="Arial Rounded MT Bold"/>
        </w:rPr>
        <w:t>2.1 Images, containers, and runtime state</w:t>
      </w:r>
    </w:p>
    <w:tbl>
      <w:tblPr>
        <w:tblStyle w:val="TableGrid"/>
        <w:tblW w:w="0" w:type="auto"/>
        <w:jc w:val="center"/>
        <w:tblLook w:val="04A0" w:firstRow="1" w:lastRow="0" w:firstColumn="1" w:lastColumn="0" w:noHBand="0" w:noVBand="1"/>
      </w:tblPr>
      <w:tblGrid>
        <w:gridCol w:w="4488"/>
        <w:gridCol w:w="5804"/>
      </w:tblGrid>
      <w:tr w:rsidR="00B634E4" w:rsidRPr="009C040E" w14:paraId="27820FAC" w14:textId="77777777">
        <w:trPr>
          <w:tblHeader/>
          <w:jc w:val="center"/>
        </w:trPr>
        <w:tc>
          <w:tcPr>
            <w:tcW w:w="5026" w:type="dxa"/>
            <w:shd w:val="clear" w:color="auto" w:fill="0B86C4"/>
            <w:tcMar>
              <w:top w:w="100" w:type="dxa"/>
              <w:left w:w="120" w:type="dxa"/>
              <w:bottom w:w="100" w:type="dxa"/>
              <w:right w:w="120" w:type="dxa"/>
            </w:tcMar>
          </w:tcPr>
          <w:p w14:paraId="5EDD9372"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0B86C4"/>
            <w:tcMar>
              <w:top w:w="100" w:type="dxa"/>
              <w:left w:w="120" w:type="dxa"/>
              <w:bottom w:w="100" w:type="dxa"/>
              <w:right w:w="120" w:type="dxa"/>
            </w:tcMar>
          </w:tcPr>
          <w:p w14:paraId="756E6769"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40E3F228" w14:textId="77777777">
        <w:trPr>
          <w:cantSplit/>
          <w:jc w:val="center"/>
        </w:trPr>
        <w:tc>
          <w:tcPr>
            <w:tcW w:w="3096" w:type="dxa"/>
            <w:tcMar>
              <w:top w:w="100" w:type="dxa"/>
              <w:left w:w="120" w:type="dxa"/>
              <w:bottom w:w="100" w:type="dxa"/>
              <w:right w:w="120" w:type="dxa"/>
            </w:tcMar>
          </w:tcPr>
          <w:p w14:paraId="439FFBF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Dockerfile</w:t>
            </w:r>
          </w:p>
        </w:tc>
        <w:tc>
          <w:tcPr>
            <w:tcW w:w="6480" w:type="dxa"/>
            <w:tcMar>
              <w:top w:w="100" w:type="dxa"/>
              <w:left w:w="120" w:type="dxa"/>
              <w:bottom w:w="100" w:type="dxa"/>
              <w:right w:w="120" w:type="dxa"/>
            </w:tcMar>
          </w:tcPr>
          <w:p w14:paraId="6B91512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Text instructions used to build an image.</w:t>
            </w:r>
          </w:p>
        </w:tc>
      </w:tr>
      <w:tr w:rsidR="00B634E4" w:rsidRPr="009C040E" w14:paraId="6DCDABEC" w14:textId="77777777">
        <w:trPr>
          <w:cantSplit/>
          <w:jc w:val="center"/>
        </w:trPr>
        <w:tc>
          <w:tcPr>
            <w:tcW w:w="3096" w:type="dxa"/>
            <w:shd w:val="clear" w:color="auto" w:fill="F7F9FC"/>
            <w:tcMar>
              <w:top w:w="100" w:type="dxa"/>
              <w:left w:w="120" w:type="dxa"/>
              <w:bottom w:w="100" w:type="dxa"/>
              <w:right w:w="120" w:type="dxa"/>
            </w:tcMar>
          </w:tcPr>
          <w:p w14:paraId="03CDB50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Image</w:t>
            </w:r>
          </w:p>
        </w:tc>
        <w:tc>
          <w:tcPr>
            <w:tcW w:w="6480" w:type="dxa"/>
            <w:shd w:val="clear" w:color="auto" w:fill="F7F9FC"/>
            <w:tcMar>
              <w:top w:w="100" w:type="dxa"/>
              <w:left w:w="120" w:type="dxa"/>
              <w:bottom w:w="100" w:type="dxa"/>
              <w:right w:w="120" w:type="dxa"/>
            </w:tcMar>
          </w:tcPr>
          <w:p w14:paraId="05A6DF3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Read-only packaged filesystem and startup metadata used as a container template.</w:t>
            </w:r>
          </w:p>
        </w:tc>
      </w:tr>
      <w:tr w:rsidR="00B634E4" w:rsidRPr="009C040E" w14:paraId="620E259B" w14:textId="77777777">
        <w:trPr>
          <w:cantSplit/>
          <w:jc w:val="center"/>
        </w:trPr>
        <w:tc>
          <w:tcPr>
            <w:tcW w:w="3096" w:type="dxa"/>
            <w:tcMar>
              <w:top w:w="100" w:type="dxa"/>
              <w:left w:w="120" w:type="dxa"/>
              <w:bottom w:w="100" w:type="dxa"/>
              <w:right w:w="120" w:type="dxa"/>
            </w:tcMar>
          </w:tcPr>
          <w:p w14:paraId="06497B5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Container</w:t>
            </w:r>
          </w:p>
        </w:tc>
        <w:tc>
          <w:tcPr>
            <w:tcW w:w="6480" w:type="dxa"/>
            <w:tcMar>
              <w:top w:w="100" w:type="dxa"/>
              <w:left w:w="120" w:type="dxa"/>
              <w:bottom w:w="100" w:type="dxa"/>
              <w:right w:w="120" w:type="dxa"/>
            </w:tcMar>
          </w:tcPr>
          <w:p w14:paraId="4C0E779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runnable instance of an image with its own process and runtime state.</w:t>
            </w:r>
          </w:p>
        </w:tc>
      </w:tr>
      <w:tr w:rsidR="00B634E4" w:rsidRPr="009C040E" w14:paraId="11E16229" w14:textId="77777777">
        <w:trPr>
          <w:cantSplit/>
          <w:jc w:val="center"/>
        </w:trPr>
        <w:tc>
          <w:tcPr>
            <w:tcW w:w="3096" w:type="dxa"/>
            <w:shd w:val="clear" w:color="auto" w:fill="F7F9FC"/>
            <w:tcMar>
              <w:top w:w="100" w:type="dxa"/>
              <w:left w:w="120" w:type="dxa"/>
              <w:bottom w:w="100" w:type="dxa"/>
              <w:right w:w="120" w:type="dxa"/>
            </w:tcMar>
          </w:tcPr>
          <w:p w14:paraId="53C5980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Image layer</w:t>
            </w:r>
          </w:p>
        </w:tc>
        <w:tc>
          <w:tcPr>
            <w:tcW w:w="6480" w:type="dxa"/>
            <w:shd w:val="clear" w:color="auto" w:fill="F7F9FC"/>
            <w:tcMar>
              <w:top w:w="100" w:type="dxa"/>
              <w:left w:w="120" w:type="dxa"/>
              <w:bottom w:w="100" w:type="dxa"/>
              <w:right w:w="120" w:type="dxa"/>
            </w:tcMar>
          </w:tcPr>
          <w:p w14:paraId="5E6633E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reusable filesystem/build result created by an image-building instruction.</w:t>
            </w:r>
          </w:p>
        </w:tc>
      </w:tr>
      <w:tr w:rsidR="00B634E4" w:rsidRPr="009C040E" w14:paraId="637DFD9B" w14:textId="77777777">
        <w:trPr>
          <w:cantSplit/>
          <w:jc w:val="center"/>
        </w:trPr>
        <w:tc>
          <w:tcPr>
            <w:tcW w:w="3096" w:type="dxa"/>
            <w:tcMar>
              <w:top w:w="100" w:type="dxa"/>
              <w:left w:w="120" w:type="dxa"/>
              <w:bottom w:w="100" w:type="dxa"/>
              <w:right w:w="120" w:type="dxa"/>
            </w:tcMar>
          </w:tcPr>
          <w:p w14:paraId="0E7F787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Writable layer</w:t>
            </w:r>
          </w:p>
        </w:tc>
        <w:tc>
          <w:tcPr>
            <w:tcW w:w="6480" w:type="dxa"/>
            <w:tcMar>
              <w:top w:w="100" w:type="dxa"/>
              <w:left w:w="120" w:type="dxa"/>
              <w:bottom w:w="100" w:type="dxa"/>
              <w:right w:w="120" w:type="dxa"/>
            </w:tcMar>
          </w:tcPr>
          <w:p w14:paraId="4B3C4DB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Container-specific top layer that stores runtime filesystem changes.</w:t>
            </w:r>
          </w:p>
        </w:tc>
      </w:tr>
      <w:tr w:rsidR="00B634E4" w:rsidRPr="009C040E" w14:paraId="2543C661" w14:textId="77777777">
        <w:trPr>
          <w:cantSplit/>
          <w:jc w:val="center"/>
        </w:trPr>
        <w:tc>
          <w:tcPr>
            <w:tcW w:w="3096" w:type="dxa"/>
            <w:shd w:val="clear" w:color="auto" w:fill="F7F9FC"/>
            <w:tcMar>
              <w:top w:w="100" w:type="dxa"/>
              <w:left w:w="120" w:type="dxa"/>
              <w:bottom w:w="100" w:type="dxa"/>
              <w:right w:w="120" w:type="dxa"/>
            </w:tcMar>
          </w:tcPr>
          <w:p w14:paraId="73770FE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Registry</w:t>
            </w:r>
          </w:p>
        </w:tc>
        <w:tc>
          <w:tcPr>
            <w:tcW w:w="6480" w:type="dxa"/>
            <w:shd w:val="clear" w:color="auto" w:fill="F7F9FC"/>
            <w:tcMar>
              <w:top w:w="100" w:type="dxa"/>
              <w:left w:w="120" w:type="dxa"/>
              <w:bottom w:w="100" w:type="dxa"/>
              <w:right w:w="120" w:type="dxa"/>
            </w:tcMar>
          </w:tcPr>
          <w:p w14:paraId="39A90C2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service that stores and distributes images, such as Docker Hub.</w:t>
            </w:r>
          </w:p>
        </w:tc>
      </w:tr>
    </w:tbl>
    <w:p w14:paraId="341E3009" w14:textId="77777777" w:rsidR="00B634E4" w:rsidRPr="009C040E" w:rsidRDefault="00B634E4">
      <w:pPr>
        <w:rPr>
          <w:rFonts w:ascii="Arial Rounded MT Bold" w:hAnsi="Arial Rounded MT Bold"/>
        </w:rPr>
      </w:pPr>
    </w:p>
    <w:p w14:paraId="052596F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One image can create multiple independent containers.</w:t>
      </w:r>
    </w:p>
    <w:p w14:paraId="0E1D8FC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file changed inside one container normally belongs only to that container's writable layer.</w:t>
      </w:r>
    </w:p>
    <w:p w14:paraId="1F22479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Changing one container does not modify the original image or automatically update another container.</w:t>
      </w:r>
    </w:p>
    <w:p w14:paraId="01208A4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Removing the container normally removes its writable layer.</w:t>
      </w:r>
    </w:p>
    <w:p w14:paraId="586672C7" w14:textId="77777777" w:rsidR="00B634E4" w:rsidRPr="009C040E" w:rsidRDefault="00000000">
      <w:pPr>
        <w:pStyle w:val="Heading2"/>
        <w:rPr>
          <w:rFonts w:ascii="Arial Rounded MT Bold" w:hAnsi="Arial Rounded MT Bold"/>
        </w:rPr>
      </w:pPr>
      <w:r w:rsidRPr="009C040E">
        <w:rPr>
          <w:rFonts w:ascii="Arial Rounded MT Bold" w:hAnsi="Arial Rounded MT Bold"/>
        </w:rPr>
        <w:t>2.2 Persistent storage</w:t>
      </w:r>
    </w:p>
    <w:tbl>
      <w:tblPr>
        <w:tblStyle w:val="TableGrid"/>
        <w:tblW w:w="0" w:type="auto"/>
        <w:jc w:val="center"/>
        <w:tblLook w:val="04A0" w:firstRow="1" w:lastRow="0" w:firstColumn="1" w:lastColumn="0" w:noHBand="0" w:noVBand="1"/>
      </w:tblPr>
      <w:tblGrid>
        <w:gridCol w:w="4497"/>
        <w:gridCol w:w="5795"/>
      </w:tblGrid>
      <w:tr w:rsidR="00B634E4" w:rsidRPr="009C040E" w14:paraId="6F28915F" w14:textId="77777777">
        <w:trPr>
          <w:tblHeader/>
          <w:jc w:val="center"/>
        </w:trPr>
        <w:tc>
          <w:tcPr>
            <w:tcW w:w="5026" w:type="dxa"/>
            <w:shd w:val="clear" w:color="auto" w:fill="0B86C4"/>
            <w:tcMar>
              <w:top w:w="100" w:type="dxa"/>
              <w:left w:w="120" w:type="dxa"/>
              <w:bottom w:w="100" w:type="dxa"/>
              <w:right w:w="120" w:type="dxa"/>
            </w:tcMar>
          </w:tcPr>
          <w:p w14:paraId="6D4E2F15"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0B86C4"/>
            <w:tcMar>
              <w:top w:w="100" w:type="dxa"/>
              <w:left w:w="120" w:type="dxa"/>
              <w:bottom w:w="100" w:type="dxa"/>
              <w:right w:w="120" w:type="dxa"/>
            </w:tcMar>
          </w:tcPr>
          <w:p w14:paraId="6B71286B"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2572738C" w14:textId="77777777">
        <w:trPr>
          <w:cantSplit/>
          <w:jc w:val="center"/>
        </w:trPr>
        <w:tc>
          <w:tcPr>
            <w:tcW w:w="3096" w:type="dxa"/>
            <w:tcMar>
              <w:top w:w="100" w:type="dxa"/>
              <w:left w:w="120" w:type="dxa"/>
              <w:bottom w:w="100" w:type="dxa"/>
              <w:right w:w="120" w:type="dxa"/>
            </w:tcMar>
          </w:tcPr>
          <w:p w14:paraId="025DD72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Container-local writable layer</w:t>
            </w:r>
          </w:p>
        </w:tc>
        <w:tc>
          <w:tcPr>
            <w:tcW w:w="6480" w:type="dxa"/>
            <w:tcMar>
              <w:top w:w="100" w:type="dxa"/>
              <w:left w:w="120" w:type="dxa"/>
              <w:bottom w:w="100" w:type="dxa"/>
              <w:right w:w="120" w:type="dxa"/>
            </w:tcMar>
          </w:tcPr>
          <w:p w14:paraId="6513034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Tied to one container and normally removed with it; unsuitable for important persistent data.</w:t>
            </w:r>
          </w:p>
        </w:tc>
      </w:tr>
      <w:tr w:rsidR="00B634E4" w:rsidRPr="009C040E" w14:paraId="7952BA6D" w14:textId="77777777">
        <w:trPr>
          <w:cantSplit/>
          <w:jc w:val="center"/>
        </w:trPr>
        <w:tc>
          <w:tcPr>
            <w:tcW w:w="3096" w:type="dxa"/>
            <w:shd w:val="clear" w:color="auto" w:fill="F7F9FC"/>
            <w:tcMar>
              <w:top w:w="100" w:type="dxa"/>
              <w:left w:w="120" w:type="dxa"/>
              <w:bottom w:w="100" w:type="dxa"/>
              <w:right w:w="120" w:type="dxa"/>
            </w:tcMar>
          </w:tcPr>
          <w:p w14:paraId="32C792C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Named volume</w:t>
            </w:r>
          </w:p>
        </w:tc>
        <w:tc>
          <w:tcPr>
            <w:tcW w:w="6480" w:type="dxa"/>
            <w:shd w:val="clear" w:color="auto" w:fill="F7F9FC"/>
            <w:tcMar>
              <w:top w:w="100" w:type="dxa"/>
              <w:left w:w="120" w:type="dxa"/>
              <w:bottom w:w="100" w:type="dxa"/>
              <w:right w:w="120" w:type="dxa"/>
            </w:tcMar>
          </w:tcPr>
          <w:p w14:paraId="2D56E31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Docker chooses and manages the host storage location. Commonly used for database and application data.</w:t>
            </w:r>
          </w:p>
        </w:tc>
      </w:tr>
      <w:tr w:rsidR="00B634E4" w:rsidRPr="009C040E" w14:paraId="15A253CD" w14:textId="77777777">
        <w:trPr>
          <w:cantSplit/>
          <w:jc w:val="center"/>
        </w:trPr>
        <w:tc>
          <w:tcPr>
            <w:tcW w:w="3096" w:type="dxa"/>
            <w:tcMar>
              <w:top w:w="100" w:type="dxa"/>
              <w:left w:w="120" w:type="dxa"/>
              <w:bottom w:w="100" w:type="dxa"/>
              <w:right w:w="120" w:type="dxa"/>
            </w:tcMar>
          </w:tcPr>
          <w:p w14:paraId="75C6D5F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Bind mount</w:t>
            </w:r>
          </w:p>
        </w:tc>
        <w:tc>
          <w:tcPr>
            <w:tcW w:w="6480" w:type="dxa"/>
            <w:tcMar>
              <w:top w:w="100" w:type="dxa"/>
              <w:left w:w="120" w:type="dxa"/>
              <w:bottom w:w="100" w:type="dxa"/>
              <w:right w:w="120" w:type="dxa"/>
            </w:tcMar>
          </w:tcPr>
          <w:p w14:paraId="680B53F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user chooses an exact host path and mounts it into the container. Commonly used for source code and configuration.</w:t>
            </w:r>
          </w:p>
        </w:tc>
      </w:tr>
    </w:tbl>
    <w:p w14:paraId="0F75A41C" w14:textId="77777777" w:rsidR="00B634E4" w:rsidRDefault="00B634E4">
      <w:pPr>
        <w:rPr>
          <w:rFonts w:ascii="Arial Rounded MT Bold" w:hAnsi="Arial Rounded MT Bold"/>
        </w:rPr>
      </w:pPr>
    </w:p>
    <w:p w14:paraId="3045C608" w14:textId="77777777" w:rsidR="009C040E" w:rsidRPr="009C040E" w:rsidRDefault="009C040E">
      <w:pPr>
        <w:rPr>
          <w:rFonts w:ascii="Arial Rounded MT Bold" w:hAnsi="Arial Rounded MT Bold"/>
        </w:rPr>
      </w:pPr>
    </w:p>
    <w:tbl>
      <w:tblPr>
        <w:tblStyle w:val="TableGrid"/>
        <w:tblW w:w="0" w:type="auto"/>
        <w:jc w:val="center"/>
        <w:tblLook w:val="04A0" w:firstRow="1" w:lastRow="0" w:firstColumn="1" w:lastColumn="0" w:noHBand="0" w:noVBand="1"/>
      </w:tblPr>
      <w:tblGrid>
        <w:gridCol w:w="4783"/>
        <w:gridCol w:w="5509"/>
      </w:tblGrid>
      <w:tr w:rsidR="00B634E4" w:rsidRPr="009C040E" w14:paraId="73D3B0C7" w14:textId="77777777">
        <w:trPr>
          <w:tblHeader/>
          <w:jc w:val="center"/>
        </w:trPr>
        <w:tc>
          <w:tcPr>
            <w:tcW w:w="5026" w:type="dxa"/>
            <w:shd w:val="clear" w:color="auto" w:fill="0B86C4"/>
            <w:tcMar>
              <w:top w:w="100" w:type="dxa"/>
              <w:left w:w="120" w:type="dxa"/>
              <w:bottom w:w="100" w:type="dxa"/>
              <w:right w:w="120" w:type="dxa"/>
            </w:tcMar>
          </w:tcPr>
          <w:p w14:paraId="2F258856"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lastRenderedPageBreak/>
              <w:t>Command / Concept</w:t>
            </w:r>
          </w:p>
        </w:tc>
        <w:tc>
          <w:tcPr>
            <w:tcW w:w="5026" w:type="dxa"/>
            <w:shd w:val="clear" w:color="auto" w:fill="0B86C4"/>
            <w:tcMar>
              <w:top w:w="100" w:type="dxa"/>
              <w:left w:w="120" w:type="dxa"/>
              <w:bottom w:w="100" w:type="dxa"/>
              <w:right w:w="120" w:type="dxa"/>
            </w:tcMar>
          </w:tcPr>
          <w:p w14:paraId="4DEC0DA1"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4B82B559" w14:textId="77777777">
        <w:trPr>
          <w:cantSplit/>
          <w:jc w:val="center"/>
        </w:trPr>
        <w:tc>
          <w:tcPr>
            <w:tcW w:w="3096" w:type="dxa"/>
            <w:tcMar>
              <w:top w:w="100" w:type="dxa"/>
              <w:left w:w="120" w:type="dxa"/>
              <w:bottom w:w="100" w:type="dxa"/>
              <w:right w:w="120" w:type="dxa"/>
            </w:tcMar>
          </w:tcPr>
          <w:p w14:paraId="1B31B39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volume create dbdata</w:t>
            </w:r>
          </w:p>
        </w:tc>
        <w:tc>
          <w:tcPr>
            <w:tcW w:w="6480" w:type="dxa"/>
            <w:tcMar>
              <w:top w:w="100" w:type="dxa"/>
              <w:left w:w="120" w:type="dxa"/>
              <w:bottom w:w="100" w:type="dxa"/>
              <w:right w:w="120" w:type="dxa"/>
            </w:tcMar>
          </w:tcPr>
          <w:p w14:paraId="5CC34D8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named volume.</w:t>
            </w:r>
          </w:p>
        </w:tc>
      </w:tr>
      <w:tr w:rsidR="00B634E4" w:rsidRPr="009C040E" w14:paraId="3F164633" w14:textId="77777777">
        <w:trPr>
          <w:cantSplit/>
          <w:jc w:val="center"/>
        </w:trPr>
        <w:tc>
          <w:tcPr>
            <w:tcW w:w="3096" w:type="dxa"/>
            <w:shd w:val="clear" w:color="auto" w:fill="F7F9FC"/>
            <w:tcMar>
              <w:top w:w="100" w:type="dxa"/>
              <w:left w:w="120" w:type="dxa"/>
              <w:bottom w:w="100" w:type="dxa"/>
              <w:right w:w="120" w:type="dxa"/>
            </w:tcMar>
          </w:tcPr>
          <w:p w14:paraId="7073E7B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--mount type=volume,src=dbdata,dst=/var/lib/data IMAGE</w:t>
            </w:r>
          </w:p>
        </w:tc>
        <w:tc>
          <w:tcPr>
            <w:tcW w:w="6480" w:type="dxa"/>
            <w:shd w:val="clear" w:color="auto" w:fill="F7F9FC"/>
            <w:tcMar>
              <w:top w:w="100" w:type="dxa"/>
              <w:left w:w="120" w:type="dxa"/>
              <w:bottom w:w="100" w:type="dxa"/>
              <w:right w:w="120" w:type="dxa"/>
            </w:tcMar>
          </w:tcPr>
          <w:p w14:paraId="298DC6F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Mount Docker-managed persistent storage.</w:t>
            </w:r>
          </w:p>
        </w:tc>
      </w:tr>
      <w:tr w:rsidR="00B634E4" w:rsidRPr="009C040E" w14:paraId="13619C88" w14:textId="77777777">
        <w:trPr>
          <w:cantSplit/>
          <w:jc w:val="center"/>
        </w:trPr>
        <w:tc>
          <w:tcPr>
            <w:tcW w:w="3096" w:type="dxa"/>
            <w:tcMar>
              <w:top w:w="100" w:type="dxa"/>
              <w:left w:w="120" w:type="dxa"/>
              <w:bottom w:w="100" w:type="dxa"/>
              <w:right w:w="120" w:type="dxa"/>
            </w:tcMar>
          </w:tcPr>
          <w:p w14:paraId="548FD7E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--mount type=bind,src=$PWD,dst=/app IMAGE</w:t>
            </w:r>
          </w:p>
        </w:tc>
        <w:tc>
          <w:tcPr>
            <w:tcW w:w="6480" w:type="dxa"/>
            <w:tcMar>
              <w:top w:w="100" w:type="dxa"/>
              <w:left w:w="120" w:type="dxa"/>
              <w:bottom w:w="100" w:type="dxa"/>
              <w:right w:w="120" w:type="dxa"/>
            </w:tcMar>
          </w:tcPr>
          <w:p w14:paraId="2D5AE72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Mount the current host directory into /app.</w:t>
            </w:r>
          </w:p>
        </w:tc>
      </w:tr>
      <w:tr w:rsidR="00B634E4" w:rsidRPr="009C040E" w14:paraId="29057692" w14:textId="77777777">
        <w:trPr>
          <w:cantSplit/>
          <w:jc w:val="center"/>
        </w:trPr>
        <w:tc>
          <w:tcPr>
            <w:tcW w:w="3096" w:type="dxa"/>
            <w:shd w:val="clear" w:color="auto" w:fill="F7F9FC"/>
            <w:tcMar>
              <w:top w:w="100" w:type="dxa"/>
              <w:left w:w="120" w:type="dxa"/>
              <w:bottom w:w="100" w:type="dxa"/>
              <w:right w:w="120" w:type="dxa"/>
            </w:tcMar>
          </w:tcPr>
          <w:p w14:paraId="22BEC21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volume ls</w:t>
            </w:r>
          </w:p>
        </w:tc>
        <w:tc>
          <w:tcPr>
            <w:tcW w:w="6480" w:type="dxa"/>
            <w:shd w:val="clear" w:color="auto" w:fill="F7F9FC"/>
            <w:tcMar>
              <w:top w:w="100" w:type="dxa"/>
              <w:left w:w="120" w:type="dxa"/>
              <w:bottom w:w="100" w:type="dxa"/>
              <w:right w:w="120" w:type="dxa"/>
            </w:tcMar>
          </w:tcPr>
          <w:p w14:paraId="0B286DB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List Docker-managed volumes.</w:t>
            </w:r>
          </w:p>
        </w:tc>
      </w:tr>
    </w:tbl>
    <w:p w14:paraId="51A29342"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0BE180CA" w14:textId="77777777">
        <w:trPr>
          <w:cantSplit/>
          <w:jc w:val="center"/>
        </w:trPr>
        <w:tc>
          <w:tcPr>
            <w:tcW w:w="10052" w:type="dxa"/>
            <w:tcBorders>
              <w:left w:val="single" w:sz="18" w:space="0" w:color="0B86C4"/>
            </w:tcBorders>
            <w:shd w:val="clear" w:color="auto" w:fill="E6F5FB"/>
            <w:tcMar>
              <w:top w:w="130" w:type="dxa"/>
              <w:left w:w="160" w:type="dxa"/>
              <w:bottom w:w="130" w:type="dxa"/>
              <w:right w:w="160" w:type="dxa"/>
            </w:tcMar>
          </w:tcPr>
          <w:p w14:paraId="64F82B1C" w14:textId="77777777" w:rsidR="00B634E4" w:rsidRPr="009C040E" w:rsidRDefault="00000000">
            <w:pPr>
              <w:spacing w:after="60"/>
              <w:rPr>
                <w:rFonts w:ascii="Arial Rounded MT Bold" w:hAnsi="Arial Rounded MT Bold"/>
              </w:rPr>
            </w:pPr>
            <w:r w:rsidRPr="009C040E">
              <w:rPr>
                <w:rFonts w:ascii="Arial Rounded MT Bold" w:hAnsi="Arial Rounded MT Bold"/>
                <w:b/>
                <w:color w:val="0B86C4"/>
                <w:sz w:val="21"/>
              </w:rPr>
              <w:t>Named volume versus bind mount</w:t>
            </w:r>
          </w:p>
          <w:p w14:paraId="1F9AACBD"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Named volumes are more portable because Docker manages the location. Bind mounts are tied to a specific host path but are convenient when the host must directly edit or inspect the files.</w:t>
            </w:r>
          </w:p>
        </w:tc>
      </w:tr>
    </w:tbl>
    <w:p w14:paraId="65168CB6" w14:textId="77777777" w:rsidR="00B634E4" w:rsidRPr="009C040E" w:rsidRDefault="00B634E4">
      <w:pPr>
        <w:spacing w:after="0"/>
        <w:rPr>
          <w:rFonts w:ascii="Arial Rounded MT Bold" w:hAnsi="Arial Rounded MT Bold"/>
        </w:rPr>
      </w:pPr>
    </w:p>
    <w:p w14:paraId="2D211F53" w14:textId="77777777" w:rsidR="00B634E4" w:rsidRPr="009C040E" w:rsidRDefault="00000000">
      <w:pPr>
        <w:pStyle w:val="Heading2"/>
        <w:rPr>
          <w:rFonts w:ascii="Arial Rounded MT Bold" w:hAnsi="Arial Rounded MT Bold"/>
        </w:rPr>
      </w:pPr>
      <w:r w:rsidRPr="009C040E">
        <w:rPr>
          <w:rFonts w:ascii="Arial Rounded MT Bold" w:hAnsi="Arial Rounded MT Bold"/>
        </w:rPr>
        <w:t>2.3 Container networking</w:t>
      </w:r>
    </w:p>
    <w:p w14:paraId="6ABB7AA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Container IP addresses may change when containers are recreated and should not normally be hard-coded.</w:t>
      </w:r>
    </w:p>
    <w:p w14:paraId="355C7DA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user-defined Docker network isolates its members from unrelated networks.</w:t>
      </w:r>
    </w:p>
    <w:p w14:paraId="384C6F1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Containers on the same user-defined network can normally reach one another by container name.</w:t>
      </w:r>
    </w:p>
    <w:p w14:paraId="674EAAE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 Compose services can normally reach one another by service name on the Compose network.</w:t>
      </w:r>
    </w:p>
    <w:p w14:paraId="4FFE7EA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Internal container-to-container communication is different from publishing a port to the host.</w:t>
      </w:r>
    </w:p>
    <w:tbl>
      <w:tblPr>
        <w:tblStyle w:val="TableGrid"/>
        <w:tblW w:w="0" w:type="auto"/>
        <w:jc w:val="center"/>
        <w:tblLook w:val="04A0" w:firstRow="1" w:lastRow="0" w:firstColumn="1" w:lastColumn="0" w:noHBand="0" w:noVBand="1"/>
      </w:tblPr>
      <w:tblGrid>
        <w:gridCol w:w="4500"/>
        <w:gridCol w:w="5792"/>
      </w:tblGrid>
      <w:tr w:rsidR="00B634E4" w:rsidRPr="009C040E" w14:paraId="52D4A215" w14:textId="77777777">
        <w:trPr>
          <w:tblHeader/>
          <w:jc w:val="center"/>
        </w:trPr>
        <w:tc>
          <w:tcPr>
            <w:tcW w:w="5026" w:type="dxa"/>
            <w:shd w:val="clear" w:color="auto" w:fill="0B86C4"/>
            <w:tcMar>
              <w:top w:w="100" w:type="dxa"/>
              <w:left w:w="120" w:type="dxa"/>
              <w:bottom w:w="100" w:type="dxa"/>
              <w:right w:w="120" w:type="dxa"/>
            </w:tcMar>
          </w:tcPr>
          <w:p w14:paraId="714DFC13"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0B86C4"/>
            <w:tcMar>
              <w:top w:w="100" w:type="dxa"/>
              <w:left w:w="120" w:type="dxa"/>
              <w:bottom w:w="100" w:type="dxa"/>
              <w:right w:w="120" w:type="dxa"/>
            </w:tcMar>
          </w:tcPr>
          <w:p w14:paraId="57CC4735"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6F110A82" w14:textId="77777777">
        <w:trPr>
          <w:cantSplit/>
          <w:jc w:val="center"/>
        </w:trPr>
        <w:tc>
          <w:tcPr>
            <w:tcW w:w="3096" w:type="dxa"/>
            <w:tcMar>
              <w:top w:w="100" w:type="dxa"/>
              <w:left w:w="120" w:type="dxa"/>
              <w:bottom w:w="100" w:type="dxa"/>
              <w:right w:w="120" w:type="dxa"/>
            </w:tcMar>
          </w:tcPr>
          <w:p w14:paraId="425AD3B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network create appnet</w:t>
            </w:r>
          </w:p>
        </w:tc>
        <w:tc>
          <w:tcPr>
            <w:tcW w:w="6480" w:type="dxa"/>
            <w:tcMar>
              <w:top w:w="100" w:type="dxa"/>
              <w:left w:w="120" w:type="dxa"/>
              <w:bottom w:w="100" w:type="dxa"/>
              <w:right w:w="120" w:type="dxa"/>
            </w:tcMar>
          </w:tcPr>
          <w:p w14:paraId="31784C3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user-defined network.</w:t>
            </w:r>
          </w:p>
        </w:tc>
      </w:tr>
      <w:tr w:rsidR="00B634E4" w:rsidRPr="009C040E" w14:paraId="03FC2941" w14:textId="77777777">
        <w:trPr>
          <w:cantSplit/>
          <w:jc w:val="center"/>
        </w:trPr>
        <w:tc>
          <w:tcPr>
            <w:tcW w:w="3096" w:type="dxa"/>
            <w:shd w:val="clear" w:color="auto" w:fill="F7F9FC"/>
            <w:tcMar>
              <w:top w:w="100" w:type="dxa"/>
              <w:left w:w="120" w:type="dxa"/>
              <w:bottom w:w="100" w:type="dxa"/>
              <w:right w:w="120" w:type="dxa"/>
            </w:tcMar>
          </w:tcPr>
          <w:p w14:paraId="7BCD1B5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--network appnet --name db IMAGE</w:t>
            </w:r>
          </w:p>
        </w:tc>
        <w:tc>
          <w:tcPr>
            <w:tcW w:w="6480" w:type="dxa"/>
            <w:shd w:val="clear" w:color="auto" w:fill="F7F9FC"/>
            <w:tcMar>
              <w:top w:w="100" w:type="dxa"/>
              <w:left w:w="120" w:type="dxa"/>
              <w:bottom w:w="100" w:type="dxa"/>
              <w:right w:w="120" w:type="dxa"/>
            </w:tcMar>
          </w:tcPr>
          <w:p w14:paraId="069E5A5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Attach a container named db to the network.</w:t>
            </w:r>
          </w:p>
        </w:tc>
      </w:tr>
      <w:tr w:rsidR="00B634E4" w:rsidRPr="009C040E" w14:paraId="295ED21C" w14:textId="77777777">
        <w:trPr>
          <w:cantSplit/>
          <w:jc w:val="center"/>
        </w:trPr>
        <w:tc>
          <w:tcPr>
            <w:tcW w:w="3096" w:type="dxa"/>
            <w:tcMar>
              <w:top w:w="100" w:type="dxa"/>
              <w:left w:w="120" w:type="dxa"/>
              <w:bottom w:w="100" w:type="dxa"/>
              <w:right w:w="120" w:type="dxa"/>
            </w:tcMar>
          </w:tcPr>
          <w:p w14:paraId="7BC742D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--network appnet --name api IMAGE</w:t>
            </w:r>
          </w:p>
        </w:tc>
        <w:tc>
          <w:tcPr>
            <w:tcW w:w="6480" w:type="dxa"/>
            <w:tcMar>
              <w:top w:w="100" w:type="dxa"/>
              <w:left w:w="120" w:type="dxa"/>
              <w:bottom w:w="100" w:type="dxa"/>
              <w:right w:w="120" w:type="dxa"/>
            </w:tcMar>
          </w:tcPr>
          <w:p w14:paraId="265BC34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api container can use db as the destination name.</w:t>
            </w:r>
          </w:p>
        </w:tc>
      </w:tr>
      <w:tr w:rsidR="00B634E4" w:rsidRPr="009C040E" w14:paraId="0764B18D" w14:textId="77777777">
        <w:trPr>
          <w:cantSplit/>
          <w:jc w:val="center"/>
        </w:trPr>
        <w:tc>
          <w:tcPr>
            <w:tcW w:w="3096" w:type="dxa"/>
            <w:shd w:val="clear" w:color="auto" w:fill="F7F9FC"/>
            <w:tcMar>
              <w:top w:w="100" w:type="dxa"/>
              <w:left w:w="120" w:type="dxa"/>
              <w:bottom w:w="100" w:type="dxa"/>
              <w:right w:w="120" w:type="dxa"/>
            </w:tcMar>
          </w:tcPr>
          <w:p w14:paraId="35AF3DC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 8080:80</w:t>
            </w:r>
          </w:p>
        </w:tc>
        <w:tc>
          <w:tcPr>
            <w:tcW w:w="6480" w:type="dxa"/>
            <w:shd w:val="clear" w:color="auto" w:fill="F7F9FC"/>
            <w:tcMar>
              <w:top w:w="100" w:type="dxa"/>
              <w:left w:w="120" w:type="dxa"/>
              <w:bottom w:w="100" w:type="dxa"/>
              <w:right w:w="120" w:type="dxa"/>
            </w:tcMar>
          </w:tcPr>
          <w:p w14:paraId="1EE30C8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Publish host port 8080 and forward it to container port 80.</w:t>
            </w:r>
          </w:p>
        </w:tc>
      </w:tr>
      <w:tr w:rsidR="00B634E4" w:rsidRPr="009C040E" w14:paraId="33DC5F01" w14:textId="77777777">
        <w:trPr>
          <w:cantSplit/>
          <w:jc w:val="center"/>
        </w:trPr>
        <w:tc>
          <w:tcPr>
            <w:tcW w:w="3096" w:type="dxa"/>
            <w:tcMar>
              <w:top w:w="100" w:type="dxa"/>
              <w:left w:w="120" w:type="dxa"/>
              <w:bottom w:w="100" w:type="dxa"/>
              <w:right w:w="120" w:type="dxa"/>
            </w:tcMar>
          </w:tcPr>
          <w:p w14:paraId="3CFC102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network inspect appnet</w:t>
            </w:r>
          </w:p>
        </w:tc>
        <w:tc>
          <w:tcPr>
            <w:tcW w:w="6480" w:type="dxa"/>
            <w:tcMar>
              <w:top w:w="100" w:type="dxa"/>
              <w:left w:w="120" w:type="dxa"/>
              <w:bottom w:w="100" w:type="dxa"/>
              <w:right w:w="120" w:type="dxa"/>
            </w:tcMar>
          </w:tcPr>
          <w:p w14:paraId="2D04FFF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Inspect network configuration and connected containers.</w:t>
            </w:r>
          </w:p>
        </w:tc>
      </w:tr>
    </w:tbl>
    <w:p w14:paraId="28356CA7"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20DB1E96" w14:textId="77777777">
        <w:trPr>
          <w:cantSplit/>
          <w:jc w:val="center"/>
        </w:trPr>
        <w:tc>
          <w:tcPr>
            <w:tcW w:w="10052" w:type="dxa"/>
            <w:tcBorders>
              <w:left w:val="single" w:sz="18" w:space="0" w:color="0B86C4"/>
            </w:tcBorders>
            <w:shd w:val="clear" w:color="auto" w:fill="E6F5FB"/>
            <w:tcMar>
              <w:top w:w="130" w:type="dxa"/>
              <w:left w:w="160" w:type="dxa"/>
              <w:bottom w:w="130" w:type="dxa"/>
              <w:right w:w="160" w:type="dxa"/>
            </w:tcMar>
          </w:tcPr>
          <w:p w14:paraId="2495FA7E" w14:textId="77777777" w:rsidR="00B634E4" w:rsidRPr="009C040E" w:rsidRDefault="00000000">
            <w:pPr>
              <w:spacing w:after="60"/>
              <w:rPr>
                <w:rFonts w:ascii="Arial Rounded MT Bold" w:hAnsi="Arial Rounded MT Bold"/>
              </w:rPr>
            </w:pPr>
            <w:r w:rsidRPr="009C040E">
              <w:rPr>
                <w:rFonts w:ascii="Arial Rounded MT Bold" w:hAnsi="Arial Rounded MT Bold"/>
                <w:b/>
                <w:color w:val="0B86C4"/>
                <w:sz w:val="21"/>
              </w:rPr>
              <w:t>Internal name versus published port</w:t>
            </w:r>
          </w:p>
          <w:p w14:paraId="28B7739D"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A container may contact another service by its Docker/Compose name without publishing that service to the host. Publishing a port is required when a client outside the Docker network must enter through the host.</w:t>
            </w:r>
          </w:p>
        </w:tc>
      </w:tr>
    </w:tbl>
    <w:p w14:paraId="11311E16" w14:textId="77777777" w:rsidR="00B634E4" w:rsidRPr="009C040E" w:rsidRDefault="00B634E4">
      <w:pPr>
        <w:spacing w:after="0"/>
        <w:rPr>
          <w:rFonts w:ascii="Arial Rounded MT Bold" w:hAnsi="Arial Rounded MT Bold"/>
        </w:rPr>
      </w:pPr>
    </w:p>
    <w:p w14:paraId="245BF14F" w14:textId="77777777" w:rsidR="00B634E4" w:rsidRPr="009C040E" w:rsidRDefault="00000000">
      <w:pPr>
        <w:pStyle w:val="Heading2"/>
        <w:rPr>
          <w:rFonts w:ascii="Arial Rounded MT Bold" w:hAnsi="Arial Rounded MT Bold"/>
        </w:rPr>
      </w:pPr>
      <w:r w:rsidRPr="009C040E">
        <w:rPr>
          <w:rFonts w:ascii="Arial Rounded MT Bold" w:hAnsi="Arial Rounded MT Bold"/>
        </w:rPr>
        <w:t>2.4 Dockerfile build behavior and cache reuse</w:t>
      </w:r>
    </w:p>
    <w:p w14:paraId="764529D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build context is the set of files available to the Docker build.</w:t>
      </w:r>
    </w:p>
    <w:p w14:paraId="5662AAD1"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.dockerignore removes unnecessary or sensitive paths from the build context.</w:t>
      </w:r>
    </w:p>
    <w:p w14:paraId="223FF70F"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lastRenderedPageBreak/>
        <w:t>Each Dockerfile instruction normally produces or reuses a cached layer.</w:t>
      </w:r>
    </w:p>
    <w:p w14:paraId="0AF5B9D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change to an instruction, its inputs, or an earlier layer invalidates that layer and later layers.</w:t>
      </w:r>
    </w:p>
    <w:p w14:paraId="0FE73A3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Stable, expensive dependency installation should appear before frequently changing application source.</w:t>
      </w:r>
    </w:p>
    <w:p w14:paraId="34B0D99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pattern applies to Python requirements files, Node package lock files, Java build files, Go modules, and other dependency descriptors.</w:t>
      </w:r>
    </w:p>
    <w:p w14:paraId="7F979977" w14:textId="77777777" w:rsidR="00B634E4" w:rsidRPr="009C040E" w:rsidRDefault="00000000">
      <w:pPr>
        <w:pStyle w:val="CommandLabel"/>
        <w:keepNext/>
        <w:rPr>
          <w:rFonts w:ascii="Arial Rounded MT Bold" w:hAnsi="Arial Rounded MT Bold"/>
        </w:rPr>
      </w:pPr>
      <w:r w:rsidRPr="009C040E">
        <w:rPr>
          <w:rFonts w:ascii="Arial Rounded MT Bold" w:hAnsi="Arial Rounded MT Bold"/>
        </w:rPr>
        <w:t>Cache-friendly pattern</w:t>
      </w:r>
    </w:p>
    <w:p w14:paraId="75E76BDA" w14:textId="77777777" w:rsidR="00B634E4" w:rsidRPr="009C040E" w:rsidRDefault="00000000">
      <w:pPr>
        <w:pStyle w:val="CodeBlock"/>
        <w:rPr>
          <w:rFonts w:ascii="Arial Rounded MT Bold" w:hAnsi="Arial Rounded MT Bold"/>
        </w:rPr>
      </w:pPr>
      <w:r w:rsidRPr="009C040E">
        <w:rPr>
          <w:rFonts w:ascii="Arial Rounded MT Bold" w:hAnsi="Arial Rounded MT Bold"/>
        </w:rPr>
        <w:t>FROM python:3.12-slim</w:t>
      </w:r>
    </w:p>
    <w:p w14:paraId="4A21938A" w14:textId="77777777" w:rsidR="00B634E4" w:rsidRPr="009C040E" w:rsidRDefault="00000000">
      <w:pPr>
        <w:pStyle w:val="CodeBlock"/>
        <w:rPr>
          <w:rFonts w:ascii="Arial Rounded MT Bold" w:hAnsi="Arial Rounded MT Bold"/>
        </w:rPr>
      </w:pPr>
      <w:r w:rsidRPr="009C040E">
        <w:rPr>
          <w:rFonts w:ascii="Arial Rounded MT Bold" w:hAnsi="Arial Rounded MT Bold"/>
        </w:rPr>
        <w:t>WORKDIR /app</w:t>
      </w:r>
    </w:p>
    <w:p w14:paraId="0525ED07"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1B02DB7E" w14:textId="77777777" w:rsidR="00B634E4" w:rsidRPr="009C040E" w:rsidRDefault="00000000">
      <w:pPr>
        <w:pStyle w:val="CodeBlock"/>
        <w:rPr>
          <w:rFonts w:ascii="Arial Rounded MT Bold" w:hAnsi="Arial Rounded MT Bold"/>
        </w:rPr>
      </w:pPr>
      <w:r w:rsidRPr="009C040E">
        <w:rPr>
          <w:rFonts w:ascii="Arial Rounded MT Bold" w:hAnsi="Arial Rounded MT Bold"/>
        </w:rPr>
        <w:t>COPY requirements.txt .</w:t>
      </w:r>
    </w:p>
    <w:p w14:paraId="57AB4238" w14:textId="77777777" w:rsidR="00B634E4" w:rsidRPr="009C040E" w:rsidRDefault="00000000">
      <w:pPr>
        <w:pStyle w:val="CodeBlock"/>
        <w:rPr>
          <w:rFonts w:ascii="Arial Rounded MT Bold" w:hAnsi="Arial Rounded MT Bold"/>
        </w:rPr>
      </w:pPr>
      <w:r w:rsidRPr="009C040E">
        <w:rPr>
          <w:rFonts w:ascii="Arial Rounded MT Bold" w:hAnsi="Arial Rounded MT Bold"/>
        </w:rPr>
        <w:t>RUN pip install --no-cache-dir -r requirements.txt</w:t>
      </w:r>
    </w:p>
    <w:p w14:paraId="60184931"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1EBCB764" w14:textId="77777777" w:rsidR="00B634E4" w:rsidRPr="009C040E" w:rsidRDefault="00000000">
      <w:pPr>
        <w:pStyle w:val="CodeBlock"/>
        <w:rPr>
          <w:rFonts w:ascii="Arial Rounded MT Bold" w:hAnsi="Arial Rounded MT Bold"/>
        </w:rPr>
      </w:pPr>
      <w:r w:rsidRPr="009C040E">
        <w:rPr>
          <w:rFonts w:ascii="Arial Rounded MT Bold" w:hAnsi="Arial Rounded MT Bold"/>
        </w:rPr>
        <w:t>COPY . .</w:t>
      </w:r>
    </w:p>
    <w:p w14:paraId="48D441F5" w14:textId="77777777" w:rsidR="00B634E4" w:rsidRPr="009C040E" w:rsidRDefault="00000000">
      <w:pPr>
        <w:pStyle w:val="CodeBlock"/>
        <w:rPr>
          <w:rFonts w:ascii="Arial Rounded MT Bold" w:hAnsi="Arial Rounded MT Bold"/>
        </w:rPr>
      </w:pPr>
      <w:r w:rsidRPr="009C040E">
        <w:rPr>
          <w:rFonts w:ascii="Arial Rounded MT Bold" w:hAnsi="Arial Rounded MT Bold"/>
        </w:rPr>
        <w:t>CMD ["python", "app.py"]</w:t>
      </w:r>
    </w:p>
    <w:tbl>
      <w:tblPr>
        <w:tblW w:w="0" w:type="auto"/>
        <w:jc w:val="center"/>
        <w:tblLayout w:type="fixed"/>
        <w:tblLook w:val="04A0" w:firstRow="1" w:lastRow="0" w:firstColumn="1" w:lastColumn="0" w:noHBand="0" w:noVBand="1"/>
      </w:tblPr>
      <w:tblGrid>
        <w:gridCol w:w="10052"/>
      </w:tblGrid>
      <w:tr w:rsidR="00B634E4" w:rsidRPr="009C040E" w14:paraId="6EA9D047" w14:textId="77777777">
        <w:trPr>
          <w:cantSplit/>
          <w:jc w:val="center"/>
        </w:trPr>
        <w:tc>
          <w:tcPr>
            <w:tcW w:w="10052" w:type="dxa"/>
            <w:tcBorders>
              <w:left w:val="single" w:sz="18" w:space="0" w:color="0B86C4"/>
            </w:tcBorders>
            <w:shd w:val="clear" w:color="auto" w:fill="E6F5FB"/>
            <w:tcMar>
              <w:top w:w="130" w:type="dxa"/>
              <w:left w:w="160" w:type="dxa"/>
              <w:bottom w:w="130" w:type="dxa"/>
              <w:right w:w="160" w:type="dxa"/>
            </w:tcMar>
          </w:tcPr>
          <w:p w14:paraId="11F32A8D" w14:textId="77777777" w:rsidR="00B634E4" w:rsidRPr="009C040E" w:rsidRDefault="00000000">
            <w:pPr>
              <w:spacing w:after="60"/>
              <w:rPr>
                <w:rFonts w:ascii="Arial Rounded MT Bold" w:hAnsi="Arial Rounded MT Bold"/>
              </w:rPr>
            </w:pPr>
            <w:r w:rsidRPr="009C040E">
              <w:rPr>
                <w:rFonts w:ascii="Arial Rounded MT Bold" w:hAnsi="Arial Rounded MT Bold"/>
                <w:b/>
                <w:color w:val="0B86C4"/>
                <w:sz w:val="21"/>
              </w:rPr>
              <w:t>Why source changes should not reinstall dependencies</w:t>
            </w:r>
          </w:p>
          <w:p w14:paraId="38B40ED5"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When requirements.txt is unchanged, Docker can reuse the dependency-install layer. Copying the entire source tree before the installation step would cause ordinary source edits to invalidate that expensive layer.</w:t>
            </w:r>
          </w:p>
        </w:tc>
      </w:tr>
    </w:tbl>
    <w:p w14:paraId="03A817E7" w14:textId="77777777" w:rsidR="00B634E4" w:rsidRPr="009C040E" w:rsidRDefault="00B634E4">
      <w:pPr>
        <w:spacing w:after="0"/>
        <w:rPr>
          <w:rFonts w:ascii="Arial Rounded MT Bold" w:hAnsi="Arial Rounded MT Bold"/>
        </w:rPr>
      </w:pPr>
    </w:p>
    <w:p w14:paraId="62A99FCE" w14:textId="77777777" w:rsidR="00B634E4" w:rsidRPr="009C040E" w:rsidRDefault="00000000">
      <w:pPr>
        <w:pStyle w:val="Heading2"/>
        <w:rPr>
          <w:rFonts w:ascii="Arial Rounded MT Bold" w:hAnsi="Arial Rounded MT Bold"/>
        </w:rPr>
      </w:pPr>
      <w:r w:rsidRPr="009C040E">
        <w:rPr>
          <w:rFonts w:ascii="Arial Rounded MT Bold" w:hAnsi="Arial Rounded MT Bold"/>
        </w:rPr>
        <w:t>2.5 Container startup commands</w:t>
      </w:r>
    </w:p>
    <w:tbl>
      <w:tblPr>
        <w:tblStyle w:val="TableGrid"/>
        <w:tblW w:w="0" w:type="auto"/>
        <w:jc w:val="center"/>
        <w:tblLook w:val="04A0" w:firstRow="1" w:lastRow="0" w:firstColumn="1" w:lastColumn="0" w:noHBand="0" w:noVBand="1"/>
      </w:tblPr>
      <w:tblGrid>
        <w:gridCol w:w="4512"/>
        <w:gridCol w:w="5780"/>
      </w:tblGrid>
      <w:tr w:rsidR="00B634E4" w:rsidRPr="009C040E" w14:paraId="7B56DF81" w14:textId="77777777">
        <w:trPr>
          <w:tblHeader/>
          <w:jc w:val="center"/>
        </w:trPr>
        <w:tc>
          <w:tcPr>
            <w:tcW w:w="5026" w:type="dxa"/>
            <w:shd w:val="clear" w:color="auto" w:fill="0B86C4"/>
            <w:tcMar>
              <w:top w:w="100" w:type="dxa"/>
              <w:left w:w="120" w:type="dxa"/>
              <w:bottom w:w="100" w:type="dxa"/>
              <w:right w:w="120" w:type="dxa"/>
            </w:tcMar>
          </w:tcPr>
          <w:p w14:paraId="20648618"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0B86C4"/>
            <w:tcMar>
              <w:top w:w="100" w:type="dxa"/>
              <w:left w:w="120" w:type="dxa"/>
              <w:bottom w:w="100" w:type="dxa"/>
              <w:right w:w="120" w:type="dxa"/>
            </w:tcMar>
          </w:tcPr>
          <w:p w14:paraId="4B78FB8B"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7154B407" w14:textId="77777777">
        <w:trPr>
          <w:cantSplit/>
          <w:jc w:val="center"/>
        </w:trPr>
        <w:tc>
          <w:tcPr>
            <w:tcW w:w="3096" w:type="dxa"/>
            <w:tcMar>
              <w:top w:w="100" w:type="dxa"/>
              <w:left w:w="120" w:type="dxa"/>
              <w:bottom w:w="100" w:type="dxa"/>
              <w:right w:w="120" w:type="dxa"/>
            </w:tcMar>
          </w:tcPr>
          <w:p w14:paraId="4EC95A2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CMD</w:t>
            </w:r>
          </w:p>
        </w:tc>
        <w:tc>
          <w:tcPr>
            <w:tcW w:w="6480" w:type="dxa"/>
            <w:tcMar>
              <w:top w:w="100" w:type="dxa"/>
              <w:left w:w="120" w:type="dxa"/>
              <w:bottom w:w="100" w:type="dxa"/>
              <w:right w:w="120" w:type="dxa"/>
            </w:tcMar>
          </w:tcPr>
          <w:p w14:paraId="1D94D24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Sets a default command or default arguments. A command after the image name commonly replaces CMD.</w:t>
            </w:r>
          </w:p>
        </w:tc>
      </w:tr>
      <w:tr w:rsidR="00B634E4" w:rsidRPr="009C040E" w14:paraId="48D0015D" w14:textId="77777777">
        <w:trPr>
          <w:cantSplit/>
          <w:jc w:val="center"/>
        </w:trPr>
        <w:tc>
          <w:tcPr>
            <w:tcW w:w="3096" w:type="dxa"/>
            <w:shd w:val="clear" w:color="auto" w:fill="F7F9FC"/>
            <w:tcMar>
              <w:top w:w="100" w:type="dxa"/>
              <w:left w:w="120" w:type="dxa"/>
              <w:bottom w:w="100" w:type="dxa"/>
              <w:right w:w="120" w:type="dxa"/>
            </w:tcMar>
          </w:tcPr>
          <w:p w14:paraId="598B6B8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ENTRYPOINT</w:t>
            </w:r>
          </w:p>
        </w:tc>
        <w:tc>
          <w:tcPr>
            <w:tcW w:w="6480" w:type="dxa"/>
            <w:shd w:val="clear" w:color="auto" w:fill="F7F9FC"/>
            <w:tcMar>
              <w:top w:w="100" w:type="dxa"/>
              <w:left w:w="120" w:type="dxa"/>
              <w:bottom w:w="100" w:type="dxa"/>
              <w:right w:w="120" w:type="dxa"/>
            </w:tcMar>
          </w:tcPr>
          <w:p w14:paraId="54A7EA2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Sets the primary executable. Runtime arguments are commonly appended to an exec-form ENTRYPOINT.</w:t>
            </w:r>
          </w:p>
        </w:tc>
      </w:tr>
      <w:tr w:rsidR="00B634E4" w:rsidRPr="009C040E" w14:paraId="05BC25C0" w14:textId="77777777">
        <w:trPr>
          <w:cantSplit/>
          <w:jc w:val="center"/>
        </w:trPr>
        <w:tc>
          <w:tcPr>
            <w:tcW w:w="3096" w:type="dxa"/>
            <w:tcMar>
              <w:top w:w="100" w:type="dxa"/>
              <w:left w:w="120" w:type="dxa"/>
              <w:bottom w:w="100" w:type="dxa"/>
              <w:right w:w="120" w:type="dxa"/>
            </w:tcMar>
          </w:tcPr>
          <w:p w14:paraId="6ED1230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IMAGE command</w:t>
            </w:r>
          </w:p>
        </w:tc>
        <w:tc>
          <w:tcPr>
            <w:tcW w:w="6480" w:type="dxa"/>
            <w:tcMar>
              <w:top w:w="100" w:type="dxa"/>
              <w:left w:w="120" w:type="dxa"/>
              <w:bottom w:w="100" w:type="dxa"/>
              <w:right w:w="120" w:type="dxa"/>
            </w:tcMar>
          </w:tcPr>
          <w:p w14:paraId="6839A00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Supplies a runtime command after the image name; normally replaces CMD or becomes ENTRYPOINT arguments.</w:t>
            </w:r>
          </w:p>
        </w:tc>
      </w:tr>
      <w:tr w:rsidR="00B634E4" w:rsidRPr="009C040E" w14:paraId="5AEDAB9F" w14:textId="77777777">
        <w:trPr>
          <w:cantSplit/>
          <w:jc w:val="center"/>
        </w:trPr>
        <w:tc>
          <w:tcPr>
            <w:tcW w:w="3096" w:type="dxa"/>
            <w:shd w:val="clear" w:color="auto" w:fill="F7F9FC"/>
            <w:tcMar>
              <w:top w:w="100" w:type="dxa"/>
              <w:left w:w="120" w:type="dxa"/>
              <w:bottom w:w="100" w:type="dxa"/>
              <w:right w:w="120" w:type="dxa"/>
            </w:tcMar>
          </w:tcPr>
          <w:p w14:paraId="1E00F2F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--entrypoint executable</w:t>
            </w:r>
          </w:p>
        </w:tc>
        <w:tc>
          <w:tcPr>
            <w:tcW w:w="6480" w:type="dxa"/>
            <w:shd w:val="clear" w:color="auto" w:fill="F7F9FC"/>
            <w:tcMar>
              <w:top w:w="100" w:type="dxa"/>
              <w:left w:w="120" w:type="dxa"/>
              <w:bottom w:w="100" w:type="dxa"/>
              <w:right w:w="120" w:type="dxa"/>
            </w:tcMar>
          </w:tcPr>
          <w:p w14:paraId="2576D59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Replaces the image's configured ENTRYPOINT.</w:t>
            </w:r>
          </w:p>
        </w:tc>
      </w:tr>
      <w:tr w:rsidR="00B634E4" w:rsidRPr="009C040E" w14:paraId="545FF8C1" w14:textId="77777777">
        <w:trPr>
          <w:cantSplit/>
          <w:jc w:val="center"/>
        </w:trPr>
        <w:tc>
          <w:tcPr>
            <w:tcW w:w="3096" w:type="dxa"/>
            <w:tcMar>
              <w:top w:w="100" w:type="dxa"/>
              <w:left w:w="120" w:type="dxa"/>
              <w:bottom w:w="100" w:type="dxa"/>
              <w:right w:w="120" w:type="dxa"/>
            </w:tcMar>
          </w:tcPr>
          <w:p w14:paraId="6ADDC67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w:t>
            </w:r>
          </w:p>
        </w:tc>
        <w:tc>
          <w:tcPr>
            <w:tcW w:w="6480" w:type="dxa"/>
            <w:tcMar>
              <w:top w:w="100" w:type="dxa"/>
              <w:left w:w="120" w:type="dxa"/>
              <w:bottom w:w="100" w:type="dxa"/>
              <w:right w:w="120" w:type="dxa"/>
            </w:tcMar>
          </w:tcPr>
          <w:p w14:paraId="59134C3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Keeps standard input open.</w:t>
            </w:r>
          </w:p>
        </w:tc>
      </w:tr>
      <w:tr w:rsidR="00B634E4" w:rsidRPr="009C040E" w14:paraId="28DE0940" w14:textId="77777777">
        <w:trPr>
          <w:cantSplit/>
          <w:jc w:val="center"/>
        </w:trPr>
        <w:tc>
          <w:tcPr>
            <w:tcW w:w="3096" w:type="dxa"/>
            <w:shd w:val="clear" w:color="auto" w:fill="F7F9FC"/>
            <w:tcMar>
              <w:top w:w="100" w:type="dxa"/>
              <w:left w:w="120" w:type="dxa"/>
              <w:bottom w:w="100" w:type="dxa"/>
              <w:right w:w="120" w:type="dxa"/>
            </w:tcMar>
          </w:tcPr>
          <w:p w14:paraId="00D6D9F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w:t>
            </w:r>
          </w:p>
        </w:tc>
        <w:tc>
          <w:tcPr>
            <w:tcW w:w="6480" w:type="dxa"/>
            <w:shd w:val="clear" w:color="auto" w:fill="F7F9FC"/>
            <w:tcMar>
              <w:top w:w="100" w:type="dxa"/>
              <w:left w:w="120" w:type="dxa"/>
              <w:bottom w:w="100" w:type="dxa"/>
              <w:right w:w="120" w:type="dxa"/>
            </w:tcMar>
          </w:tcPr>
          <w:p w14:paraId="4D75522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Allocates a pseudo-terminal. Often combined as -it.</w:t>
            </w:r>
          </w:p>
        </w:tc>
      </w:tr>
      <w:tr w:rsidR="00B634E4" w:rsidRPr="009C040E" w14:paraId="2A080F21" w14:textId="77777777">
        <w:trPr>
          <w:cantSplit/>
          <w:jc w:val="center"/>
        </w:trPr>
        <w:tc>
          <w:tcPr>
            <w:tcW w:w="3096" w:type="dxa"/>
            <w:tcMar>
              <w:top w:w="100" w:type="dxa"/>
              <w:left w:w="120" w:type="dxa"/>
              <w:bottom w:w="100" w:type="dxa"/>
              <w:right w:w="120" w:type="dxa"/>
            </w:tcMar>
          </w:tcPr>
          <w:p w14:paraId="6915A21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sh / bash</w:t>
            </w:r>
          </w:p>
        </w:tc>
        <w:tc>
          <w:tcPr>
            <w:tcW w:w="6480" w:type="dxa"/>
            <w:tcMar>
              <w:top w:w="100" w:type="dxa"/>
              <w:left w:w="120" w:type="dxa"/>
              <w:bottom w:w="100" w:type="dxa"/>
              <w:right w:w="120" w:type="dxa"/>
            </w:tcMar>
          </w:tcPr>
          <w:p w14:paraId="7DF7E48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shell must actually exist in the image. Minimal images may not include bash or any interactive shell.</w:t>
            </w:r>
          </w:p>
        </w:tc>
      </w:tr>
    </w:tbl>
    <w:p w14:paraId="12391BEA" w14:textId="77777777" w:rsidR="00B634E4" w:rsidRPr="009C040E" w:rsidRDefault="00B634E4">
      <w:pPr>
        <w:rPr>
          <w:rFonts w:ascii="Arial Rounded MT Bold" w:hAnsi="Arial Rounded MT Bold"/>
        </w:rPr>
      </w:pPr>
    </w:p>
    <w:p w14:paraId="33F098F4" w14:textId="77777777" w:rsidR="00B634E4" w:rsidRPr="009C040E" w:rsidRDefault="00000000">
      <w:pPr>
        <w:pStyle w:val="CommandLabel"/>
        <w:keepNext/>
        <w:rPr>
          <w:rFonts w:ascii="Arial Rounded MT Bold" w:hAnsi="Arial Rounded MT Bold"/>
        </w:rPr>
      </w:pPr>
      <w:r w:rsidRPr="009C040E">
        <w:rPr>
          <w:rFonts w:ascii="Arial Rounded MT Bold" w:hAnsi="Arial Rounded MT Bold"/>
        </w:rPr>
        <w:t>CMD and ENTRYPOINT interaction</w:t>
      </w:r>
    </w:p>
    <w:p w14:paraId="3028A447" w14:textId="77777777" w:rsidR="00B634E4" w:rsidRPr="009C040E" w:rsidRDefault="00000000">
      <w:pPr>
        <w:pStyle w:val="CodeBlock"/>
        <w:rPr>
          <w:rFonts w:ascii="Arial Rounded MT Bold" w:hAnsi="Arial Rounded MT Bold"/>
        </w:rPr>
      </w:pPr>
      <w:r w:rsidRPr="009C040E">
        <w:rPr>
          <w:rFonts w:ascii="Arial Rounded MT Bold" w:hAnsi="Arial Rounded MT Bold"/>
        </w:rPr>
        <w:t># Image configuration</w:t>
      </w:r>
    </w:p>
    <w:p w14:paraId="22331741" w14:textId="77777777" w:rsidR="00B634E4" w:rsidRPr="009C040E" w:rsidRDefault="00000000">
      <w:pPr>
        <w:pStyle w:val="CodeBlock"/>
        <w:rPr>
          <w:rFonts w:ascii="Arial Rounded MT Bold" w:hAnsi="Arial Rounded MT Bold"/>
        </w:rPr>
      </w:pPr>
      <w:r w:rsidRPr="009C040E">
        <w:rPr>
          <w:rFonts w:ascii="Arial Rounded MT Bold" w:hAnsi="Arial Rounded MT Bold"/>
        </w:rPr>
        <w:t>ENTRYPOINT ["python", "tool.py"]</w:t>
      </w:r>
    </w:p>
    <w:p w14:paraId="1D0FDBD4" w14:textId="77777777" w:rsidR="00B634E4" w:rsidRPr="009C040E" w:rsidRDefault="00000000">
      <w:pPr>
        <w:pStyle w:val="CodeBlock"/>
        <w:rPr>
          <w:rFonts w:ascii="Arial Rounded MT Bold" w:hAnsi="Arial Rounded MT Bold"/>
        </w:rPr>
      </w:pPr>
      <w:r w:rsidRPr="009C040E">
        <w:rPr>
          <w:rFonts w:ascii="Arial Rounded MT Bold" w:hAnsi="Arial Rounded MT Bold"/>
        </w:rPr>
        <w:t>CMD ["--serve"]</w:t>
      </w:r>
    </w:p>
    <w:p w14:paraId="047104DF"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7ED4A2F8" w14:textId="77777777" w:rsidR="00B634E4" w:rsidRPr="009C040E" w:rsidRDefault="00000000">
      <w:pPr>
        <w:pStyle w:val="CodeBlock"/>
        <w:rPr>
          <w:rFonts w:ascii="Arial Rounded MT Bold" w:hAnsi="Arial Rounded MT Bold"/>
        </w:rPr>
      </w:pPr>
      <w:r w:rsidRPr="009C040E">
        <w:rPr>
          <w:rFonts w:ascii="Arial Rounded MT Bold" w:hAnsi="Arial Rounded MT Bold"/>
        </w:rPr>
        <w:t>docker run mytool</w:t>
      </w:r>
    </w:p>
    <w:p w14:paraId="3E7CFAA1" w14:textId="77777777" w:rsidR="00B634E4" w:rsidRPr="009C040E" w:rsidRDefault="00000000">
      <w:pPr>
        <w:pStyle w:val="CodeBlock"/>
        <w:rPr>
          <w:rFonts w:ascii="Arial Rounded MT Bold" w:hAnsi="Arial Rounded MT Bold"/>
        </w:rPr>
      </w:pPr>
      <w:r w:rsidRPr="009C040E">
        <w:rPr>
          <w:rFonts w:ascii="Arial Rounded MT Bold" w:hAnsi="Arial Rounded MT Bold"/>
        </w:rPr>
        <w:t>docker run mytool --check</w:t>
      </w:r>
    </w:p>
    <w:p w14:paraId="5BA7D9F6" w14:textId="77777777" w:rsidR="00B634E4" w:rsidRPr="009C040E" w:rsidRDefault="00000000">
      <w:pPr>
        <w:pStyle w:val="CodeBlock"/>
        <w:rPr>
          <w:rFonts w:ascii="Arial Rounded MT Bold" w:hAnsi="Arial Rounded MT Bold"/>
        </w:rPr>
      </w:pPr>
      <w:r w:rsidRPr="009C040E">
        <w:rPr>
          <w:rFonts w:ascii="Arial Rounded MT Bold" w:hAnsi="Arial Rounded MT Bold"/>
        </w:rPr>
        <w:t>docker run --entrypoint /bin/sh mytool</w:t>
      </w:r>
    </w:p>
    <w:p w14:paraId="5161ACA6" w14:textId="77777777" w:rsidR="00B634E4" w:rsidRPr="009C040E" w:rsidRDefault="00000000">
      <w:pPr>
        <w:pStyle w:val="Heading2"/>
        <w:rPr>
          <w:rFonts w:ascii="Arial Rounded MT Bold" w:hAnsi="Arial Rounded MT Bold"/>
        </w:rPr>
      </w:pPr>
      <w:r w:rsidRPr="009C040E">
        <w:rPr>
          <w:rFonts w:ascii="Arial Rounded MT Bold" w:hAnsi="Arial Rounded MT Bold"/>
        </w:rPr>
        <w:lastRenderedPageBreak/>
        <w:t>2.6 Commands directly related to the practice questions</w:t>
      </w:r>
    </w:p>
    <w:tbl>
      <w:tblPr>
        <w:tblStyle w:val="TableGrid"/>
        <w:tblW w:w="0" w:type="auto"/>
        <w:jc w:val="center"/>
        <w:tblLook w:val="04A0" w:firstRow="1" w:lastRow="0" w:firstColumn="1" w:lastColumn="0" w:noHBand="0" w:noVBand="1"/>
      </w:tblPr>
      <w:tblGrid>
        <w:gridCol w:w="4520"/>
        <w:gridCol w:w="5772"/>
      </w:tblGrid>
      <w:tr w:rsidR="00B634E4" w:rsidRPr="009C040E" w14:paraId="4261086F" w14:textId="77777777">
        <w:trPr>
          <w:tblHeader/>
          <w:jc w:val="center"/>
        </w:trPr>
        <w:tc>
          <w:tcPr>
            <w:tcW w:w="5026" w:type="dxa"/>
            <w:shd w:val="clear" w:color="auto" w:fill="0B86C4"/>
            <w:tcMar>
              <w:top w:w="100" w:type="dxa"/>
              <w:left w:w="120" w:type="dxa"/>
              <w:bottom w:w="100" w:type="dxa"/>
              <w:right w:w="120" w:type="dxa"/>
            </w:tcMar>
          </w:tcPr>
          <w:p w14:paraId="2B2946EE"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0B86C4"/>
            <w:tcMar>
              <w:top w:w="100" w:type="dxa"/>
              <w:left w:w="120" w:type="dxa"/>
              <w:bottom w:w="100" w:type="dxa"/>
              <w:right w:w="120" w:type="dxa"/>
            </w:tcMar>
          </w:tcPr>
          <w:p w14:paraId="6992DE24"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21E6CC4E" w14:textId="77777777">
        <w:trPr>
          <w:cantSplit/>
          <w:jc w:val="center"/>
        </w:trPr>
        <w:tc>
          <w:tcPr>
            <w:tcW w:w="3096" w:type="dxa"/>
            <w:tcMar>
              <w:top w:w="100" w:type="dxa"/>
              <w:left w:w="120" w:type="dxa"/>
              <w:bottom w:w="100" w:type="dxa"/>
              <w:right w:w="120" w:type="dxa"/>
            </w:tcMar>
          </w:tcPr>
          <w:p w14:paraId="1F8D5FB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images</w:t>
            </w:r>
          </w:p>
        </w:tc>
        <w:tc>
          <w:tcPr>
            <w:tcW w:w="6480" w:type="dxa"/>
            <w:tcMar>
              <w:top w:w="100" w:type="dxa"/>
              <w:left w:w="120" w:type="dxa"/>
              <w:bottom w:w="100" w:type="dxa"/>
              <w:right w:w="120" w:type="dxa"/>
            </w:tcMar>
          </w:tcPr>
          <w:p w14:paraId="0D9ED89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images stored locally. docker image ls is the equivalent object-style command.</w:t>
            </w:r>
          </w:p>
        </w:tc>
      </w:tr>
      <w:tr w:rsidR="00B634E4" w:rsidRPr="009C040E" w14:paraId="77CB1C68" w14:textId="77777777">
        <w:trPr>
          <w:cantSplit/>
          <w:jc w:val="center"/>
        </w:trPr>
        <w:tc>
          <w:tcPr>
            <w:tcW w:w="3096" w:type="dxa"/>
            <w:shd w:val="clear" w:color="auto" w:fill="F7F9FC"/>
            <w:tcMar>
              <w:top w:w="100" w:type="dxa"/>
              <w:left w:w="120" w:type="dxa"/>
              <w:bottom w:w="100" w:type="dxa"/>
              <w:right w:w="120" w:type="dxa"/>
            </w:tcMar>
          </w:tcPr>
          <w:p w14:paraId="2E38847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ps</w:t>
            </w:r>
          </w:p>
        </w:tc>
        <w:tc>
          <w:tcPr>
            <w:tcW w:w="6480" w:type="dxa"/>
            <w:shd w:val="clear" w:color="auto" w:fill="F7F9FC"/>
            <w:tcMar>
              <w:top w:w="100" w:type="dxa"/>
              <w:left w:w="120" w:type="dxa"/>
              <w:bottom w:w="100" w:type="dxa"/>
              <w:right w:w="120" w:type="dxa"/>
            </w:tcMar>
          </w:tcPr>
          <w:p w14:paraId="493E583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running containers.</w:t>
            </w:r>
          </w:p>
        </w:tc>
      </w:tr>
      <w:tr w:rsidR="00B634E4" w:rsidRPr="009C040E" w14:paraId="5DAB3CC4" w14:textId="77777777">
        <w:trPr>
          <w:cantSplit/>
          <w:jc w:val="center"/>
        </w:trPr>
        <w:tc>
          <w:tcPr>
            <w:tcW w:w="3096" w:type="dxa"/>
            <w:tcMar>
              <w:top w:w="100" w:type="dxa"/>
              <w:left w:w="120" w:type="dxa"/>
              <w:bottom w:w="100" w:type="dxa"/>
              <w:right w:w="120" w:type="dxa"/>
            </w:tcMar>
          </w:tcPr>
          <w:p w14:paraId="460DA73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ps -a</w:t>
            </w:r>
          </w:p>
        </w:tc>
        <w:tc>
          <w:tcPr>
            <w:tcW w:w="6480" w:type="dxa"/>
            <w:tcMar>
              <w:top w:w="100" w:type="dxa"/>
              <w:left w:w="120" w:type="dxa"/>
              <w:bottom w:w="100" w:type="dxa"/>
              <w:right w:w="120" w:type="dxa"/>
            </w:tcMar>
          </w:tcPr>
          <w:p w14:paraId="14D5806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running and stopped containers.</w:t>
            </w:r>
          </w:p>
        </w:tc>
      </w:tr>
      <w:tr w:rsidR="00B634E4" w:rsidRPr="009C040E" w14:paraId="313A4DB4" w14:textId="77777777">
        <w:trPr>
          <w:cantSplit/>
          <w:jc w:val="center"/>
        </w:trPr>
        <w:tc>
          <w:tcPr>
            <w:tcW w:w="3096" w:type="dxa"/>
            <w:shd w:val="clear" w:color="auto" w:fill="F7F9FC"/>
            <w:tcMar>
              <w:top w:w="100" w:type="dxa"/>
              <w:left w:w="120" w:type="dxa"/>
              <w:bottom w:w="100" w:type="dxa"/>
              <w:right w:w="120" w:type="dxa"/>
            </w:tcMar>
          </w:tcPr>
          <w:p w14:paraId="0D470D2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-it IMAGE sh</w:t>
            </w:r>
          </w:p>
        </w:tc>
        <w:tc>
          <w:tcPr>
            <w:tcW w:w="6480" w:type="dxa"/>
            <w:shd w:val="clear" w:color="auto" w:fill="F7F9FC"/>
            <w:tcMar>
              <w:top w:w="100" w:type="dxa"/>
              <w:left w:w="120" w:type="dxa"/>
              <w:bottom w:w="100" w:type="dxa"/>
              <w:right w:w="120" w:type="dxa"/>
            </w:tcMar>
          </w:tcPr>
          <w:p w14:paraId="79CFBAB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Start an interactive terminal when sh exists.</w:t>
            </w:r>
          </w:p>
        </w:tc>
      </w:tr>
      <w:tr w:rsidR="00B634E4" w:rsidRPr="009C040E" w14:paraId="01B457FB" w14:textId="77777777">
        <w:trPr>
          <w:cantSplit/>
          <w:jc w:val="center"/>
        </w:trPr>
        <w:tc>
          <w:tcPr>
            <w:tcW w:w="3096" w:type="dxa"/>
            <w:tcMar>
              <w:top w:w="100" w:type="dxa"/>
              <w:left w:w="120" w:type="dxa"/>
              <w:bottom w:w="100" w:type="dxa"/>
              <w:right w:w="120" w:type="dxa"/>
            </w:tcMar>
          </w:tcPr>
          <w:p w14:paraId="24C3C2C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logs CONTAINER</w:t>
            </w:r>
          </w:p>
        </w:tc>
        <w:tc>
          <w:tcPr>
            <w:tcW w:w="6480" w:type="dxa"/>
            <w:tcMar>
              <w:top w:w="100" w:type="dxa"/>
              <w:left w:w="120" w:type="dxa"/>
              <w:bottom w:w="100" w:type="dxa"/>
              <w:right w:w="120" w:type="dxa"/>
            </w:tcMar>
          </w:tcPr>
          <w:p w14:paraId="0514956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the container's output and errors.</w:t>
            </w:r>
          </w:p>
        </w:tc>
      </w:tr>
    </w:tbl>
    <w:p w14:paraId="7E9FD733" w14:textId="77777777" w:rsidR="00B634E4" w:rsidRPr="009C040E" w:rsidRDefault="00B634E4">
      <w:pPr>
        <w:rPr>
          <w:rFonts w:ascii="Arial Rounded MT Bold" w:hAnsi="Arial Rounded MT Bold"/>
        </w:rPr>
      </w:pPr>
    </w:p>
    <w:p w14:paraId="550FC760" w14:textId="77777777" w:rsidR="00B634E4" w:rsidRPr="009C040E" w:rsidRDefault="00000000">
      <w:pPr>
        <w:pStyle w:val="Heading2"/>
        <w:rPr>
          <w:rFonts w:ascii="Arial Rounded MT Bold" w:hAnsi="Arial Rounded MT Bold"/>
        </w:rPr>
      </w:pPr>
      <w:r w:rsidRPr="009C040E">
        <w:rPr>
          <w:rFonts w:ascii="Arial Rounded MT Bold" w:hAnsi="Arial Rounded MT Bold"/>
        </w:rPr>
        <w:t>2.7 Common exam traps</w:t>
      </w:r>
    </w:p>
    <w:p w14:paraId="5960846A"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container is an instance of an image, not the same object.</w:t>
      </w:r>
    </w:p>
    <w:p w14:paraId="66C4CED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writable layer is not reliable persistent storage.</w:t>
      </w:r>
    </w:p>
    <w:p w14:paraId="2740035F"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container name or Compose service name is safer than a hard-coded container IP.</w:t>
      </w:r>
    </w:p>
    <w:p w14:paraId="5DCE114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In -p HOST:CONTAINER, the left side is the host port.</w:t>
      </w:r>
    </w:p>
    <w:p w14:paraId="4578B7D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.dockerignore limits the build context; it is separate from .gitignore.</w:t>
      </w:r>
    </w:p>
    <w:p w14:paraId="43327D8A"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command after the image name does not necessarily replace ENTRYPOINT.</w:t>
      </w:r>
    </w:p>
    <w:p w14:paraId="0306F25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Minimal images may not contain bash.</w:t>
      </w:r>
    </w:p>
    <w:p w14:paraId="3C8B0FCD" w14:textId="77777777" w:rsidR="00B634E4" w:rsidRPr="009C040E" w:rsidRDefault="00000000">
      <w:pPr>
        <w:pStyle w:val="ChapterEyebrow"/>
        <w:pageBreakBefore/>
        <w:rPr>
          <w:rFonts w:ascii="Arial Rounded MT Bold" w:hAnsi="Arial Rounded MT Bold"/>
        </w:rPr>
      </w:pPr>
      <w:r w:rsidRPr="009C040E">
        <w:rPr>
          <w:rFonts w:ascii="Arial Rounded MT Bold" w:hAnsi="Arial Rounded MT Bold"/>
        </w:rPr>
        <w:lastRenderedPageBreak/>
        <w:t>CHAPTER 3</w:t>
      </w:r>
    </w:p>
    <w:p w14:paraId="3DEA076A" w14:textId="77777777" w:rsidR="00B634E4" w:rsidRPr="009C040E" w:rsidRDefault="00000000">
      <w:pPr>
        <w:pStyle w:val="Heading1"/>
        <w:rPr>
          <w:rFonts w:ascii="Arial Rounded MT Bold" w:hAnsi="Arial Rounded MT Bold"/>
        </w:rPr>
      </w:pPr>
      <w:r w:rsidRPr="009C040E">
        <w:rPr>
          <w:rFonts w:ascii="Arial Rounded MT Bold" w:hAnsi="Arial Rounded MT Bold"/>
          <w:color w:val="E87722"/>
        </w:rPr>
        <w:t>AWS</w:t>
      </w:r>
    </w:p>
    <w:p w14:paraId="562B331D"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Main focus: </w:t>
      </w:r>
      <w:r w:rsidRPr="009C040E">
        <w:rPr>
          <w:rFonts w:ascii="Arial Rounded MT Bold" w:hAnsi="Arial Rounded MT Bold"/>
        </w:rPr>
        <w:t>EC2 network reachability, remote access, S3 versioning, storage categories, VPCs, security groups, IAM, persistent storage, S3 protection, and least privilege.</w:t>
      </w:r>
    </w:p>
    <w:p w14:paraId="5254D5EC" w14:textId="77777777" w:rsidR="00B634E4" w:rsidRPr="009C040E" w:rsidRDefault="00000000">
      <w:pPr>
        <w:pStyle w:val="Heading2"/>
        <w:rPr>
          <w:rFonts w:ascii="Arial Rounded MT Bold" w:hAnsi="Arial Rounded MT Bold"/>
        </w:rPr>
      </w:pPr>
      <w:r w:rsidRPr="009C040E">
        <w:rPr>
          <w:rFonts w:ascii="Arial Rounded MT Bold" w:hAnsi="Arial Rounded MT Bold"/>
        </w:rPr>
        <w:t>3.1 Publishing a containerized application from EC2</w:t>
      </w:r>
    </w:p>
    <w:p w14:paraId="1B9F9847"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1. </w:t>
      </w:r>
      <w:r w:rsidRPr="009C040E">
        <w:rPr>
          <w:rFonts w:ascii="Arial Rounded MT Bold" w:hAnsi="Arial Rounded MT Bold"/>
        </w:rPr>
        <w:t>The user connects to the EC2 instance's public IPv4 address or public DNS name.</w:t>
      </w:r>
    </w:p>
    <w:p w14:paraId="54A19197"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2. </w:t>
      </w:r>
      <w:r w:rsidRPr="009C040E">
        <w:rPr>
          <w:rFonts w:ascii="Arial Rounded MT Bold" w:hAnsi="Arial Rounded MT Bold"/>
        </w:rPr>
        <w:t>The VPC route table and internet gateway provide the public network path.</w:t>
      </w:r>
    </w:p>
    <w:p w14:paraId="555B37BA"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3. </w:t>
      </w:r>
      <w:r w:rsidRPr="009C040E">
        <w:rPr>
          <w:rFonts w:ascii="Arial Rounded MT Bold" w:hAnsi="Arial Rounded MT Bold"/>
        </w:rPr>
        <w:t>The security group permits the destination protocol and host port from the client's source CIDR.</w:t>
      </w:r>
    </w:p>
    <w:p w14:paraId="2775CDA9"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4. </w:t>
      </w:r>
      <w:r w:rsidRPr="009C040E">
        <w:rPr>
          <w:rFonts w:ascii="Arial Rounded MT Bold" w:hAnsi="Arial Rounded MT Bold"/>
        </w:rPr>
        <w:t>The EC2 operating system accepts the traffic through its local firewall.</w:t>
      </w:r>
    </w:p>
    <w:p w14:paraId="6D5FA63B"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5. </w:t>
      </w:r>
      <w:r w:rsidRPr="009C040E">
        <w:rPr>
          <w:rFonts w:ascii="Arial Rounded MT Bold" w:hAnsi="Arial Rounded MT Bold"/>
        </w:rPr>
        <w:t>Docker receives traffic on the published host port and forwards it to the container port.</w:t>
      </w:r>
    </w:p>
    <w:p w14:paraId="09791D79"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6. </w:t>
      </w:r>
      <w:r w:rsidRPr="009C040E">
        <w:rPr>
          <w:rFonts w:ascii="Arial Rounded MT Bold" w:hAnsi="Arial Rounded MT Bold"/>
        </w:rPr>
        <w:t>The application is running and listens on an address reachable through the container interface, commonly 0.0.0.0 instead of only 127.0.0.1.</w:t>
      </w:r>
    </w:p>
    <w:tbl>
      <w:tblPr>
        <w:tblStyle w:val="TableGrid"/>
        <w:tblW w:w="0" w:type="auto"/>
        <w:jc w:val="center"/>
        <w:tblLook w:val="04A0" w:firstRow="1" w:lastRow="0" w:firstColumn="1" w:lastColumn="0" w:noHBand="0" w:noVBand="1"/>
      </w:tblPr>
      <w:tblGrid>
        <w:gridCol w:w="4501"/>
        <w:gridCol w:w="5791"/>
      </w:tblGrid>
      <w:tr w:rsidR="00B634E4" w:rsidRPr="009C040E" w14:paraId="6CCD29AE" w14:textId="77777777">
        <w:trPr>
          <w:tblHeader/>
          <w:jc w:val="center"/>
        </w:trPr>
        <w:tc>
          <w:tcPr>
            <w:tcW w:w="5026" w:type="dxa"/>
            <w:shd w:val="clear" w:color="auto" w:fill="E87722"/>
            <w:tcMar>
              <w:top w:w="100" w:type="dxa"/>
              <w:left w:w="120" w:type="dxa"/>
              <w:bottom w:w="100" w:type="dxa"/>
              <w:right w:w="120" w:type="dxa"/>
            </w:tcMar>
          </w:tcPr>
          <w:p w14:paraId="066C5DFD"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E87722"/>
            <w:tcMar>
              <w:top w:w="100" w:type="dxa"/>
              <w:left w:w="120" w:type="dxa"/>
              <w:bottom w:w="100" w:type="dxa"/>
              <w:right w:w="120" w:type="dxa"/>
            </w:tcMar>
          </w:tcPr>
          <w:p w14:paraId="065E5AC7"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1155455" w14:textId="77777777">
        <w:trPr>
          <w:cantSplit/>
          <w:jc w:val="center"/>
        </w:trPr>
        <w:tc>
          <w:tcPr>
            <w:tcW w:w="3096" w:type="dxa"/>
            <w:tcMar>
              <w:top w:w="100" w:type="dxa"/>
              <w:left w:w="120" w:type="dxa"/>
              <w:bottom w:w="100" w:type="dxa"/>
              <w:right w:w="120" w:type="dxa"/>
            </w:tcMar>
          </w:tcPr>
          <w:p w14:paraId="15C4EA8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Security-group inbound rule</w:t>
            </w:r>
          </w:p>
        </w:tc>
        <w:tc>
          <w:tcPr>
            <w:tcW w:w="6480" w:type="dxa"/>
            <w:tcMar>
              <w:top w:w="100" w:type="dxa"/>
              <w:left w:w="120" w:type="dxa"/>
              <w:bottom w:w="100" w:type="dxa"/>
              <w:right w:w="120" w:type="dxa"/>
            </w:tcMar>
          </w:tcPr>
          <w:p w14:paraId="3E67041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Allows a specific protocol and destination port from a source CIDR or security group.</w:t>
            </w:r>
          </w:p>
        </w:tc>
      </w:tr>
      <w:tr w:rsidR="00B634E4" w:rsidRPr="009C040E" w14:paraId="1B496D73" w14:textId="77777777">
        <w:trPr>
          <w:cantSplit/>
          <w:jc w:val="center"/>
        </w:trPr>
        <w:tc>
          <w:tcPr>
            <w:tcW w:w="3096" w:type="dxa"/>
            <w:shd w:val="clear" w:color="auto" w:fill="F7F9FC"/>
            <w:tcMar>
              <w:top w:w="100" w:type="dxa"/>
              <w:left w:w="120" w:type="dxa"/>
              <w:bottom w:w="100" w:type="dxa"/>
              <w:right w:w="120" w:type="dxa"/>
            </w:tcMar>
          </w:tcPr>
          <w:p w14:paraId="7A50F02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Protocol and port range</w:t>
            </w:r>
          </w:p>
        </w:tc>
        <w:tc>
          <w:tcPr>
            <w:tcW w:w="6480" w:type="dxa"/>
            <w:shd w:val="clear" w:color="auto" w:fill="F7F9FC"/>
            <w:tcMar>
              <w:top w:w="100" w:type="dxa"/>
              <w:left w:w="120" w:type="dxa"/>
              <w:bottom w:w="100" w:type="dxa"/>
              <w:right w:w="120" w:type="dxa"/>
            </w:tcMar>
          </w:tcPr>
          <w:p w14:paraId="0E1A1FF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Must match the service, such as TCP 80, 443, 22, or 3389.</w:t>
            </w:r>
          </w:p>
        </w:tc>
      </w:tr>
      <w:tr w:rsidR="00B634E4" w:rsidRPr="009C040E" w14:paraId="683C5E90" w14:textId="77777777">
        <w:trPr>
          <w:cantSplit/>
          <w:jc w:val="center"/>
        </w:trPr>
        <w:tc>
          <w:tcPr>
            <w:tcW w:w="3096" w:type="dxa"/>
            <w:tcMar>
              <w:top w:w="100" w:type="dxa"/>
              <w:left w:w="120" w:type="dxa"/>
              <w:bottom w:w="100" w:type="dxa"/>
              <w:right w:w="120" w:type="dxa"/>
            </w:tcMar>
          </w:tcPr>
          <w:p w14:paraId="6AF88E0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Source CIDR</w:t>
            </w:r>
          </w:p>
        </w:tc>
        <w:tc>
          <w:tcPr>
            <w:tcW w:w="6480" w:type="dxa"/>
            <w:tcMar>
              <w:top w:w="100" w:type="dxa"/>
              <w:left w:w="120" w:type="dxa"/>
              <w:bottom w:w="100" w:type="dxa"/>
              <w:right w:w="120" w:type="dxa"/>
            </w:tcMar>
          </w:tcPr>
          <w:p w14:paraId="5C6D4D5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Defines which client addresses are allowed. x.x.x.x/32 represents one IPv4 address.</w:t>
            </w:r>
          </w:p>
        </w:tc>
      </w:tr>
      <w:tr w:rsidR="00B634E4" w:rsidRPr="009C040E" w14:paraId="50BE4541" w14:textId="77777777">
        <w:trPr>
          <w:cantSplit/>
          <w:jc w:val="center"/>
        </w:trPr>
        <w:tc>
          <w:tcPr>
            <w:tcW w:w="3096" w:type="dxa"/>
            <w:shd w:val="clear" w:color="auto" w:fill="F7F9FC"/>
            <w:tcMar>
              <w:top w:w="100" w:type="dxa"/>
              <w:left w:w="120" w:type="dxa"/>
              <w:bottom w:w="100" w:type="dxa"/>
              <w:right w:w="120" w:type="dxa"/>
            </w:tcMar>
          </w:tcPr>
          <w:p w14:paraId="6F04AC5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Public IPv4 / public DNS</w:t>
            </w:r>
          </w:p>
        </w:tc>
        <w:tc>
          <w:tcPr>
            <w:tcW w:w="6480" w:type="dxa"/>
            <w:shd w:val="clear" w:color="auto" w:fill="F7F9FC"/>
            <w:tcMar>
              <w:top w:w="100" w:type="dxa"/>
              <w:left w:w="120" w:type="dxa"/>
              <w:bottom w:w="100" w:type="dxa"/>
              <w:right w:w="120" w:type="dxa"/>
            </w:tcMar>
          </w:tcPr>
          <w:p w14:paraId="2154E41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Provides an internet-reachable address when combined with correct routing.</w:t>
            </w:r>
          </w:p>
        </w:tc>
      </w:tr>
      <w:tr w:rsidR="00B634E4" w:rsidRPr="009C040E" w14:paraId="773A7C17" w14:textId="77777777">
        <w:trPr>
          <w:cantSplit/>
          <w:jc w:val="center"/>
        </w:trPr>
        <w:tc>
          <w:tcPr>
            <w:tcW w:w="3096" w:type="dxa"/>
            <w:tcMar>
              <w:top w:w="100" w:type="dxa"/>
              <w:left w:w="120" w:type="dxa"/>
              <w:bottom w:w="100" w:type="dxa"/>
              <w:right w:w="120" w:type="dxa"/>
            </w:tcMar>
          </w:tcPr>
          <w:p w14:paraId="2E73A9B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Internet gateway</w:t>
            </w:r>
          </w:p>
        </w:tc>
        <w:tc>
          <w:tcPr>
            <w:tcW w:w="6480" w:type="dxa"/>
            <w:tcMar>
              <w:top w:w="100" w:type="dxa"/>
              <w:left w:w="120" w:type="dxa"/>
              <w:bottom w:w="100" w:type="dxa"/>
              <w:right w:w="120" w:type="dxa"/>
            </w:tcMar>
          </w:tcPr>
          <w:p w14:paraId="2643199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Connects the VPC to the public internet.</w:t>
            </w:r>
          </w:p>
        </w:tc>
      </w:tr>
      <w:tr w:rsidR="00B634E4" w:rsidRPr="009C040E" w14:paraId="0FC969AE" w14:textId="77777777">
        <w:trPr>
          <w:cantSplit/>
          <w:jc w:val="center"/>
        </w:trPr>
        <w:tc>
          <w:tcPr>
            <w:tcW w:w="3096" w:type="dxa"/>
            <w:shd w:val="clear" w:color="auto" w:fill="F7F9FC"/>
            <w:tcMar>
              <w:top w:w="100" w:type="dxa"/>
              <w:left w:w="120" w:type="dxa"/>
              <w:bottom w:w="100" w:type="dxa"/>
              <w:right w:w="120" w:type="dxa"/>
            </w:tcMar>
          </w:tcPr>
          <w:p w14:paraId="19B7795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Route table</w:t>
            </w:r>
          </w:p>
        </w:tc>
        <w:tc>
          <w:tcPr>
            <w:tcW w:w="6480" w:type="dxa"/>
            <w:shd w:val="clear" w:color="auto" w:fill="F7F9FC"/>
            <w:tcMar>
              <w:top w:w="100" w:type="dxa"/>
              <w:left w:w="120" w:type="dxa"/>
              <w:bottom w:w="100" w:type="dxa"/>
              <w:right w:w="120" w:type="dxa"/>
            </w:tcMar>
          </w:tcPr>
          <w:p w14:paraId="2EB5CEC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Directs destination traffic to a target, such as 0.0.0.0/0 to an internet gateway.</w:t>
            </w:r>
          </w:p>
        </w:tc>
      </w:tr>
      <w:tr w:rsidR="00B634E4" w:rsidRPr="009C040E" w14:paraId="7C09AF4E" w14:textId="77777777">
        <w:trPr>
          <w:cantSplit/>
          <w:jc w:val="center"/>
        </w:trPr>
        <w:tc>
          <w:tcPr>
            <w:tcW w:w="3096" w:type="dxa"/>
            <w:tcMar>
              <w:top w:w="100" w:type="dxa"/>
              <w:left w:w="120" w:type="dxa"/>
              <w:bottom w:w="100" w:type="dxa"/>
              <w:right w:w="120" w:type="dxa"/>
            </w:tcMar>
          </w:tcPr>
          <w:p w14:paraId="3CE7E81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Host port</w:t>
            </w:r>
          </w:p>
        </w:tc>
        <w:tc>
          <w:tcPr>
            <w:tcW w:w="6480" w:type="dxa"/>
            <w:tcMar>
              <w:top w:w="100" w:type="dxa"/>
              <w:left w:w="120" w:type="dxa"/>
              <w:bottom w:w="100" w:type="dxa"/>
              <w:right w:w="120" w:type="dxa"/>
            </w:tcMar>
          </w:tcPr>
          <w:p w14:paraId="27BF96D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port exposed on the EC2 operating system.</w:t>
            </w:r>
          </w:p>
        </w:tc>
      </w:tr>
      <w:tr w:rsidR="00B634E4" w:rsidRPr="009C040E" w14:paraId="5F99DB6E" w14:textId="77777777">
        <w:trPr>
          <w:cantSplit/>
          <w:jc w:val="center"/>
        </w:trPr>
        <w:tc>
          <w:tcPr>
            <w:tcW w:w="3096" w:type="dxa"/>
            <w:shd w:val="clear" w:color="auto" w:fill="F7F9FC"/>
            <w:tcMar>
              <w:top w:w="100" w:type="dxa"/>
              <w:left w:w="120" w:type="dxa"/>
              <w:bottom w:w="100" w:type="dxa"/>
              <w:right w:w="120" w:type="dxa"/>
            </w:tcMar>
          </w:tcPr>
          <w:p w14:paraId="1A974C4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Container port</w:t>
            </w:r>
          </w:p>
        </w:tc>
        <w:tc>
          <w:tcPr>
            <w:tcW w:w="6480" w:type="dxa"/>
            <w:shd w:val="clear" w:color="auto" w:fill="F7F9FC"/>
            <w:tcMar>
              <w:top w:w="100" w:type="dxa"/>
              <w:left w:w="120" w:type="dxa"/>
              <w:bottom w:w="100" w:type="dxa"/>
              <w:right w:w="120" w:type="dxa"/>
            </w:tcMar>
          </w:tcPr>
          <w:p w14:paraId="395727A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internal port on which the containerized service listens.</w:t>
            </w:r>
          </w:p>
        </w:tc>
      </w:tr>
      <w:tr w:rsidR="00B634E4" w:rsidRPr="009C040E" w14:paraId="198767D2" w14:textId="77777777">
        <w:trPr>
          <w:cantSplit/>
          <w:jc w:val="center"/>
        </w:trPr>
        <w:tc>
          <w:tcPr>
            <w:tcW w:w="3096" w:type="dxa"/>
            <w:tcMar>
              <w:top w:w="100" w:type="dxa"/>
              <w:left w:w="120" w:type="dxa"/>
              <w:bottom w:w="100" w:type="dxa"/>
              <w:right w:w="120" w:type="dxa"/>
            </w:tcMar>
          </w:tcPr>
          <w:p w14:paraId="2C84050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OS firewall</w:t>
            </w:r>
          </w:p>
        </w:tc>
        <w:tc>
          <w:tcPr>
            <w:tcW w:w="6480" w:type="dxa"/>
            <w:tcMar>
              <w:top w:w="100" w:type="dxa"/>
              <w:left w:w="120" w:type="dxa"/>
              <w:bottom w:w="100" w:type="dxa"/>
              <w:right w:w="120" w:type="dxa"/>
            </w:tcMar>
          </w:tcPr>
          <w:p w14:paraId="5FC1668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separate security layer inside the instance.</w:t>
            </w:r>
          </w:p>
        </w:tc>
      </w:tr>
      <w:tr w:rsidR="00B634E4" w:rsidRPr="009C040E" w14:paraId="1B97B4A3" w14:textId="77777777">
        <w:trPr>
          <w:cantSplit/>
          <w:jc w:val="center"/>
        </w:trPr>
        <w:tc>
          <w:tcPr>
            <w:tcW w:w="3096" w:type="dxa"/>
            <w:shd w:val="clear" w:color="auto" w:fill="F7F9FC"/>
            <w:tcMar>
              <w:top w:w="100" w:type="dxa"/>
              <w:left w:w="120" w:type="dxa"/>
              <w:bottom w:w="100" w:type="dxa"/>
              <w:right w:w="120" w:type="dxa"/>
            </w:tcMar>
          </w:tcPr>
          <w:p w14:paraId="7AA692C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Application listen address</w:t>
            </w:r>
          </w:p>
        </w:tc>
        <w:tc>
          <w:tcPr>
            <w:tcW w:w="6480" w:type="dxa"/>
            <w:shd w:val="clear" w:color="auto" w:fill="F7F9FC"/>
            <w:tcMar>
              <w:top w:w="100" w:type="dxa"/>
              <w:left w:w="120" w:type="dxa"/>
              <w:bottom w:w="100" w:type="dxa"/>
              <w:right w:w="120" w:type="dxa"/>
            </w:tcMar>
          </w:tcPr>
          <w:p w14:paraId="635A55B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Determines which interfaces the process accepts connections on.</w:t>
            </w:r>
          </w:p>
        </w:tc>
      </w:tr>
    </w:tbl>
    <w:p w14:paraId="25F9928E"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0FC01092" w14:textId="77777777">
        <w:trPr>
          <w:cantSplit/>
          <w:jc w:val="center"/>
        </w:trPr>
        <w:tc>
          <w:tcPr>
            <w:tcW w:w="10052" w:type="dxa"/>
            <w:tcBorders>
              <w:left w:val="single" w:sz="18" w:space="0" w:color="E87722"/>
            </w:tcBorders>
            <w:shd w:val="clear" w:color="auto" w:fill="FFF3E7"/>
            <w:tcMar>
              <w:top w:w="130" w:type="dxa"/>
              <w:left w:w="160" w:type="dxa"/>
              <w:bottom w:w="130" w:type="dxa"/>
              <w:right w:w="160" w:type="dxa"/>
            </w:tcMar>
          </w:tcPr>
          <w:p w14:paraId="7278140B" w14:textId="77777777" w:rsidR="00B634E4" w:rsidRPr="009C040E" w:rsidRDefault="00000000">
            <w:pPr>
              <w:spacing w:after="60"/>
              <w:rPr>
                <w:rFonts w:ascii="Arial Rounded MT Bold" w:hAnsi="Arial Rounded MT Bold"/>
              </w:rPr>
            </w:pPr>
            <w:r w:rsidRPr="009C040E">
              <w:rPr>
                <w:rFonts w:ascii="Arial Rounded MT Bold" w:hAnsi="Arial Rounded MT Bold"/>
                <w:b/>
                <w:color w:val="9A4D00"/>
                <w:sz w:val="21"/>
              </w:rPr>
              <w:t>Docker mapping is only one layer</w:t>
            </w:r>
          </w:p>
          <w:p w14:paraId="03A5EEA0"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A Docker -p mapping does not create an AWS security-group rule, route, public address, or operating-system firewall permission. Every layer must agree.</w:t>
            </w:r>
          </w:p>
        </w:tc>
      </w:tr>
    </w:tbl>
    <w:p w14:paraId="56487D77" w14:textId="77777777" w:rsidR="00B634E4" w:rsidRPr="009C040E" w:rsidRDefault="00B634E4">
      <w:pPr>
        <w:spacing w:after="0"/>
        <w:rPr>
          <w:rFonts w:ascii="Arial Rounded MT Bold" w:hAnsi="Arial Rounded MT Bold"/>
        </w:rPr>
      </w:pPr>
    </w:p>
    <w:p w14:paraId="3602228F" w14:textId="77777777" w:rsidR="00B634E4" w:rsidRPr="009C040E" w:rsidRDefault="00000000">
      <w:pPr>
        <w:pStyle w:val="Heading2"/>
        <w:rPr>
          <w:rFonts w:ascii="Arial Rounded MT Bold" w:hAnsi="Arial Rounded MT Bold"/>
        </w:rPr>
      </w:pPr>
      <w:r w:rsidRPr="009C040E">
        <w:rPr>
          <w:rFonts w:ascii="Arial Rounded MT Bold" w:hAnsi="Arial Rounded MT Bold"/>
        </w:rPr>
        <w:lastRenderedPageBreak/>
        <w:t>3.2 EC2 fundamentals and remote access</w:t>
      </w:r>
    </w:p>
    <w:p w14:paraId="0AF4AA1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EC2 stands for Elastic Compute Cloud and runs virtual server instances.</w:t>
      </w:r>
    </w:p>
    <w:p w14:paraId="672EA5B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Instances can run Linux or Windows.</w:t>
      </w:r>
    </w:p>
    <w:p w14:paraId="0397A05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An instance must be running and reachable through the correct network path.</w:t>
      </w:r>
    </w:p>
    <w:p w14:paraId="6AEEFB0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public IP alone does not guarantee that the server is reachable.</w:t>
      </w:r>
    </w:p>
    <w:tbl>
      <w:tblPr>
        <w:tblStyle w:val="TableGrid"/>
        <w:tblW w:w="0" w:type="auto"/>
        <w:jc w:val="center"/>
        <w:tblLook w:val="04A0" w:firstRow="1" w:lastRow="0" w:firstColumn="1" w:lastColumn="0" w:noHBand="0" w:noVBand="1"/>
      </w:tblPr>
      <w:tblGrid>
        <w:gridCol w:w="4492"/>
        <w:gridCol w:w="5800"/>
      </w:tblGrid>
      <w:tr w:rsidR="00B634E4" w:rsidRPr="009C040E" w14:paraId="651C4631" w14:textId="77777777">
        <w:trPr>
          <w:tblHeader/>
          <w:jc w:val="center"/>
        </w:trPr>
        <w:tc>
          <w:tcPr>
            <w:tcW w:w="5026" w:type="dxa"/>
            <w:shd w:val="clear" w:color="auto" w:fill="E87722"/>
            <w:tcMar>
              <w:top w:w="100" w:type="dxa"/>
              <w:left w:w="120" w:type="dxa"/>
              <w:bottom w:w="100" w:type="dxa"/>
              <w:right w:w="120" w:type="dxa"/>
            </w:tcMar>
          </w:tcPr>
          <w:p w14:paraId="6D220C91"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E87722"/>
            <w:tcMar>
              <w:top w:w="100" w:type="dxa"/>
              <w:left w:w="120" w:type="dxa"/>
              <w:bottom w:w="100" w:type="dxa"/>
              <w:right w:w="120" w:type="dxa"/>
            </w:tcMar>
          </w:tcPr>
          <w:p w14:paraId="4E4917A0"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C693D49" w14:textId="77777777">
        <w:trPr>
          <w:cantSplit/>
          <w:jc w:val="center"/>
        </w:trPr>
        <w:tc>
          <w:tcPr>
            <w:tcW w:w="3096" w:type="dxa"/>
            <w:tcMar>
              <w:top w:w="100" w:type="dxa"/>
              <w:left w:w="120" w:type="dxa"/>
              <w:bottom w:w="100" w:type="dxa"/>
              <w:right w:w="120" w:type="dxa"/>
            </w:tcMar>
          </w:tcPr>
          <w:p w14:paraId="08BDA35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Linux EC2</w:t>
            </w:r>
          </w:p>
        </w:tc>
        <w:tc>
          <w:tcPr>
            <w:tcW w:w="6480" w:type="dxa"/>
            <w:tcMar>
              <w:top w:w="100" w:type="dxa"/>
              <w:left w:w="120" w:type="dxa"/>
              <w:bottom w:w="100" w:type="dxa"/>
              <w:right w:w="120" w:type="dxa"/>
            </w:tcMar>
          </w:tcPr>
          <w:p w14:paraId="6E2F01E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Normally managed with SSH over TCP 22 using an SSH client, the correct image-specific user name, and a private key or other configured authentication.</w:t>
            </w:r>
          </w:p>
        </w:tc>
      </w:tr>
      <w:tr w:rsidR="00B634E4" w:rsidRPr="009C040E" w14:paraId="372FFE40" w14:textId="77777777">
        <w:trPr>
          <w:cantSplit/>
          <w:jc w:val="center"/>
        </w:trPr>
        <w:tc>
          <w:tcPr>
            <w:tcW w:w="3096" w:type="dxa"/>
            <w:shd w:val="clear" w:color="auto" w:fill="F7F9FC"/>
            <w:tcMar>
              <w:top w:w="100" w:type="dxa"/>
              <w:left w:w="120" w:type="dxa"/>
              <w:bottom w:w="100" w:type="dxa"/>
              <w:right w:w="120" w:type="dxa"/>
            </w:tcMar>
          </w:tcPr>
          <w:p w14:paraId="0C60D3B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Windows EC2</w:t>
            </w:r>
          </w:p>
        </w:tc>
        <w:tc>
          <w:tcPr>
            <w:tcW w:w="6480" w:type="dxa"/>
            <w:shd w:val="clear" w:color="auto" w:fill="F7F9FC"/>
            <w:tcMar>
              <w:top w:w="100" w:type="dxa"/>
              <w:left w:w="120" w:type="dxa"/>
              <w:bottom w:w="100" w:type="dxa"/>
              <w:right w:w="120" w:type="dxa"/>
            </w:tcMar>
          </w:tcPr>
          <w:p w14:paraId="79A7D8A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Normally managed with RDP over TCP 3389 using a Remote Desktop client and Windows credentials.</w:t>
            </w:r>
          </w:p>
        </w:tc>
      </w:tr>
      <w:tr w:rsidR="00B634E4" w:rsidRPr="009C040E" w14:paraId="6010F08C" w14:textId="77777777">
        <w:trPr>
          <w:cantSplit/>
          <w:jc w:val="center"/>
        </w:trPr>
        <w:tc>
          <w:tcPr>
            <w:tcW w:w="3096" w:type="dxa"/>
            <w:tcMar>
              <w:top w:w="100" w:type="dxa"/>
              <w:left w:w="120" w:type="dxa"/>
              <w:bottom w:w="100" w:type="dxa"/>
              <w:right w:w="120" w:type="dxa"/>
            </w:tcMar>
          </w:tcPr>
          <w:p w14:paraId="4739A6E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Security group</w:t>
            </w:r>
          </w:p>
        </w:tc>
        <w:tc>
          <w:tcPr>
            <w:tcW w:w="6480" w:type="dxa"/>
            <w:tcMar>
              <w:top w:w="100" w:type="dxa"/>
              <w:left w:w="120" w:type="dxa"/>
              <w:bottom w:w="100" w:type="dxa"/>
              <w:right w:w="120" w:type="dxa"/>
            </w:tcMar>
          </w:tcPr>
          <w:p w14:paraId="09C4DAF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Must permit the correct management port from a suitably restricted source.</w:t>
            </w:r>
          </w:p>
        </w:tc>
      </w:tr>
    </w:tbl>
    <w:p w14:paraId="04E91B41" w14:textId="77777777" w:rsidR="00B634E4" w:rsidRPr="009C040E" w:rsidRDefault="00B634E4">
      <w:pPr>
        <w:rPr>
          <w:rFonts w:ascii="Arial Rounded MT Bold" w:hAnsi="Arial Rounded MT Bold"/>
        </w:rPr>
      </w:pPr>
    </w:p>
    <w:p w14:paraId="7DC751C5" w14:textId="77777777" w:rsidR="00B634E4" w:rsidRPr="009C040E" w:rsidRDefault="00000000">
      <w:pPr>
        <w:pStyle w:val="Heading2"/>
        <w:rPr>
          <w:rFonts w:ascii="Arial Rounded MT Bold" w:hAnsi="Arial Rounded MT Bold"/>
        </w:rPr>
      </w:pPr>
      <w:r w:rsidRPr="009C040E">
        <w:rPr>
          <w:rFonts w:ascii="Arial Rounded MT Bold" w:hAnsi="Arial Rounded MT Bold"/>
        </w:rPr>
        <w:t>3.3 VPCs, subnets, route tables, and internet gateways</w:t>
      </w:r>
    </w:p>
    <w:tbl>
      <w:tblPr>
        <w:tblStyle w:val="TableGrid"/>
        <w:tblW w:w="0" w:type="auto"/>
        <w:jc w:val="center"/>
        <w:tblLook w:val="04A0" w:firstRow="1" w:lastRow="0" w:firstColumn="1" w:lastColumn="0" w:noHBand="0" w:noVBand="1"/>
      </w:tblPr>
      <w:tblGrid>
        <w:gridCol w:w="4497"/>
        <w:gridCol w:w="5795"/>
      </w:tblGrid>
      <w:tr w:rsidR="00B634E4" w:rsidRPr="009C040E" w14:paraId="667263E6" w14:textId="77777777">
        <w:trPr>
          <w:tblHeader/>
          <w:jc w:val="center"/>
        </w:trPr>
        <w:tc>
          <w:tcPr>
            <w:tcW w:w="5026" w:type="dxa"/>
            <w:shd w:val="clear" w:color="auto" w:fill="E87722"/>
            <w:tcMar>
              <w:top w:w="100" w:type="dxa"/>
              <w:left w:w="120" w:type="dxa"/>
              <w:bottom w:w="100" w:type="dxa"/>
              <w:right w:w="120" w:type="dxa"/>
            </w:tcMar>
          </w:tcPr>
          <w:p w14:paraId="6298E581"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E87722"/>
            <w:tcMar>
              <w:top w:w="100" w:type="dxa"/>
              <w:left w:w="120" w:type="dxa"/>
              <w:bottom w:w="100" w:type="dxa"/>
              <w:right w:w="120" w:type="dxa"/>
            </w:tcMar>
          </w:tcPr>
          <w:p w14:paraId="1EA97822"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6F6F1EF1" w14:textId="77777777">
        <w:trPr>
          <w:cantSplit/>
          <w:jc w:val="center"/>
        </w:trPr>
        <w:tc>
          <w:tcPr>
            <w:tcW w:w="3096" w:type="dxa"/>
            <w:tcMar>
              <w:top w:w="100" w:type="dxa"/>
              <w:left w:w="120" w:type="dxa"/>
              <w:bottom w:w="100" w:type="dxa"/>
              <w:right w:w="120" w:type="dxa"/>
            </w:tcMar>
          </w:tcPr>
          <w:p w14:paraId="4D6F6D8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VPC</w:t>
            </w:r>
          </w:p>
        </w:tc>
        <w:tc>
          <w:tcPr>
            <w:tcW w:w="6480" w:type="dxa"/>
            <w:tcMar>
              <w:top w:w="100" w:type="dxa"/>
              <w:left w:w="120" w:type="dxa"/>
              <w:bottom w:w="100" w:type="dxa"/>
              <w:right w:w="120" w:type="dxa"/>
            </w:tcMar>
          </w:tcPr>
          <w:p w14:paraId="46CADC3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Virtual Private Cloud: the isolated logical AWS network that contains resources and network configuration.</w:t>
            </w:r>
          </w:p>
        </w:tc>
      </w:tr>
      <w:tr w:rsidR="00B634E4" w:rsidRPr="009C040E" w14:paraId="6653C81A" w14:textId="77777777">
        <w:trPr>
          <w:cantSplit/>
          <w:jc w:val="center"/>
        </w:trPr>
        <w:tc>
          <w:tcPr>
            <w:tcW w:w="3096" w:type="dxa"/>
            <w:shd w:val="clear" w:color="auto" w:fill="F7F9FC"/>
            <w:tcMar>
              <w:top w:w="100" w:type="dxa"/>
              <w:left w:w="120" w:type="dxa"/>
              <w:bottom w:w="100" w:type="dxa"/>
              <w:right w:w="120" w:type="dxa"/>
            </w:tcMar>
          </w:tcPr>
          <w:p w14:paraId="1502F22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Subnet</w:t>
            </w:r>
          </w:p>
        </w:tc>
        <w:tc>
          <w:tcPr>
            <w:tcW w:w="6480" w:type="dxa"/>
            <w:shd w:val="clear" w:color="auto" w:fill="F7F9FC"/>
            <w:tcMar>
              <w:top w:w="100" w:type="dxa"/>
              <w:left w:w="120" w:type="dxa"/>
              <w:bottom w:w="100" w:type="dxa"/>
              <w:right w:w="120" w:type="dxa"/>
            </w:tcMar>
          </w:tcPr>
          <w:p w14:paraId="2D10532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smaller IP range inside the VPC, associated with one Availability Zone.</w:t>
            </w:r>
          </w:p>
        </w:tc>
      </w:tr>
      <w:tr w:rsidR="00B634E4" w:rsidRPr="009C040E" w14:paraId="2036BFAB" w14:textId="77777777">
        <w:trPr>
          <w:cantSplit/>
          <w:jc w:val="center"/>
        </w:trPr>
        <w:tc>
          <w:tcPr>
            <w:tcW w:w="3096" w:type="dxa"/>
            <w:tcMar>
              <w:top w:w="100" w:type="dxa"/>
              <w:left w:w="120" w:type="dxa"/>
              <w:bottom w:w="100" w:type="dxa"/>
              <w:right w:w="120" w:type="dxa"/>
            </w:tcMar>
          </w:tcPr>
          <w:p w14:paraId="373076B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Public subnet</w:t>
            </w:r>
          </w:p>
        </w:tc>
        <w:tc>
          <w:tcPr>
            <w:tcW w:w="6480" w:type="dxa"/>
            <w:tcMar>
              <w:top w:w="100" w:type="dxa"/>
              <w:left w:w="120" w:type="dxa"/>
              <w:bottom w:w="100" w:type="dxa"/>
              <w:right w:w="120" w:type="dxa"/>
            </w:tcMar>
          </w:tcPr>
          <w:p w14:paraId="5947528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Has a route to an internet gateway and supports internet-facing resources with public addressing.</w:t>
            </w:r>
          </w:p>
        </w:tc>
      </w:tr>
      <w:tr w:rsidR="00B634E4" w:rsidRPr="009C040E" w14:paraId="7FED0663" w14:textId="77777777">
        <w:trPr>
          <w:cantSplit/>
          <w:jc w:val="center"/>
        </w:trPr>
        <w:tc>
          <w:tcPr>
            <w:tcW w:w="3096" w:type="dxa"/>
            <w:shd w:val="clear" w:color="auto" w:fill="F7F9FC"/>
            <w:tcMar>
              <w:top w:w="100" w:type="dxa"/>
              <w:left w:w="120" w:type="dxa"/>
              <w:bottom w:w="100" w:type="dxa"/>
              <w:right w:w="120" w:type="dxa"/>
            </w:tcMar>
          </w:tcPr>
          <w:p w14:paraId="6F63D1C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Private subnet</w:t>
            </w:r>
          </w:p>
        </w:tc>
        <w:tc>
          <w:tcPr>
            <w:tcW w:w="6480" w:type="dxa"/>
            <w:shd w:val="clear" w:color="auto" w:fill="F7F9FC"/>
            <w:tcMar>
              <w:top w:w="100" w:type="dxa"/>
              <w:left w:w="120" w:type="dxa"/>
              <w:bottom w:w="100" w:type="dxa"/>
              <w:right w:w="120" w:type="dxa"/>
            </w:tcMar>
          </w:tcPr>
          <w:p w14:paraId="63744E4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Does not directly expose its instances to the internet through an internet gateway.</w:t>
            </w:r>
          </w:p>
        </w:tc>
      </w:tr>
      <w:tr w:rsidR="00B634E4" w:rsidRPr="009C040E" w14:paraId="580F8BE4" w14:textId="77777777">
        <w:trPr>
          <w:cantSplit/>
          <w:jc w:val="center"/>
        </w:trPr>
        <w:tc>
          <w:tcPr>
            <w:tcW w:w="3096" w:type="dxa"/>
            <w:tcMar>
              <w:top w:w="100" w:type="dxa"/>
              <w:left w:w="120" w:type="dxa"/>
              <w:bottom w:w="100" w:type="dxa"/>
              <w:right w:w="120" w:type="dxa"/>
            </w:tcMar>
          </w:tcPr>
          <w:p w14:paraId="431AEE1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Route table</w:t>
            </w:r>
          </w:p>
        </w:tc>
        <w:tc>
          <w:tcPr>
            <w:tcW w:w="6480" w:type="dxa"/>
            <w:tcMar>
              <w:top w:w="100" w:type="dxa"/>
              <w:left w:w="120" w:type="dxa"/>
              <w:bottom w:w="100" w:type="dxa"/>
              <w:right w:w="120" w:type="dxa"/>
            </w:tcMar>
          </w:tcPr>
          <w:p w14:paraId="7B2BBD7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Contains destination-and-target rules controlling where traffic goes.</w:t>
            </w:r>
          </w:p>
        </w:tc>
      </w:tr>
      <w:tr w:rsidR="00B634E4" w:rsidRPr="009C040E" w14:paraId="26D14B6A" w14:textId="77777777">
        <w:trPr>
          <w:cantSplit/>
          <w:jc w:val="center"/>
        </w:trPr>
        <w:tc>
          <w:tcPr>
            <w:tcW w:w="3096" w:type="dxa"/>
            <w:shd w:val="clear" w:color="auto" w:fill="F7F9FC"/>
            <w:tcMar>
              <w:top w:w="100" w:type="dxa"/>
              <w:left w:w="120" w:type="dxa"/>
              <w:bottom w:w="100" w:type="dxa"/>
              <w:right w:w="120" w:type="dxa"/>
            </w:tcMar>
          </w:tcPr>
          <w:p w14:paraId="67767C9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0.0.0.0/0</w:t>
            </w:r>
          </w:p>
        </w:tc>
        <w:tc>
          <w:tcPr>
            <w:tcW w:w="6480" w:type="dxa"/>
            <w:shd w:val="clear" w:color="auto" w:fill="F7F9FC"/>
            <w:tcMar>
              <w:top w:w="100" w:type="dxa"/>
              <w:left w:w="120" w:type="dxa"/>
              <w:bottom w:w="100" w:type="dxa"/>
              <w:right w:w="120" w:type="dxa"/>
            </w:tcMar>
          </w:tcPr>
          <w:p w14:paraId="4797D4F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IPv4 default route, matching destinations not covered by a more specific route.</w:t>
            </w:r>
          </w:p>
        </w:tc>
      </w:tr>
      <w:tr w:rsidR="00B634E4" w:rsidRPr="009C040E" w14:paraId="0272DD1D" w14:textId="77777777">
        <w:trPr>
          <w:cantSplit/>
          <w:jc w:val="center"/>
        </w:trPr>
        <w:tc>
          <w:tcPr>
            <w:tcW w:w="3096" w:type="dxa"/>
            <w:tcMar>
              <w:top w:w="100" w:type="dxa"/>
              <w:left w:w="120" w:type="dxa"/>
              <w:bottom w:w="100" w:type="dxa"/>
              <w:right w:w="120" w:type="dxa"/>
            </w:tcMar>
          </w:tcPr>
          <w:p w14:paraId="4646F2E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Internet gateway</w:t>
            </w:r>
          </w:p>
        </w:tc>
        <w:tc>
          <w:tcPr>
            <w:tcW w:w="6480" w:type="dxa"/>
            <w:tcMar>
              <w:top w:w="100" w:type="dxa"/>
              <w:left w:w="120" w:type="dxa"/>
              <w:bottom w:w="100" w:type="dxa"/>
              <w:right w:w="120" w:type="dxa"/>
            </w:tcMar>
          </w:tcPr>
          <w:p w14:paraId="2AE0859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VPC component used for public internet connectivity.</w:t>
            </w:r>
          </w:p>
        </w:tc>
      </w:tr>
    </w:tbl>
    <w:p w14:paraId="0B99456E" w14:textId="77777777" w:rsidR="00B634E4" w:rsidRPr="009C040E" w:rsidRDefault="00B634E4">
      <w:pPr>
        <w:rPr>
          <w:rFonts w:ascii="Arial Rounded MT Bold" w:hAnsi="Arial Rounded MT Bold"/>
        </w:rPr>
      </w:pPr>
    </w:p>
    <w:p w14:paraId="120940AB" w14:textId="77777777" w:rsidR="00B634E4" w:rsidRPr="009C040E" w:rsidRDefault="00000000">
      <w:pPr>
        <w:pStyle w:val="Heading2"/>
        <w:rPr>
          <w:rFonts w:ascii="Arial Rounded MT Bold" w:hAnsi="Arial Rounded MT Bold"/>
        </w:rPr>
      </w:pPr>
      <w:r w:rsidRPr="009C040E">
        <w:rPr>
          <w:rFonts w:ascii="Arial Rounded MT Bold" w:hAnsi="Arial Rounded MT Bold"/>
        </w:rPr>
        <w:t>3.4 Security groups</w:t>
      </w:r>
    </w:p>
    <w:p w14:paraId="080290F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security group is a stateful virtual firewall attached to AWS resources such as EC2 network interfaces.</w:t>
      </w:r>
    </w:p>
    <w:p w14:paraId="65802EC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Inbound rules control permitted incoming traffic.</w:t>
      </w:r>
    </w:p>
    <w:p w14:paraId="0190799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Outbound rules control permitted outgoing traffic.</w:t>
      </w:r>
    </w:p>
    <w:p w14:paraId="1E94F1B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rule includes a protocol, port or port range, and source or destination.</w:t>
      </w:r>
    </w:p>
    <w:p w14:paraId="530ACAB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lastRenderedPageBreak/>
        <w:t>Management ports should be restricted to trusted source addresses rather than opened broadly.</w:t>
      </w:r>
    </w:p>
    <w:p w14:paraId="601062ED" w14:textId="77777777" w:rsidR="00B634E4" w:rsidRPr="009C040E" w:rsidRDefault="00000000">
      <w:pPr>
        <w:pStyle w:val="Heading2"/>
        <w:rPr>
          <w:rFonts w:ascii="Arial Rounded MT Bold" w:hAnsi="Arial Rounded MT Bold"/>
        </w:rPr>
      </w:pPr>
      <w:r w:rsidRPr="009C040E">
        <w:rPr>
          <w:rFonts w:ascii="Arial Rounded MT Bold" w:hAnsi="Arial Rounded MT Bold"/>
        </w:rPr>
        <w:t>3.5 IAM</w:t>
      </w:r>
    </w:p>
    <w:p w14:paraId="6FB01169" w14:textId="77777777" w:rsidR="00B634E4" w:rsidRPr="009C040E" w:rsidRDefault="00000000">
      <w:pPr>
        <w:rPr>
          <w:rFonts w:ascii="Arial Rounded MT Bold" w:hAnsi="Arial Rounded MT Bold"/>
        </w:rPr>
      </w:pPr>
      <w:r w:rsidRPr="009C040E">
        <w:rPr>
          <w:rFonts w:ascii="Arial Rounded MT Bold" w:hAnsi="Arial Rounded MT Bold"/>
          <w:b/>
        </w:rPr>
        <w:t xml:space="preserve">IAM stands for Identity and Access Management. </w:t>
      </w:r>
      <w:r w:rsidRPr="009C040E">
        <w:rPr>
          <w:rFonts w:ascii="Arial Rounded MT Bold" w:hAnsi="Arial Rounded MT Bold"/>
        </w:rPr>
        <w:t>It controls which identities can access AWS and which actions they can perform.</w:t>
      </w:r>
    </w:p>
    <w:tbl>
      <w:tblPr>
        <w:tblStyle w:val="TableGrid"/>
        <w:tblW w:w="0" w:type="auto"/>
        <w:jc w:val="center"/>
        <w:tblLook w:val="04A0" w:firstRow="1" w:lastRow="0" w:firstColumn="1" w:lastColumn="0" w:noHBand="0" w:noVBand="1"/>
      </w:tblPr>
      <w:tblGrid>
        <w:gridCol w:w="4503"/>
        <w:gridCol w:w="5789"/>
      </w:tblGrid>
      <w:tr w:rsidR="00B634E4" w:rsidRPr="009C040E" w14:paraId="7A7B183A" w14:textId="77777777">
        <w:trPr>
          <w:tblHeader/>
          <w:jc w:val="center"/>
        </w:trPr>
        <w:tc>
          <w:tcPr>
            <w:tcW w:w="5026" w:type="dxa"/>
            <w:shd w:val="clear" w:color="auto" w:fill="E87722"/>
            <w:tcMar>
              <w:top w:w="100" w:type="dxa"/>
              <w:left w:w="120" w:type="dxa"/>
              <w:bottom w:w="100" w:type="dxa"/>
              <w:right w:w="120" w:type="dxa"/>
            </w:tcMar>
          </w:tcPr>
          <w:p w14:paraId="5098D7E3"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E87722"/>
            <w:tcMar>
              <w:top w:w="100" w:type="dxa"/>
              <w:left w:w="120" w:type="dxa"/>
              <w:bottom w:w="100" w:type="dxa"/>
              <w:right w:w="120" w:type="dxa"/>
            </w:tcMar>
          </w:tcPr>
          <w:p w14:paraId="129F0B24"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4B75312" w14:textId="77777777">
        <w:trPr>
          <w:cantSplit/>
          <w:jc w:val="center"/>
        </w:trPr>
        <w:tc>
          <w:tcPr>
            <w:tcW w:w="3096" w:type="dxa"/>
            <w:tcMar>
              <w:top w:w="100" w:type="dxa"/>
              <w:left w:w="120" w:type="dxa"/>
              <w:bottom w:w="100" w:type="dxa"/>
              <w:right w:w="120" w:type="dxa"/>
            </w:tcMar>
          </w:tcPr>
          <w:p w14:paraId="5F5D531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IAM user</w:t>
            </w:r>
          </w:p>
        </w:tc>
        <w:tc>
          <w:tcPr>
            <w:tcW w:w="6480" w:type="dxa"/>
            <w:tcMar>
              <w:top w:w="100" w:type="dxa"/>
              <w:left w:w="120" w:type="dxa"/>
              <w:bottom w:w="100" w:type="dxa"/>
              <w:right w:w="120" w:type="dxa"/>
            </w:tcMar>
          </w:tcPr>
          <w:p w14:paraId="1A499A7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An identity representing a person or application when a long-lived IAM identity is appropriate.</w:t>
            </w:r>
          </w:p>
        </w:tc>
      </w:tr>
      <w:tr w:rsidR="00B634E4" w:rsidRPr="009C040E" w14:paraId="641D4DDF" w14:textId="77777777">
        <w:trPr>
          <w:cantSplit/>
          <w:jc w:val="center"/>
        </w:trPr>
        <w:tc>
          <w:tcPr>
            <w:tcW w:w="3096" w:type="dxa"/>
            <w:shd w:val="clear" w:color="auto" w:fill="F7F9FC"/>
            <w:tcMar>
              <w:top w:w="100" w:type="dxa"/>
              <w:left w:w="120" w:type="dxa"/>
              <w:bottom w:w="100" w:type="dxa"/>
              <w:right w:w="120" w:type="dxa"/>
            </w:tcMar>
          </w:tcPr>
          <w:p w14:paraId="57FAA7D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IAM group</w:t>
            </w:r>
          </w:p>
        </w:tc>
        <w:tc>
          <w:tcPr>
            <w:tcW w:w="6480" w:type="dxa"/>
            <w:shd w:val="clear" w:color="auto" w:fill="F7F9FC"/>
            <w:tcMar>
              <w:top w:w="100" w:type="dxa"/>
              <w:left w:w="120" w:type="dxa"/>
              <w:bottom w:w="100" w:type="dxa"/>
              <w:right w:w="120" w:type="dxa"/>
            </w:tcMar>
          </w:tcPr>
          <w:p w14:paraId="4605B5D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collection of users used to assign permissions at scale.</w:t>
            </w:r>
          </w:p>
        </w:tc>
      </w:tr>
      <w:tr w:rsidR="00B634E4" w:rsidRPr="009C040E" w14:paraId="6B990236" w14:textId="77777777">
        <w:trPr>
          <w:cantSplit/>
          <w:jc w:val="center"/>
        </w:trPr>
        <w:tc>
          <w:tcPr>
            <w:tcW w:w="3096" w:type="dxa"/>
            <w:tcMar>
              <w:top w:w="100" w:type="dxa"/>
              <w:left w:w="120" w:type="dxa"/>
              <w:bottom w:w="100" w:type="dxa"/>
              <w:right w:w="120" w:type="dxa"/>
            </w:tcMar>
          </w:tcPr>
          <w:p w14:paraId="5341454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IAM role</w:t>
            </w:r>
          </w:p>
        </w:tc>
        <w:tc>
          <w:tcPr>
            <w:tcW w:w="6480" w:type="dxa"/>
            <w:tcMar>
              <w:top w:w="100" w:type="dxa"/>
              <w:left w:w="120" w:type="dxa"/>
              <w:bottom w:w="100" w:type="dxa"/>
              <w:right w:w="120" w:type="dxa"/>
            </w:tcMar>
          </w:tcPr>
          <w:p w14:paraId="0A0B391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An assumable identity that supplies temporary permissions, commonly used by AWS services and workloads.</w:t>
            </w:r>
          </w:p>
        </w:tc>
      </w:tr>
      <w:tr w:rsidR="00B634E4" w:rsidRPr="009C040E" w14:paraId="3DE90F6F" w14:textId="77777777">
        <w:trPr>
          <w:cantSplit/>
          <w:jc w:val="center"/>
        </w:trPr>
        <w:tc>
          <w:tcPr>
            <w:tcW w:w="3096" w:type="dxa"/>
            <w:shd w:val="clear" w:color="auto" w:fill="F7F9FC"/>
            <w:tcMar>
              <w:top w:w="100" w:type="dxa"/>
              <w:left w:w="120" w:type="dxa"/>
              <w:bottom w:w="100" w:type="dxa"/>
              <w:right w:w="120" w:type="dxa"/>
            </w:tcMar>
          </w:tcPr>
          <w:p w14:paraId="67F6C4E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IAM policy</w:t>
            </w:r>
          </w:p>
        </w:tc>
        <w:tc>
          <w:tcPr>
            <w:tcW w:w="6480" w:type="dxa"/>
            <w:shd w:val="clear" w:color="auto" w:fill="F7F9FC"/>
            <w:tcMar>
              <w:top w:w="100" w:type="dxa"/>
              <w:left w:w="120" w:type="dxa"/>
              <w:bottom w:w="100" w:type="dxa"/>
              <w:right w:w="120" w:type="dxa"/>
            </w:tcMar>
          </w:tcPr>
          <w:p w14:paraId="00EDCD4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JSON permission document that allows or denies actions on resources under specified conditions.</w:t>
            </w:r>
          </w:p>
        </w:tc>
      </w:tr>
      <w:tr w:rsidR="00B634E4" w:rsidRPr="009C040E" w14:paraId="31521C18" w14:textId="77777777">
        <w:trPr>
          <w:cantSplit/>
          <w:jc w:val="center"/>
        </w:trPr>
        <w:tc>
          <w:tcPr>
            <w:tcW w:w="3096" w:type="dxa"/>
            <w:tcMar>
              <w:top w:w="100" w:type="dxa"/>
              <w:left w:w="120" w:type="dxa"/>
              <w:bottom w:w="100" w:type="dxa"/>
              <w:right w:w="120" w:type="dxa"/>
            </w:tcMar>
          </w:tcPr>
          <w:p w14:paraId="3101EBB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Least privilege</w:t>
            </w:r>
          </w:p>
        </w:tc>
        <w:tc>
          <w:tcPr>
            <w:tcW w:w="6480" w:type="dxa"/>
            <w:tcMar>
              <w:top w:w="100" w:type="dxa"/>
              <w:left w:w="120" w:type="dxa"/>
              <w:bottom w:w="100" w:type="dxa"/>
              <w:right w:w="120" w:type="dxa"/>
            </w:tcMar>
          </w:tcPr>
          <w:p w14:paraId="31BCC15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Grant only the permissions required to complete the task.</w:t>
            </w:r>
          </w:p>
        </w:tc>
      </w:tr>
    </w:tbl>
    <w:p w14:paraId="360C975E" w14:textId="77777777" w:rsidR="00B634E4" w:rsidRPr="009C040E" w:rsidRDefault="00B634E4">
      <w:pPr>
        <w:rPr>
          <w:rFonts w:ascii="Arial Rounded MT Bold" w:hAnsi="Arial Rounded MT Bold"/>
        </w:rPr>
      </w:pPr>
    </w:p>
    <w:p w14:paraId="1C17B20A" w14:textId="77777777" w:rsidR="00B634E4" w:rsidRPr="009C040E" w:rsidRDefault="00000000">
      <w:pPr>
        <w:pStyle w:val="Heading2"/>
        <w:rPr>
          <w:rFonts w:ascii="Arial Rounded MT Bold" w:hAnsi="Arial Rounded MT Bold"/>
        </w:rPr>
      </w:pPr>
      <w:r w:rsidRPr="009C040E">
        <w:rPr>
          <w:rFonts w:ascii="Arial Rounded MT Bold" w:hAnsi="Arial Rounded MT Bold"/>
        </w:rPr>
        <w:t>3.6 S3 versioning and deletion</w:t>
      </w:r>
    </w:p>
    <w:p w14:paraId="5415E8A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version-enabled bucket can preserve multiple versions of an object with the same key.</w:t>
      </w:r>
    </w:p>
    <w:p w14:paraId="678AF8E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Each stored version has a version ID.</w:t>
      </w:r>
    </w:p>
    <w:p w14:paraId="597C870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current version is the version returned by ordinary access.</w:t>
      </w:r>
    </w:p>
    <w:p w14:paraId="1954AC6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Older preserved versions are noncurrent versions.</w:t>
      </w:r>
    </w:p>
    <w:p w14:paraId="6065A56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Deleting without specifying a version ID normally creates a delete marker as the current version.</w:t>
      </w:r>
    </w:p>
    <w:p w14:paraId="3686778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object disappears from ordinary listings or requests because the delete marker is current, even though earlier versions may still exist.</w:t>
      </w:r>
    </w:p>
    <w:p w14:paraId="5FA3F7C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previous version can be restored by removing the current delete marker or copying an older version to create a new current version.</w:t>
      </w:r>
    </w:p>
    <w:p w14:paraId="3064FAD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Permanently deleting a particular version requires selecting its version ID.</w:t>
      </w:r>
    </w:p>
    <w:p w14:paraId="2CF8AFE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Versioning improves recovery from overwrites and deletions but is not the same as an independent backup strategy.</w:t>
      </w:r>
    </w:p>
    <w:p w14:paraId="5B80EC8F" w14:textId="77777777" w:rsidR="00B634E4" w:rsidRPr="009C040E" w:rsidRDefault="00000000">
      <w:pPr>
        <w:pStyle w:val="Heading2"/>
        <w:rPr>
          <w:rFonts w:ascii="Arial Rounded MT Bold" w:hAnsi="Arial Rounded MT Bold"/>
        </w:rPr>
      </w:pPr>
      <w:r w:rsidRPr="009C040E">
        <w:rPr>
          <w:rFonts w:ascii="Arial Rounded MT Bold" w:hAnsi="Arial Rounded MT Bold"/>
        </w:rPr>
        <w:t>3.7 AWS storage categories</w:t>
      </w:r>
    </w:p>
    <w:tbl>
      <w:tblPr>
        <w:tblStyle w:val="TableGrid"/>
        <w:tblW w:w="0" w:type="auto"/>
        <w:jc w:val="center"/>
        <w:tblLook w:val="04A0" w:firstRow="1" w:lastRow="0" w:firstColumn="1" w:lastColumn="0" w:noHBand="0" w:noVBand="1"/>
      </w:tblPr>
      <w:tblGrid>
        <w:gridCol w:w="4505"/>
        <w:gridCol w:w="5787"/>
      </w:tblGrid>
      <w:tr w:rsidR="00B634E4" w:rsidRPr="009C040E" w14:paraId="34DDBFAD" w14:textId="77777777">
        <w:trPr>
          <w:tblHeader/>
          <w:jc w:val="center"/>
        </w:trPr>
        <w:tc>
          <w:tcPr>
            <w:tcW w:w="5026" w:type="dxa"/>
            <w:shd w:val="clear" w:color="auto" w:fill="E87722"/>
            <w:tcMar>
              <w:top w:w="100" w:type="dxa"/>
              <w:left w:w="120" w:type="dxa"/>
              <w:bottom w:w="100" w:type="dxa"/>
              <w:right w:w="120" w:type="dxa"/>
            </w:tcMar>
          </w:tcPr>
          <w:p w14:paraId="7C001A43"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E87722"/>
            <w:tcMar>
              <w:top w:w="100" w:type="dxa"/>
              <w:left w:w="120" w:type="dxa"/>
              <w:bottom w:w="100" w:type="dxa"/>
              <w:right w:w="120" w:type="dxa"/>
            </w:tcMar>
          </w:tcPr>
          <w:p w14:paraId="2AFC8742"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614A36F1" w14:textId="77777777">
        <w:trPr>
          <w:cantSplit/>
          <w:jc w:val="center"/>
        </w:trPr>
        <w:tc>
          <w:tcPr>
            <w:tcW w:w="3096" w:type="dxa"/>
            <w:tcMar>
              <w:top w:w="100" w:type="dxa"/>
              <w:left w:w="120" w:type="dxa"/>
              <w:bottom w:w="100" w:type="dxa"/>
              <w:right w:w="120" w:type="dxa"/>
            </w:tcMar>
          </w:tcPr>
          <w:p w14:paraId="3A0F1B6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Amazon S3</w:t>
            </w:r>
          </w:p>
        </w:tc>
        <w:tc>
          <w:tcPr>
            <w:tcW w:w="6480" w:type="dxa"/>
            <w:tcMar>
              <w:top w:w="100" w:type="dxa"/>
              <w:left w:w="120" w:type="dxa"/>
              <w:bottom w:w="100" w:type="dxa"/>
              <w:right w:w="120" w:type="dxa"/>
            </w:tcMar>
          </w:tcPr>
          <w:p w14:paraId="709A0F4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Object storage for independent objects addressed by bucket and key. Suitable for web content, logs, backups, and large-scale object access.</w:t>
            </w:r>
          </w:p>
        </w:tc>
      </w:tr>
      <w:tr w:rsidR="00B634E4" w:rsidRPr="009C040E" w14:paraId="4156E1D0" w14:textId="77777777">
        <w:trPr>
          <w:cantSplit/>
          <w:jc w:val="center"/>
        </w:trPr>
        <w:tc>
          <w:tcPr>
            <w:tcW w:w="3096" w:type="dxa"/>
            <w:shd w:val="clear" w:color="auto" w:fill="F7F9FC"/>
            <w:tcMar>
              <w:top w:w="100" w:type="dxa"/>
              <w:left w:w="120" w:type="dxa"/>
              <w:bottom w:w="100" w:type="dxa"/>
              <w:right w:w="120" w:type="dxa"/>
            </w:tcMar>
          </w:tcPr>
          <w:p w14:paraId="772AB54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Amazon EBS</w:t>
            </w:r>
          </w:p>
        </w:tc>
        <w:tc>
          <w:tcPr>
            <w:tcW w:w="6480" w:type="dxa"/>
            <w:shd w:val="clear" w:color="auto" w:fill="F7F9FC"/>
            <w:tcMar>
              <w:top w:w="100" w:type="dxa"/>
              <w:left w:w="120" w:type="dxa"/>
              <w:bottom w:w="100" w:type="dxa"/>
              <w:right w:w="120" w:type="dxa"/>
            </w:tcMar>
          </w:tcPr>
          <w:p w14:paraId="3C7A77E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Persistent block storage presented as a disk to EC2. Suitable for operating-system volumes and workloads needing a block device.</w:t>
            </w:r>
          </w:p>
        </w:tc>
      </w:tr>
      <w:tr w:rsidR="00B634E4" w:rsidRPr="009C040E" w14:paraId="5DA108BA" w14:textId="77777777">
        <w:trPr>
          <w:cantSplit/>
          <w:jc w:val="center"/>
        </w:trPr>
        <w:tc>
          <w:tcPr>
            <w:tcW w:w="3096" w:type="dxa"/>
            <w:tcMar>
              <w:top w:w="100" w:type="dxa"/>
              <w:left w:w="120" w:type="dxa"/>
              <w:bottom w:w="100" w:type="dxa"/>
              <w:right w:w="120" w:type="dxa"/>
            </w:tcMar>
          </w:tcPr>
          <w:p w14:paraId="3D21BCE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Amazon EFS</w:t>
            </w:r>
          </w:p>
        </w:tc>
        <w:tc>
          <w:tcPr>
            <w:tcW w:w="6480" w:type="dxa"/>
            <w:tcMar>
              <w:top w:w="100" w:type="dxa"/>
              <w:left w:w="120" w:type="dxa"/>
              <w:bottom w:w="100" w:type="dxa"/>
              <w:right w:w="120" w:type="dxa"/>
            </w:tcMar>
          </w:tcPr>
          <w:p w14:paraId="5259E48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Managed shared file storage that multiple instances can mount. Included because the practice question asks about a shared filesystem.</w:t>
            </w:r>
          </w:p>
        </w:tc>
      </w:tr>
      <w:tr w:rsidR="00B634E4" w:rsidRPr="009C040E" w14:paraId="64397E30" w14:textId="77777777">
        <w:trPr>
          <w:cantSplit/>
          <w:jc w:val="center"/>
        </w:trPr>
        <w:tc>
          <w:tcPr>
            <w:tcW w:w="3096" w:type="dxa"/>
            <w:shd w:val="clear" w:color="auto" w:fill="F7F9FC"/>
            <w:tcMar>
              <w:top w:w="100" w:type="dxa"/>
              <w:left w:w="120" w:type="dxa"/>
              <w:bottom w:w="100" w:type="dxa"/>
              <w:right w:w="120" w:type="dxa"/>
            </w:tcMar>
          </w:tcPr>
          <w:p w14:paraId="05D8A0D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Instance store</w:t>
            </w:r>
          </w:p>
        </w:tc>
        <w:tc>
          <w:tcPr>
            <w:tcW w:w="6480" w:type="dxa"/>
            <w:shd w:val="clear" w:color="auto" w:fill="F7F9FC"/>
            <w:tcMar>
              <w:top w:w="100" w:type="dxa"/>
              <w:left w:w="120" w:type="dxa"/>
              <w:bottom w:w="100" w:type="dxa"/>
              <w:right w:w="120" w:type="dxa"/>
            </w:tcMar>
          </w:tcPr>
          <w:p w14:paraId="629E0BD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Temporary block storage physically attached to the host; not appropriate when data must survive the instance lifecycle.</w:t>
            </w:r>
          </w:p>
        </w:tc>
      </w:tr>
    </w:tbl>
    <w:p w14:paraId="0CAAE908"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70071A43" w14:textId="77777777">
        <w:trPr>
          <w:cantSplit/>
          <w:jc w:val="center"/>
        </w:trPr>
        <w:tc>
          <w:tcPr>
            <w:tcW w:w="10052" w:type="dxa"/>
            <w:tcBorders>
              <w:left w:val="single" w:sz="18" w:space="0" w:color="E87722"/>
            </w:tcBorders>
            <w:shd w:val="clear" w:color="auto" w:fill="FFF3E7"/>
            <w:tcMar>
              <w:top w:w="130" w:type="dxa"/>
              <w:left w:w="160" w:type="dxa"/>
              <w:bottom w:w="130" w:type="dxa"/>
              <w:right w:w="160" w:type="dxa"/>
            </w:tcMar>
          </w:tcPr>
          <w:p w14:paraId="13BA9979" w14:textId="77777777" w:rsidR="00B634E4" w:rsidRPr="009C040E" w:rsidRDefault="00000000">
            <w:pPr>
              <w:spacing w:after="60"/>
              <w:rPr>
                <w:rFonts w:ascii="Arial Rounded MT Bold" w:hAnsi="Arial Rounded MT Bold"/>
              </w:rPr>
            </w:pPr>
            <w:r w:rsidRPr="009C040E">
              <w:rPr>
                <w:rFonts w:ascii="Arial Rounded MT Bold" w:hAnsi="Arial Rounded MT Bold"/>
                <w:b/>
                <w:color w:val="9A4D00"/>
                <w:sz w:val="21"/>
              </w:rPr>
              <w:t>Storage practice question</w:t>
            </w:r>
          </w:p>
          <w:p w14:paraId="789E67F5"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Independent web-addressable files -&gt; S3 object storage. A disk attached to one EC2 instance -&gt; EBS block storage. A shared filesystem mounted by several instances -&gt; EFS file storage.</w:t>
            </w:r>
          </w:p>
        </w:tc>
      </w:tr>
    </w:tbl>
    <w:p w14:paraId="5B876AB5" w14:textId="77777777" w:rsidR="00B634E4" w:rsidRPr="009C040E" w:rsidRDefault="00B634E4">
      <w:pPr>
        <w:spacing w:after="0"/>
        <w:rPr>
          <w:rFonts w:ascii="Arial Rounded MT Bold" w:hAnsi="Arial Rounded MT Bold"/>
        </w:rPr>
      </w:pPr>
    </w:p>
    <w:p w14:paraId="75159105" w14:textId="77777777" w:rsidR="00B634E4" w:rsidRPr="009C040E" w:rsidRDefault="00000000">
      <w:pPr>
        <w:pStyle w:val="Heading2"/>
        <w:rPr>
          <w:rFonts w:ascii="Arial Rounded MT Bold" w:hAnsi="Arial Rounded MT Bold"/>
        </w:rPr>
      </w:pPr>
      <w:r w:rsidRPr="009C040E">
        <w:rPr>
          <w:rFonts w:ascii="Arial Rounded MT Bold" w:hAnsi="Arial Rounded MT Bold"/>
        </w:rPr>
        <w:t>3.8 Persistent EC2 storage and S3 protections</w:t>
      </w:r>
    </w:p>
    <w:p w14:paraId="576962E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EBS volumes can persist independently of an EC2 instance when configured not to be deleted with the instance.</w:t>
      </w:r>
    </w:p>
    <w:p w14:paraId="01041BF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S3 bucket policies, IAM policies, and object ownership settings control access.</w:t>
      </w:r>
    </w:p>
    <w:p w14:paraId="15B0FF9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S3 Block Public Access settings help prevent accidental public exposure.</w:t>
      </w:r>
    </w:p>
    <w:p w14:paraId="4248F95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 not rely on public access when a private IAM-based design is appropriate.</w:t>
      </w:r>
    </w:p>
    <w:p w14:paraId="0491CB7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Use least privilege for both identities and resource policies.</w:t>
      </w:r>
    </w:p>
    <w:p w14:paraId="68378273" w14:textId="77777777" w:rsidR="00B634E4" w:rsidRPr="009C040E" w:rsidRDefault="00000000">
      <w:pPr>
        <w:pStyle w:val="Heading2"/>
        <w:rPr>
          <w:rFonts w:ascii="Arial Rounded MT Bold" w:hAnsi="Arial Rounded MT Bold"/>
        </w:rPr>
      </w:pPr>
      <w:r w:rsidRPr="009C040E">
        <w:rPr>
          <w:rFonts w:ascii="Arial Rounded MT Bold" w:hAnsi="Arial Rounded MT Bold"/>
        </w:rPr>
        <w:t>3.9 Common exam traps</w:t>
      </w:r>
    </w:p>
    <w:p w14:paraId="3494570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public IP does not guarantee reachability.</w:t>
      </w:r>
    </w:p>
    <w:p w14:paraId="39DBC54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Security groups and operating-system firewalls are separate layers.</w:t>
      </w:r>
    </w:p>
    <w:p w14:paraId="3F2BA91B"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Host port and container port are not necessarily the same number.</w:t>
      </w:r>
    </w:p>
    <w:p w14:paraId="09033DC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SSH and RDP use different ports, clients, and credential methods.</w:t>
      </w:r>
    </w:p>
    <w:p w14:paraId="5C652A3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An S3 delete marker can hide an object without erasing every version.</w:t>
      </w:r>
    </w:p>
    <w:p w14:paraId="3011920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Versioning is not a complete backup strategy.</w:t>
      </w:r>
    </w:p>
    <w:p w14:paraId="2D1B7DF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S3 is object storage, EBS is block storage, and EFS is shared file storage.</w:t>
      </w:r>
    </w:p>
    <w:p w14:paraId="12BC56C2" w14:textId="77777777" w:rsidR="00B634E4" w:rsidRPr="009C040E" w:rsidRDefault="00000000">
      <w:pPr>
        <w:pStyle w:val="ChapterEyebrow"/>
        <w:pageBreakBefore/>
        <w:rPr>
          <w:rFonts w:ascii="Arial Rounded MT Bold" w:hAnsi="Arial Rounded MT Bold"/>
        </w:rPr>
      </w:pPr>
      <w:r w:rsidRPr="009C040E">
        <w:rPr>
          <w:rFonts w:ascii="Arial Rounded MT Bold" w:hAnsi="Arial Rounded MT Bold"/>
        </w:rPr>
        <w:lastRenderedPageBreak/>
        <w:t>CHAPTER 4</w:t>
      </w:r>
    </w:p>
    <w:p w14:paraId="5E5904C6" w14:textId="77777777" w:rsidR="00B634E4" w:rsidRPr="009C040E" w:rsidRDefault="00000000">
      <w:pPr>
        <w:pStyle w:val="Heading1"/>
        <w:rPr>
          <w:rFonts w:ascii="Arial Rounded MT Bold" w:hAnsi="Arial Rounded MT Bold"/>
        </w:rPr>
      </w:pPr>
      <w:r w:rsidRPr="009C040E">
        <w:rPr>
          <w:rFonts w:ascii="Arial Rounded MT Bold" w:hAnsi="Arial Rounded MT Bold"/>
          <w:color w:val="2E7D32"/>
        </w:rPr>
        <w:t>Linux</w:t>
      </w:r>
    </w:p>
    <w:p w14:paraId="181917E5"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Main focus: </w:t>
      </w:r>
      <w:r w:rsidRPr="009C040E">
        <w:rPr>
          <w:rFonts w:ascii="Arial Rounded MT Bold" w:hAnsi="Arial Rounded MT Bold"/>
        </w:rPr>
        <w:t>environment variables and command lookup, standard streams and redirection, here-documents, symbolic links, path resolution, and directory navigation.</w:t>
      </w:r>
    </w:p>
    <w:p w14:paraId="15B65841" w14:textId="77777777" w:rsidR="00B634E4" w:rsidRPr="009C040E" w:rsidRDefault="00000000">
      <w:pPr>
        <w:pStyle w:val="Heading2"/>
        <w:rPr>
          <w:rFonts w:ascii="Arial Rounded MT Bold" w:hAnsi="Arial Rounded MT Bold"/>
        </w:rPr>
      </w:pPr>
      <w:r w:rsidRPr="009C040E">
        <w:rPr>
          <w:rFonts w:ascii="Arial Rounded MT Bold" w:hAnsi="Arial Rounded MT Bold"/>
        </w:rPr>
        <w:t>4.1 Environment variables and command lookup</w:t>
      </w:r>
    </w:p>
    <w:p w14:paraId="0F64619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An environment variable is a named value supplied to a process and normally inherited by child processes.</w:t>
      </w:r>
    </w:p>
    <w:p w14:paraId="1900F5F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shell variable is not automatically inherited unless it is exported.</w:t>
      </w:r>
    </w:p>
    <w:p w14:paraId="54E8ADD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shell expands $NAME to the variable's value.</w:t>
      </w:r>
    </w:p>
    <w:p w14:paraId="7D62ECC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PATH is a colon-separated list of directories searched from left to right when a command name contains no slash.</w:t>
      </w:r>
    </w:p>
    <w:p w14:paraId="57223A9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Placing an unsafe writable directory early in PATH can cause the wrong executable to run.</w:t>
      </w:r>
    </w:p>
    <w:tbl>
      <w:tblPr>
        <w:tblStyle w:val="TableGrid"/>
        <w:tblW w:w="0" w:type="auto"/>
        <w:jc w:val="center"/>
        <w:tblLook w:val="04A0" w:firstRow="1" w:lastRow="0" w:firstColumn="1" w:lastColumn="0" w:noHBand="0" w:noVBand="1"/>
      </w:tblPr>
      <w:tblGrid>
        <w:gridCol w:w="4511"/>
        <w:gridCol w:w="5781"/>
      </w:tblGrid>
      <w:tr w:rsidR="00B634E4" w:rsidRPr="009C040E" w14:paraId="7041C2DF" w14:textId="77777777">
        <w:trPr>
          <w:tblHeader/>
          <w:jc w:val="center"/>
        </w:trPr>
        <w:tc>
          <w:tcPr>
            <w:tcW w:w="5026" w:type="dxa"/>
            <w:shd w:val="clear" w:color="auto" w:fill="2E7D32"/>
            <w:tcMar>
              <w:top w:w="100" w:type="dxa"/>
              <w:left w:w="120" w:type="dxa"/>
              <w:bottom w:w="100" w:type="dxa"/>
              <w:right w:w="120" w:type="dxa"/>
            </w:tcMar>
          </w:tcPr>
          <w:p w14:paraId="572E00BA"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E7D32"/>
            <w:tcMar>
              <w:top w:w="100" w:type="dxa"/>
              <w:left w:w="120" w:type="dxa"/>
              <w:bottom w:w="100" w:type="dxa"/>
              <w:right w:w="120" w:type="dxa"/>
            </w:tcMar>
          </w:tcPr>
          <w:p w14:paraId="1ADECBEB"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4B92B890" w14:textId="77777777">
        <w:trPr>
          <w:cantSplit/>
          <w:jc w:val="center"/>
        </w:trPr>
        <w:tc>
          <w:tcPr>
            <w:tcW w:w="3096" w:type="dxa"/>
            <w:tcMar>
              <w:top w:w="100" w:type="dxa"/>
              <w:left w:w="120" w:type="dxa"/>
              <w:bottom w:w="100" w:type="dxa"/>
              <w:right w:w="120" w:type="dxa"/>
            </w:tcMar>
          </w:tcPr>
          <w:p w14:paraId="25DDD05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echo "$HOME"</w:t>
            </w:r>
          </w:p>
        </w:tc>
        <w:tc>
          <w:tcPr>
            <w:tcW w:w="6480" w:type="dxa"/>
            <w:tcMar>
              <w:top w:w="100" w:type="dxa"/>
              <w:left w:w="120" w:type="dxa"/>
              <w:bottom w:w="100" w:type="dxa"/>
              <w:right w:w="120" w:type="dxa"/>
            </w:tcMar>
          </w:tcPr>
          <w:p w14:paraId="498D44B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the value of one environment variable.</w:t>
            </w:r>
          </w:p>
        </w:tc>
      </w:tr>
      <w:tr w:rsidR="00B634E4" w:rsidRPr="009C040E" w14:paraId="3B0CA207" w14:textId="77777777">
        <w:trPr>
          <w:cantSplit/>
          <w:jc w:val="center"/>
        </w:trPr>
        <w:tc>
          <w:tcPr>
            <w:tcW w:w="3096" w:type="dxa"/>
            <w:shd w:val="clear" w:color="auto" w:fill="F7F9FC"/>
            <w:tcMar>
              <w:top w:w="100" w:type="dxa"/>
              <w:left w:w="120" w:type="dxa"/>
              <w:bottom w:w="100" w:type="dxa"/>
              <w:right w:w="120" w:type="dxa"/>
            </w:tcMar>
          </w:tcPr>
          <w:p w14:paraId="56BF451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NAME=value</w:t>
            </w:r>
          </w:p>
        </w:tc>
        <w:tc>
          <w:tcPr>
            <w:tcW w:w="6480" w:type="dxa"/>
            <w:shd w:val="clear" w:color="auto" w:fill="F7F9FC"/>
            <w:tcMar>
              <w:top w:w="100" w:type="dxa"/>
              <w:left w:w="120" w:type="dxa"/>
              <w:bottom w:w="100" w:type="dxa"/>
              <w:right w:w="120" w:type="dxa"/>
            </w:tcMar>
          </w:tcPr>
          <w:p w14:paraId="02CAD9A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Set a variable in the current shell.</w:t>
            </w:r>
          </w:p>
        </w:tc>
      </w:tr>
      <w:tr w:rsidR="00B634E4" w:rsidRPr="009C040E" w14:paraId="47515AB7" w14:textId="77777777">
        <w:trPr>
          <w:cantSplit/>
          <w:jc w:val="center"/>
        </w:trPr>
        <w:tc>
          <w:tcPr>
            <w:tcW w:w="3096" w:type="dxa"/>
            <w:tcMar>
              <w:top w:w="100" w:type="dxa"/>
              <w:left w:w="120" w:type="dxa"/>
              <w:bottom w:w="100" w:type="dxa"/>
              <w:right w:w="120" w:type="dxa"/>
            </w:tcMar>
          </w:tcPr>
          <w:p w14:paraId="6EB0AF8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export NAME=value</w:t>
            </w:r>
          </w:p>
        </w:tc>
        <w:tc>
          <w:tcPr>
            <w:tcW w:w="6480" w:type="dxa"/>
            <w:tcMar>
              <w:top w:w="100" w:type="dxa"/>
              <w:left w:w="120" w:type="dxa"/>
              <w:bottom w:w="100" w:type="dxa"/>
              <w:right w:w="120" w:type="dxa"/>
            </w:tcMar>
          </w:tcPr>
          <w:p w14:paraId="0B4A956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Set and export a variable to subsequently started child processes.</w:t>
            </w:r>
          </w:p>
        </w:tc>
      </w:tr>
      <w:tr w:rsidR="00B634E4" w:rsidRPr="009C040E" w14:paraId="19E38011" w14:textId="77777777">
        <w:trPr>
          <w:cantSplit/>
          <w:jc w:val="center"/>
        </w:trPr>
        <w:tc>
          <w:tcPr>
            <w:tcW w:w="3096" w:type="dxa"/>
            <w:shd w:val="clear" w:color="auto" w:fill="F7F9FC"/>
            <w:tcMar>
              <w:top w:w="100" w:type="dxa"/>
              <w:left w:w="120" w:type="dxa"/>
              <w:bottom w:w="100" w:type="dxa"/>
              <w:right w:w="120" w:type="dxa"/>
            </w:tcMar>
          </w:tcPr>
          <w:p w14:paraId="17120C5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NAME=value command</w:t>
            </w:r>
          </w:p>
        </w:tc>
        <w:tc>
          <w:tcPr>
            <w:tcW w:w="6480" w:type="dxa"/>
            <w:shd w:val="clear" w:color="auto" w:fill="F7F9FC"/>
            <w:tcMar>
              <w:top w:w="100" w:type="dxa"/>
              <w:left w:w="120" w:type="dxa"/>
              <w:bottom w:w="100" w:type="dxa"/>
              <w:right w:w="120" w:type="dxa"/>
            </w:tcMar>
          </w:tcPr>
          <w:p w14:paraId="2A6FB0E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Temporarily set a variable only for one command invocation.</w:t>
            </w:r>
          </w:p>
        </w:tc>
      </w:tr>
      <w:tr w:rsidR="00B634E4" w:rsidRPr="009C040E" w14:paraId="07BED8F1" w14:textId="77777777">
        <w:trPr>
          <w:cantSplit/>
          <w:jc w:val="center"/>
        </w:trPr>
        <w:tc>
          <w:tcPr>
            <w:tcW w:w="3096" w:type="dxa"/>
            <w:tcMar>
              <w:top w:w="100" w:type="dxa"/>
              <w:left w:w="120" w:type="dxa"/>
              <w:bottom w:w="100" w:type="dxa"/>
              <w:right w:w="120" w:type="dxa"/>
            </w:tcMar>
          </w:tcPr>
          <w:p w14:paraId="47B4CB5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echo "$PATH"</w:t>
            </w:r>
          </w:p>
        </w:tc>
        <w:tc>
          <w:tcPr>
            <w:tcW w:w="6480" w:type="dxa"/>
            <w:tcMar>
              <w:top w:w="100" w:type="dxa"/>
              <w:left w:w="120" w:type="dxa"/>
              <w:bottom w:w="100" w:type="dxa"/>
              <w:right w:w="120" w:type="dxa"/>
            </w:tcMar>
          </w:tcPr>
          <w:p w14:paraId="7DE9A72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the command-search path.</w:t>
            </w:r>
          </w:p>
        </w:tc>
      </w:tr>
      <w:tr w:rsidR="00B634E4" w:rsidRPr="009C040E" w14:paraId="338935E8" w14:textId="77777777">
        <w:trPr>
          <w:cantSplit/>
          <w:jc w:val="center"/>
        </w:trPr>
        <w:tc>
          <w:tcPr>
            <w:tcW w:w="3096" w:type="dxa"/>
            <w:shd w:val="clear" w:color="auto" w:fill="F7F9FC"/>
            <w:tcMar>
              <w:top w:w="100" w:type="dxa"/>
              <w:left w:w="120" w:type="dxa"/>
              <w:bottom w:w="100" w:type="dxa"/>
              <w:right w:w="120" w:type="dxa"/>
            </w:tcMar>
          </w:tcPr>
          <w:p w14:paraId="3F95519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command -v python</w:t>
            </w:r>
          </w:p>
        </w:tc>
        <w:tc>
          <w:tcPr>
            <w:tcW w:w="6480" w:type="dxa"/>
            <w:shd w:val="clear" w:color="auto" w:fill="F7F9FC"/>
            <w:tcMar>
              <w:top w:w="100" w:type="dxa"/>
              <w:left w:w="120" w:type="dxa"/>
              <w:bottom w:w="100" w:type="dxa"/>
              <w:right w:w="120" w:type="dxa"/>
            </w:tcMar>
          </w:tcPr>
          <w:p w14:paraId="5E67147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the command the shell would execute.</w:t>
            </w:r>
          </w:p>
        </w:tc>
      </w:tr>
      <w:tr w:rsidR="00B634E4" w:rsidRPr="009C040E" w14:paraId="037D7FD3" w14:textId="77777777">
        <w:trPr>
          <w:cantSplit/>
          <w:jc w:val="center"/>
        </w:trPr>
        <w:tc>
          <w:tcPr>
            <w:tcW w:w="3096" w:type="dxa"/>
            <w:tcMar>
              <w:top w:w="100" w:type="dxa"/>
              <w:left w:w="120" w:type="dxa"/>
              <w:bottom w:w="100" w:type="dxa"/>
              <w:right w:w="120" w:type="dxa"/>
            </w:tcMar>
          </w:tcPr>
          <w:p w14:paraId="31E5D7D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type cd</w:t>
            </w:r>
          </w:p>
        </w:tc>
        <w:tc>
          <w:tcPr>
            <w:tcW w:w="6480" w:type="dxa"/>
            <w:tcMar>
              <w:top w:w="100" w:type="dxa"/>
              <w:left w:w="120" w:type="dxa"/>
              <w:bottom w:w="100" w:type="dxa"/>
              <w:right w:w="120" w:type="dxa"/>
            </w:tcMar>
          </w:tcPr>
          <w:p w14:paraId="5996A67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Explain whether a name is a shell builtin, alias, function, or external command.</w:t>
            </w:r>
          </w:p>
        </w:tc>
      </w:tr>
      <w:tr w:rsidR="00B634E4" w:rsidRPr="009C040E" w14:paraId="7658EEC7" w14:textId="77777777">
        <w:trPr>
          <w:cantSplit/>
          <w:jc w:val="center"/>
        </w:trPr>
        <w:tc>
          <w:tcPr>
            <w:tcW w:w="3096" w:type="dxa"/>
            <w:shd w:val="clear" w:color="auto" w:fill="F7F9FC"/>
            <w:tcMar>
              <w:top w:w="100" w:type="dxa"/>
              <w:left w:w="120" w:type="dxa"/>
              <w:bottom w:w="100" w:type="dxa"/>
              <w:right w:w="120" w:type="dxa"/>
            </w:tcMar>
          </w:tcPr>
          <w:p w14:paraId="009D6B8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~/.bashrc</w:t>
            </w:r>
          </w:p>
        </w:tc>
        <w:tc>
          <w:tcPr>
            <w:tcW w:w="6480" w:type="dxa"/>
            <w:shd w:val="clear" w:color="auto" w:fill="F7F9FC"/>
            <w:tcMar>
              <w:top w:w="100" w:type="dxa"/>
              <w:left w:w="120" w:type="dxa"/>
              <w:bottom w:w="100" w:type="dxa"/>
              <w:right w:w="120" w:type="dxa"/>
            </w:tcMar>
          </w:tcPr>
          <w:p w14:paraId="3233553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common Bash startup file used for interactive-shell aliases and exports.</w:t>
            </w:r>
          </w:p>
        </w:tc>
      </w:tr>
    </w:tbl>
    <w:p w14:paraId="4CCD3ECB" w14:textId="77777777" w:rsidR="00B634E4" w:rsidRPr="009C040E" w:rsidRDefault="00B634E4">
      <w:pPr>
        <w:rPr>
          <w:rFonts w:ascii="Arial Rounded MT Bold" w:hAnsi="Arial Rounded MT Bold"/>
        </w:rPr>
      </w:pPr>
    </w:p>
    <w:p w14:paraId="78EEC297" w14:textId="77777777" w:rsidR="00B634E4" w:rsidRPr="009C040E" w:rsidRDefault="00000000">
      <w:pPr>
        <w:pStyle w:val="Heading2"/>
        <w:rPr>
          <w:rFonts w:ascii="Arial Rounded MT Bold" w:hAnsi="Arial Rounded MT Bold"/>
        </w:rPr>
      </w:pPr>
      <w:r w:rsidRPr="009C040E">
        <w:rPr>
          <w:rFonts w:ascii="Arial Rounded MT Bold" w:hAnsi="Arial Rounded MT Bold"/>
        </w:rPr>
        <w:t>4.2 Standard streams and redirection</w:t>
      </w:r>
    </w:p>
    <w:tbl>
      <w:tblPr>
        <w:tblStyle w:val="TableGrid"/>
        <w:tblW w:w="0" w:type="auto"/>
        <w:jc w:val="center"/>
        <w:tblLook w:val="04A0" w:firstRow="1" w:lastRow="0" w:firstColumn="1" w:lastColumn="0" w:noHBand="0" w:noVBand="1"/>
      </w:tblPr>
      <w:tblGrid>
        <w:gridCol w:w="4508"/>
        <w:gridCol w:w="5784"/>
      </w:tblGrid>
      <w:tr w:rsidR="00B634E4" w:rsidRPr="009C040E" w14:paraId="0AC0CD47" w14:textId="77777777">
        <w:trPr>
          <w:tblHeader/>
          <w:jc w:val="center"/>
        </w:trPr>
        <w:tc>
          <w:tcPr>
            <w:tcW w:w="5026" w:type="dxa"/>
            <w:shd w:val="clear" w:color="auto" w:fill="2E7D32"/>
            <w:tcMar>
              <w:top w:w="100" w:type="dxa"/>
              <w:left w:w="120" w:type="dxa"/>
              <w:bottom w:w="100" w:type="dxa"/>
              <w:right w:w="120" w:type="dxa"/>
            </w:tcMar>
          </w:tcPr>
          <w:p w14:paraId="7AAC1AAE"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E7D32"/>
            <w:tcMar>
              <w:top w:w="100" w:type="dxa"/>
              <w:left w:w="120" w:type="dxa"/>
              <w:bottom w:w="100" w:type="dxa"/>
              <w:right w:w="120" w:type="dxa"/>
            </w:tcMar>
          </w:tcPr>
          <w:p w14:paraId="378880C5"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F0F0790" w14:textId="77777777">
        <w:trPr>
          <w:cantSplit/>
          <w:jc w:val="center"/>
        </w:trPr>
        <w:tc>
          <w:tcPr>
            <w:tcW w:w="3096" w:type="dxa"/>
            <w:tcMar>
              <w:top w:w="100" w:type="dxa"/>
              <w:left w:w="120" w:type="dxa"/>
              <w:bottom w:w="100" w:type="dxa"/>
              <w:right w:w="120" w:type="dxa"/>
            </w:tcMar>
          </w:tcPr>
          <w:p w14:paraId="218FC9C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0 - STDIN</w:t>
            </w:r>
          </w:p>
        </w:tc>
        <w:tc>
          <w:tcPr>
            <w:tcW w:w="6480" w:type="dxa"/>
            <w:tcMar>
              <w:top w:w="100" w:type="dxa"/>
              <w:left w:w="120" w:type="dxa"/>
              <w:bottom w:w="100" w:type="dxa"/>
              <w:right w:w="120" w:type="dxa"/>
            </w:tcMar>
          </w:tcPr>
          <w:p w14:paraId="243BA3F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Standard Input: where a process receives input.</w:t>
            </w:r>
          </w:p>
        </w:tc>
      </w:tr>
      <w:tr w:rsidR="00B634E4" w:rsidRPr="009C040E" w14:paraId="0597B407" w14:textId="77777777">
        <w:trPr>
          <w:cantSplit/>
          <w:jc w:val="center"/>
        </w:trPr>
        <w:tc>
          <w:tcPr>
            <w:tcW w:w="3096" w:type="dxa"/>
            <w:shd w:val="clear" w:color="auto" w:fill="F7F9FC"/>
            <w:tcMar>
              <w:top w:w="100" w:type="dxa"/>
              <w:left w:w="120" w:type="dxa"/>
              <w:bottom w:w="100" w:type="dxa"/>
              <w:right w:w="120" w:type="dxa"/>
            </w:tcMar>
          </w:tcPr>
          <w:p w14:paraId="1EA1F34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1 - STDOUT</w:t>
            </w:r>
          </w:p>
        </w:tc>
        <w:tc>
          <w:tcPr>
            <w:tcW w:w="6480" w:type="dxa"/>
            <w:shd w:val="clear" w:color="auto" w:fill="F7F9FC"/>
            <w:tcMar>
              <w:top w:w="100" w:type="dxa"/>
              <w:left w:w="120" w:type="dxa"/>
              <w:bottom w:w="100" w:type="dxa"/>
              <w:right w:w="120" w:type="dxa"/>
            </w:tcMar>
          </w:tcPr>
          <w:p w14:paraId="45FFE8E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Standard Output: normal program output.</w:t>
            </w:r>
          </w:p>
        </w:tc>
      </w:tr>
      <w:tr w:rsidR="00B634E4" w:rsidRPr="009C040E" w14:paraId="5CA1DF68" w14:textId="77777777">
        <w:trPr>
          <w:cantSplit/>
          <w:jc w:val="center"/>
        </w:trPr>
        <w:tc>
          <w:tcPr>
            <w:tcW w:w="3096" w:type="dxa"/>
            <w:tcMar>
              <w:top w:w="100" w:type="dxa"/>
              <w:left w:w="120" w:type="dxa"/>
              <w:bottom w:w="100" w:type="dxa"/>
              <w:right w:w="120" w:type="dxa"/>
            </w:tcMar>
          </w:tcPr>
          <w:p w14:paraId="27E2218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2 - STDERR</w:t>
            </w:r>
          </w:p>
        </w:tc>
        <w:tc>
          <w:tcPr>
            <w:tcW w:w="6480" w:type="dxa"/>
            <w:tcMar>
              <w:top w:w="100" w:type="dxa"/>
              <w:left w:w="120" w:type="dxa"/>
              <w:bottom w:w="100" w:type="dxa"/>
              <w:right w:w="120" w:type="dxa"/>
            </w:tcMar>
          </w:tcPr>
          <w:p w14:paraId="292DC9C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Standard Error: diagnostic and error output.</w:t>
            </w:r>
          </w:p>
        </w:tc>
      </w:tr>
      <w:tr w:rsidR="00B634E4" w:rsidRPr="009C040E" w14:paraId="476259B9" w14:textId="77777777">
        <w:trPr>
          <w:cantSplit/>
          <w:jc w:val="center"/>
        </w:trPr>
        <w:tc>
          <w:tcPr>
            <w:tcW w:w="3096" w:type="dxa"/>
            <w:shd w:val="clear" w:color="auto" w:fill="F7F9FC"/>
            <w:tcMar>
              <w:top w:w="100" w:type="dxa"/>
              <w:left w:w="120" w:type="dxa"/>
              <w:bottom w:w="100" w:type="dxa"/>
              <w:right w:w="120" w:type="dxa"/>
            </w:tcMar>
          </w:tcPr>
          <w:p w14:paraId="4904810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&gt; file</w:t>
            </w:r>
          </w:p>
        </w:tc>
        <w:tc>
          <w:tcPr>
            <w:tcW w:w="6480" w:type="dxa"/>
            <w:shd w:val="clear" w:color="auto" w:fill="F7F9FC"/>
            <w:tcMar>
              <w:top w:w="100" w:type="dxa"/>
              <w:left w:w="120" w:type="dxa"/>
              <w:bottom w:w="100" w:type="dxa"/>
              <w:right w:w="120" w:type="dxa"/>
            </w:tcMar>
          </w:tcPr>
          <w:p w14:paraId="4CD5F69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Redirect STDOUT and overwrite the file.</w:t>
            </w:r>
          </w:p>
        </w:tc>
      </w:tr>
      <w:tr w:rsidR="00B634E4" w:rsidRPr="009C040E" w14:paraId="4E6B043D" w14:textId="77777777">
        <w:trPr>
          <w:cantSplit/>
          <w:jc w:val="center"/>
        </w:trPr>
        <w:tc>
          <w:tcPr>
            <w:tcW w:w="3096" w:type="dxa"/>
            <w:tcMar>
              <w:top w:w="100" w:type="dxa"/>
              <w:left w:w="120" w:type="dxa"/>
              <w:bottom w:w="100" w:type="dxa"/>
              <w:right w:w="120" w:type="dxa"/>
            </w:tcMar>
          </w:tcPr>
          <w:p w14:paraId="2318D7A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&gt;&gt; file</w:t>
            </w:r>
          </w:p>
        </w:tc>
        <w:tc>
          <w:tcPr>
            <w:tcW w:w="6480" w:type="dxa"/>
            <w:tcMar>
              <w:top w:w="100" w:type="dxa"/>
              <w:left w:w="120" w:type="dxa"/>
              <w:bottom w:w="100" w:type="dxa"/>
              <w:right w:w="120" w:type="dxa"/>
            </w:tcMar>
          </w:tcPr>
          <w:p w14:paraId="0B15625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Redirect STDOUT and append to the file.</w:t>
            </w:r>
          </w:p>
        </w:tc>
      </w:tr>
      <w:tr w:rsidR="00B634E4" w:rsidRPr="009C040E" w14:paraId="7A805B9A" w14:textId="77777777">
        <w:trPr>
          <w:cantSplit/>
          <w:jc w:val="center"/>
        </w:trPr>
        <w:tc>
          <w:tcPr>
            <w:tcW w:w="3096" w:type="dxa"/>
            <w:shd w:val="clear" w:color="auto" w:fill="F7F9FC"/>
            <w:tcMar>
              <w:top w:w="100" w:type="dxa"/>
              <w:left w:w="120" w:type="dxa"/>
              <w:bottom w:w="100" w:type="dxa"/>
              <w:right w:w="120" w:type="dxa"/>
            </w:tcMar>
          </w:tcPr>
          <w:p w14:paraId="7A8E876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2&gt; file</w:t>
            </w:r>
          </w:p>
        </w:tc>
        <w:tc>
          <w:tcPr>
            <w:tcW w:w="6480" w:type="dxa"/>
            <w:shd w:val="clear" w:color="auto" w:fill="F7F9FC"/>
            <w:tcMar>
              <w:top w:w="100" w:type="dxa"/>
              <w:left w:w="120" w:type="dxa"/>
              <w:bottom w:w="100" w:type="dxa"/>
              <w:right w:w="120" w:type="dxa"/>
            </w:tcMar>
          </w:tcPr>
          <w:p w14:paraId="48EE56A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Redirect STDERR and overwrite the file.</w:t>
            </w:r>
          </w:p>
        </w:tc>
      </w:tr>
      <w:tr w:rsidR="00B634E4" w:rsidRPr="009C040E" w14:paraId="4D323E3F" w14:textId="77777777">
        <w:trPr>
          <w:cantSplit/>
          <w:jc w:val="center"/>
        </w:trPr>
        <w:tc>
          <w:tcPr>
            <w:tcW w:w="3096" w:type="dxa"/>
            <w:tcMar>
              <w:top w:w="100" w:type="dxa"/>
              <w:left w:w="120" w:type="dxa"/>
              <w:bottom w:w="100" w:type="dxa"/>
              <w:right w:w="120" w:type="dxa"/>
            </w:tcMar>
          </w:tcPr>
          <w:p w14:paraId="29470F9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2&gt;&gt; file</w:t>
            </w:r>
          </w:p>
        </w:tc>
        <w:tc>
          <w:tcPr>
            <w:tcW w:w="6480" w:type="dxa"/>
            <w:tcMar>
              <w:top w:w="100" w:type="dxa"/>
              <w:left w:w="120" w:type="dxa"/>
              <w:bottom w:w="100" w:type="dxa"/>
              <w:right w:w="120" w:type="dxa"/>
            </w:tcMar>
          </w:tcPr>
          <w:p w14:paraId="262DFC3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Redirect STDERR and append to the file.</w:t>
            </w:r>
          </w:p>
        </w:tc>
      </w:tr>
      <w:tr w:rsidR="00B634E4" w:rsidRPr="009C040E" w14:paraId="0B99309B" w14:textId="77777777">
        <w:trPr>
          <w:cantSplit/>
          <w:jc w:val="center"/>
        </w:trPr>
        <w:tc>
          <w:tcPr>
            <w:tcW w:w="3096" w:type="dxa"/>
            <w:shd w:val="clear" w:color="auto" w:fill="F7F9FC"/>
            <w:tcMar>
              <w:top w:w="100" w:type="dxa"/>
              <w:left w:w="120" w:type="dxa"/>
              <w:bottom w:w="100" w:type="dxa"/>
              <w:right w:w="120" w:type="dxa"/>
            </w:tcMar>
          </w:tcPr>
          <w:p w14:paraId="1B8AD66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command &gt; all.log 2&gt;&amp;1</w:t>
            </w:r>
          </w:p>
        </w:tc>
        <w:tc>
          <w:tcPr>
            <w:tcW w:w="6480" w:type="dxa"/>
            <w:shd w:val="clear" w:color="auto" w:fill="F7F9FC"/>
            <w:tcMar>
              <w:top w:w="100" w:type="dxa"/>
              <w:left w:w="120" w:type="dxa"/>
              <w:bottom w:w="100" w:type="dxa"/>
              <w:right w:w="120" w:type="dxa"/>
            </w:tcMar>
          </w:tcPr>
          <w:p w14:paraId="3850B76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Send STDOUT to the file, then duplicate STDERR to the same destination.</w:t>
            </w:r>
          </w:p>
        </w:tc>
      </w:tr>
      <w:tr w:rsidR="00B634E4" w:rsidRPr="009C040E" w14:paraId="64EFA616" w14:textId="77777777">
        <w:trPr>
          <w:cantSplit/>
          <w:jc w:val="center"/>
        </w:trPr>
        <w:tc>
          <w:tcPr>
            <w:tcW w:w="3096" w:type="dxa"/>
            <w:tcMar>
              <w:top w:w="100" w:type="dxa"/>
              <w:left w:w="120" w:type="dxa"/>
              <w:bottom w:w="100" w:type="dxa"/>
              <w:right w:w="120" w:type="dxa"/>
            </w:tcMar>
          </w:tcPr>
          <w:p w14:paraId="0EEA6EA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command 2&gt;&amp;1 &gt; output.log</w:t>
            </w:r>
          </w:p>
        </w:tc>
        <w:tc>
          <w:tcPr>
            <w:tcW w:w="6480" w:type="dxa"/>
            <w:tcMar>
              <w:top w:w="100" w:type="dxa"/>
              <w:left w:w="120" w:type="dxa"/>
              <w:bottom w:w="100" w:type="dxa"/>
              <w:right w:w="120" w:type="dxa"/>
            </w:tcMar>
          </w:tcPr>
          <w:p w14:paraId="52A37C9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Duplicate STDERR to the original STDOUT destination, then redirect only STDOUT to the file.</w:t>
            </w:r>
          </w:p>
        </w:tc>
      </w:tr>
      <w:tr w:rsidR="00B634E4" w:rsidRPr="009C040E" w14:paraId="32B33209" w14:textId="77777777">
        <w:trPr>
          <w:cantSplit/>
          <w:jc w:val="center"/>
        </w:trPr>
        <w:tc>
          <w:tcPr>
            <w:tcW w:w="3096" w:type="dxa"/>
            <w:shd w:val="clear" w:color="auto" w:fill="F7F9FC"/>
            <w:tcMar>
              <w:top w:w="100" w:type="dxa"/>
              <w:left w:w="120" w:type="dxa"/>
              <w:bottom w:w="100" w:type="dxa"/>
              <w:right w:w="120" w:type="dxa"/>
            </w:tcMar>
          </w:tcPr>
          <w:p w14:paraId="58C3962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command &gt; out.log 2&gt; err.log</w:t>
            </w:r>
          </w:p>
        </w:tc>
        <w:tc>
          <w:tcPr>
            <w:tcW w:w="6480" w:type="dxa"/>
            <w:shd w:val="clear" w:color="auto" w:fill="F7F9FC"/>
            <w:tcMar>
              <w:top w:w="100" w:type="dxa"/>
              <w:left w:w="120" w:type="dxa"/>
              <w:bottom w:w="100" w:type="dxa"/>
              <w:right w:w="120" w:type="dxa"/>
            </w:tcMar>
          </w:tcPr>
          <w:p w14:paraId="626408D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Keep normal output and errors in separate files.</w:t>
            </w:r>
          </w:p>
        </w:tc>
      </w:tr>
      <w:tr w:rsidR="00B634E4" w:rsidRPr="009C040E" w14:paraId="6A185058" w14:textId="77777777">
        <w:trPr>
          <w:cantSplit/>
          <w:jc w:val="center"/>
        </w:trPr>
        <w:tc>
          <w:tcPr>
            <w:tcW w:w="3096" w:type="dxa"/>
            <w:tcMar>
              <w:top w:w="100" w:type="dxa"/>
              <w:left w:w="120" w:type="dxa"/>
              <w:bottom w:w="100" w:type="dxa"/>
              <w:right w:w="120" w:type="dxa"/>
            </w:tcMar>
          </w:tcPr>
          <w:p w14:paraId="1F9363A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t>
            </w:r>
          </w:p>
        </w:tc>
        <w:tc>
          <w:tcPr>
            <w:tcW w:w="6480" w:type="dxa"/>
            <w:tcMar>
              <w:top w:w="100" w:type="dxa"/>
              <w:left w:w="120" w:type="dxa"/>
              <w:bottom w:w="100" w:type="dxa"/>
              <w:right w:w="120" w:type="dxa"/>
            </w:tcMar>
          </w:tcPr>
          <w:p w14:paraId="7461E19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Pipe the left command's STDOUT into the right command's STDIN.</w:t>
            </w:r>
          </w:p>
        </w:tc>
      </w:tr>
      <w:tr w:rsidR="00B634E4" w:rsidRPr="009C040E" w14:paraId="50F274C9" w14:textId="77777777">
        <w:trPr>
          <w:cantSplit/>
          <w:jc w:val="center"/>
        </w:trPr>
        <w:tc>
          <w:tcPr>
            <w:tcW w:w="3096" w:type="dxa"/>
            <w:shd w:val="clear" w:color="auto" w:fill="F7F9FC"/>
            <w:tcMar>
              <w:top w:w="100" w:type="dxa"/>
              <w:left w:w="120" w:type="dxa"/>
              <w:bottom w:w="100" w:type="dxa"/>
              <w:right w:w="120" w:type="dxa"/>
            </w:tcMar>
          </w:tcPr>
          <w:p w14:paraId="41CF2EC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|&amp;</w:t>
            </w:r>
          </w:p>
        </w:tc>
        <w:tc>
          <w:tcPr>
            <w:tcW w:w="6480" w:type="dxa"/>
            <w:shd w:val="clear" w:color="auto" w:fill="F7F9FC"/>
            <w:tcMar>
              <w:top w:w="100" w:type="dxa"/>
              <w:left w:w="120" w:type="dxa"/>
              <w:bottom w:w="100" w:type="dxa"/>
              <w:right w:w="120" w:type="dxa"/>
            </w:tcMar>
          </w:tcPr>
          <w:p w14:paraId="4442C7A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In Bash, pipe both STDOUT and STDERR.</w:t>
            </w:r>
          </w:p>
        </w:tc>
      </w:tr>
    </w:tbl>
    <w:p w14:paraId="00772D6C"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5941F43F" w14:textId="77777777">
        <w:trPr>
          <w:cantSplit/>
          <w:jc w:val="center"/>
        </w:trPr>
        <w:tc>
          <w:tcPr>
            <w:tcW w:w="10052" w:type="dxa"/>
            <w:tcBorders>
              <w:left w:val="single" w:sz="18" w:space="0" w:color="2E7D32"/>
            </w:tcBorders>
            <w:shd w:val="clear" w:color="auto" w:fill="E8F5E9"/>
            <w:tcMar>
              <w:top w:w="130" w:type="dxa"/>
              <w:left w:w="160" w:type="dxa"/>
              <w:bottom w:w="130" w:type="dxa"/>
              <w:right w:w="160" w:type="dxa"/>
            </w:tcMar>
          </w:tcPr>
          <w:p w14:paraId="77163902" w14:textId="77777777" w:rsidR="00B634E4" w:rsidRPr="009C040E" w:rsidRDefault="00000000">
            <w:pPr>
              <w:spacing w:after="60"/>
              <w:rPr>
                <w:rFonts w:ascii="Arial Rounded MT Bold" w:hAnsi="Arial Rounded MT Bold"/>
              </w:rPr>
            </w:pPr>
            <w:r w:rsidRPr="009C040E">
              <w:rPr>
                <w:rFonts w:ascii="Arial Rounded MT Bold" w:hAnsi="Arial Rounded MT Bold"/>
                <w:b/>
                <w:color w:val="2E7D32"/>
                <w:sz w:val="21"/>
              </w:rPr>
              <w:t>Redirection order matters</w:t>
            </w:r>
          </w:p>
          <w:p w14:paraId="2A960B73"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The shell processes redirections from left to right. 2&gt;&amp;1 copies the destination that STDOUT has at that moment, so changing the order can change where STDERR goes.</w:t>
            </w:r>
          </w:p>
        </w:tc>
      </w:tr>
    </w:tbl>
    <w:p w14:paraId="5243FAF0" w14:textId="77777777" w:rsidR="00B634E4" w:rsidRPr="009C040E" w:rsidRDefault="00B634E4">
      <w:pPr>
        <w:spacing w:after="0"/>
        <w:rPr>
          <w:rFonts w:ascii="Arial Rounded MT Bold" w:hAnsi="Arial Rounded MT Bold"/>
        </w:rPr>
      </w:pPr>
    </w:p>
    <w:p w14:paraId="14FEB22A" w14:textId="77777777" w:rsidR="00B634E4" w:rsidRPr="009C040E" w:rsidRDefault="00000000">
      <w:pPr>
        <w:pStyle w:val="Heading2"/>
        <w:rPr>
          <w:rFonts w:ascii="Arial Rounded MT Bold" w:hAnsi="Arial Rounded MT Bold"/>
        </w:rPr>
      </w:pPr>
      <w:r w:rsidRPr="009C040E">
        <w:rPr>
          <w:rFonts w:ascii="Arial Rounded MT Bold" w:hAnsi="Arial Rounded MT Bold"/>
        </w:rPr>
        <w:t>4.3 Here-documents</w:t>
      </w:r>
    </w:p>
    <w:p w14:paraId="0A05BB18" w14:textId="77777777" w:rsidR="00B634E4" w:rsidRPr="009C040E" w:rsidRDefault="00000000">
      <w:pPr>
        <w:rPr>
          <w:rFonts w:ascii="Arial Rounded MT Bold" w:hAnsi="Arial Rounded MT Bold"/>
        </w:rPr>
      </w:pPr>
      <w:r w:rsidRPr="009C040E">
        <w:rPr>
          <w:rFonts w:ascii="Arial Rounded MT Bold" w:hAnsi="Arial Rounded MT Bold"/>
          <w:b/>
        </w:rPr>
        <w:t xml:space="preserve">A here-document supplies a multiline block of text as standard input. </w:t>
      </w:r>
      <w:r w:rsidRPr="009C040E">
        <w:rPr>
          <w:rFonts w:ascii="Arial Rounded MT Bold" w:hAnsi="Arial Rounded MT Bold"/>
        </w:rPr>
        <w:t>The shell reads until it reaches the closing delimiter.</w:t>
      </w:r>
    </w:p>
    <w:p w14:paraId="18E74649" w14:textId="77777777" w:rsidR="00B634E4" w:rsidRPr="009C040E" w:rsidRDefault="00000000">
      <w:pPr>
        <w:pStyle w:val="CommandLabel"/>
        <w:keepNext/>
        <w:rPr>
          <w:rFonts w:ascii="Arial Rounded MT Bold" w:hAnsi="Arial Rounded MT Bold"/>
        </w:rPr>
      </w:pPr>
      <w:r w:rsidRPr="009C040E">
        <w:rPr>
          <w:rFonts w:ascii="Arial Rounded MT Bold" w:hAnsi="Arial Rounded MT Bold"/>
        </w:rPr>
        <w:t>Unquoted delimiter: variables may expand</w:t>
      </w:r>
    </w:p>
    <w:p w14:paraId="7B802BB1" w14:textId="77777777" w:rsidR="00B634E4" w:rsidRPr="009C040E" w:rsidRDefault="00000000">
      <w:pPr>
        <w:pStyle w:val="CodeBlock"/>
        <w:rPr>
          <w:rFonts w:ascii="Arial Rounded MT Bold" w:hAnsi="Arial Rounded MT Bold"/>
        </w:rPr>
      </w:pPr>
      <w:r w:rsidRPr="009C040E">
        <w:rPr>
          <w:rFonts w:ascii="Arial Rounded MT Bold" w:hAnsi="Arial Rounded MT Bold"/>
        </w:rPr>
        <w:t>cat &gt; app.conf &lt;&lt;EOF</w:t>
      </w:r>
    </w:p>
    <w:p w14:paraId="7F1928F2" w14:textId="77777777" w:rsidR="00B634E4" w:rsidRPr="009C040E" w:rsidRDefault="00000000">
      <w:pPr>
        <w:pStyle w:val="CodeBlock"/>
        <w:rPr>
          <w:rFonts w:ascii="Arial Rounded MT Bold" w:hAnsi="Arial Rounded MT Bold"/>
        </w:rPr>
      </w:pPr>
      <w:r w:rsidRPr="009C040E">
        <w:rPr>
          <w:rFonts w:ascii="Arial Rounded MT Bold" w:hAnsi="Arial Rounded MT Bold"/>
        </w:rPr>
        <w:t>port=$PORT</w:t>
      </w:r>
    </w:p>
    <w:p w14:paraId="0344D1AA" w14:textId="77777777" w:rsidR="00B634E4" w:rsidRPr="009C040E" w:rsidRDefault="00000000">
      <w:pPr>
        <w:pStyle w:val="CodeBlock"/>
        <w:rPr>
          <w:rFonts w:ascii="Arial Rounded MT Bold" w:hAnsi="Arial Rounded MT Bold"/>
        </w:rPr>
      </w:pPr>
      <w:r w:rsidRPr="009C040E">
        <w:rPr>
          <w:rFonts w:ascii="Arial Rounded MT Bold" w:hAnsi="Arial Rounded MT Bold"/>
        </w:rPr>
        <w:t>mode=production</w:t>
      </w:r>
    </w:p>
    <w:p w14:paraId="022C2314" w14:textId="77777777" w:rsidR="00B634E4" w:rsidRPr="009C040E" w:rsidRDefault="00000000">
      <w:pPr>
        <w:pStyle w:val="CodeBlock"/>
        <w:rPr>
          <w:rFonts w:ascii="Arial Rounded MT Bold" w:hAnsi="Arial Rounded MT Bold"/>
        </w:rPr>
      </w:pPr>
      <w:r w:rsidRPr="009C040E">
        <w:rPr>
          <w:rFonts w:ascii="Arial Rounded MT Bold" w:hAnsi="Arial Rounded MT Bold"/>
        </w:rPr>
        <w:t>EOF</w:t>
      </w:r>
    </w:p>
    <w:p w14:paraId="724A7235" w14:textId="77777777" w:rsidR="00B634E4" w:rsidRPr="009C040E" w:rsidRDefault="00000000">
      <w:pPr>
        <w:pStyle w:val="CommandLabel"/>
        <w:keepNext/>
        <w:rPr>
          <w:rFonts w:ascii="Arial Rounded MT Bold" w:hAnsi="Arial Rounded MT Bold"/>
        </w:rPr>
      </w:pPr>
      <w:r w:rsidRPr="009C040E">
        <w:rPr>
          <w:rFonts w:ascii="Arial Rounded MT Bold" w:hAnsi="Arial Rounded MT Bold"/>
        </w:rPr>
        <w:t>Quoted delimiter: content remains literal</w:t>
      </w:r>
    </w:p>
    <w:p w14:paraId="2D0C5815" w14:textId="77777777" w:rsidR="00B634E4" w:rsidRPr="009C040E" w:rsidRDefault="00000000">
      <w:pPr>
        <w:pStyle w:val="CodeBlock"/>
        <w:rPr>
          <w:rFonts w:ascii="Arial Rounded MT Bold" w:hAnsi="Arial Rounded MT Bold"/>
        </w:rPr>
      </w:pPr>
      <w:r w:rsidRPr="009C040E">
        <w:rPr>
          <w:rFonts w:ascii="Arial Rounded MT Bold" w:hAnsi="Arial Rounded MT Bold"/>
        </w:rPr>
        <w:t>cat &gt; literal.conf &lt;&lt;'EOF'</w:t>
      </w:r>
    </w:p>
    <w:p w14:paraId="4D9BE0FD" w14:textId="77777777" w:rsidR="00B634E4" w:rsidRPr="009C040E" w:rsidRDefault="00000000">
      <w:pPr>
        <w:pStyle w:val="CodeBlock"/>
        <w:rPr>
          <w:rFonts w:ascii="Arial Rounded MT Bold" w:hAnsi="Arial Rounded MT Bold"/>
        </w:rPr>
      </w:pPr>
      <w:r w:rsidRPr="009C040E">
        <w:rPr>
          <w:rFonts w:ascii="Arial Rounded MT Bold" w:hAnsi="Arial Rounded MT Bold"/>
        </w:rPr>
        <w:t>port=$PORT</w:t>
      </w:r>
    </w:p>
    <w:p w14:paraId="70132F10" w14:textId="77777777" w:rsidR="00B634E4" w:rsidRPr="009C040E" w:rsidRDefault="00000000">
      <w:pPr>
        <w:pStyle w:val="CodeBlock"/>
        <w:rPr>
          <w:rFonts w:ascii="Arial Rounded MT Bold" w:hAnsi="Arial Rounded MT Bold"/>
        </w:rPr>
      </w:pPr>
      <w:r w:rsidRPr="009C040E">
        <w:rPr>
          <w:rFonts w:ascii="Arial Rounded MT Bold" w:hAnsi="Arial Rounded MT Bold"/>
        </w:rPr>
        <w:t>mode=production</w:t>
      </w:r>
    </w:p>
    <w:p w14:paraId="2B015AE5" w14:textId="77777777" w:rsidR="00B634E4" w:rsidRPr="009C040E" w:rsidRDefault="00000000">
      <w:pPr>
        <w:pStyle w:val="CodeBlock"/>
        <w:rPr>
          <w:rFonts w:ascii="Arial Rounded MT Bold" w:hAnsi="Arial Rounded MT Bold"/>
        </w:rPr>
      </w:pPr>
      <w:r w:rsidRPr="009C040E">
        <w:rPr>
          <w:rFonts w:ascii="Arial Rounded MT Bold" w:hAnsi="Arial Rounded MT Bold"/>
        </w:rPr>
        <w:t>EOF</w:t>
      </w:r>
    </w:p>
    <w:p w14:paraId="6E08D43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word after &lt;&lt; is the opening delimiter name.</w:t>
      </w:r>
    </w:p>
    <w:p w14:paraId="63C11CD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closing delimiter must be spelled exactly and normally appear alone at the beginning of a line.</w:t>
      </w:r>
    </w:p>
    <w:p w14:paraId="027C311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command can redirect the generated content into a file without an interactive editor.</w:t>
      </w:r>
    </w:p>
    <w:p w14:paraId="7172D4D4"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Quoting the delimiter prevents normal shell expansion inside the body.</w:t>
      </w:r>
    </w:p>
    <w:p w14:paraId="5D5BB4B0" w14:textId="77777777" w:rsidR="00B634E4" w:rsidRPr="009C040E" w:rsidRDefault="00000000">
      <w:pPr>
        <w:pStyle w:val="Heading2"/>
        <w:rPr>
          <w:rFonts w:ascii="Arial Rounded MT Bold" w:hAnsi="Arial Rounded MT Bold"/>
        </w:rPr>
      </w:pPr>
      <w:r w:rsidRPr="009C040E">
        <w:rPr>
          <w:rFonts w:ascii="Arial Rounded MT Bold" w:hAnsi="Arial Rounded MT Bold"/>
        </w:rPr>
        <w:t>4.4 Symbolic links and path resolution</w:t>
      </w:r>
    </w:p>
    <w:p w14:paraId="222FB57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symbolic link stores a path that points to another file or directory.</w:t>
      </w:r>
    </w:p>
    <w:p w14:paraId="1B51041A"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logical path is the path preserved from how the shell navigated.</w:t>
      </w:r>
    </w:p>
    <w:p w14:paraId="0E170E9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physical path is the actual filesystem destination after symbolic links are resolved.</w:t>
      </w:r>
    </w:p>
    <w:p w14:paraId="2596C89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Two different displayed paths can refer to the same physical directory.</w:t>
      </w:r>
    </w:p>
    <w:tbl>
      <w:tblPr>
        <w:tblStyle w:val="TableGrid"/>
        <w:tblW w:w="0" w:type="auto"/>
        <w:jc w:val="center"/>
        <w:tblLook w:val="04A0" w:firstRow="1" w:lastRow="0" w:firstColumn="1" w:lastColumn="0" w:noHBand="0" w:noVBand="1"/>
      </w:tblPr>
      <w:tblGrid>
        <w:gridCol w:w="4518"/>
        <w:gridCol w:w="5774"/>
      </w:tblGrid>
      <w:tr w:rsidR="00B634E4" w:rsidRPr="009C040E" w14:paraId="2CAB517D" w14:textId="77777777">
        <w:trPr>
          <w:tblHeader/>
          <w:jc w:val="center"/>
        </w:trPr>
        <w:tc>
          <w:tcPr>
            <w:tcW w:w="5026" w:type="dxa"/>
            <w:shd w:val="clear" w:color="auto" w:fill="2E7D32"/>
            <w:tcMar>
              <w:top w:w="100" w:type="dxa"/>
              <w:left w:w="120" w:type="dxa"/>
              <w:bottom w:w="100" w:type="dxa"/>
              <w:right w:w="120" w:type="dxa"/>
            </w:tcMar>
          </w:tcPr>
          <w:p w14:paraId="249907C4"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lastRenderedPageBreak/>
              <w:t>Command / Concept</w:t>
            </w:r>
          </w:p>
        </w:tc>
        <w:tc>
          <w:tcPr>
            <w:tcW w:w="5026" w:type="dxa"/>
            <w:shd w:val="clear" w:color="auto" w:fill="2E7D32"/>
            <w:tcMar>
              <w:top w:w="100" w:type="dxa"/>
              <w:left w:w="120" w:type="dxa"/>
              <w:bottom w:w="100" w:type="dxa"/>
              <w:right w:w="120" w:type="dxa"/>
            </w:tcMar>
          </w:tcPr>
          <w:p w14:paraId="1DCBC0AC"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5429ED13" w14:textId="77777777">
        <w:trPr>
          <w:cantSplit/>
          <w:jc w:val="center"/>
        </w:trPr>
        <w:tc>
          <w:tcPr>
            <w:tcW w:w="3096" w:type="dxa"/>
            <w:tcMar>
              <w:top w:w="100" w:type="dxa"/>
              <w:left w:w="120" w:type="dxa"/>
              <w:bottom w:w="100" w:type="dxa"/>
              <w:right w:w="120" w:type="dxa"/>
            </w:tcMar>
          </w:tcPr>
          <w:p w14:paraId="4361FB6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ln -s target link_name</w:t>
            </w:r>
          </w:p>
        </w:tc>
        <w:tc>
          <w:tcPr>
            <w:tcW w:w="6480" w:type="dxa"/>
            <w:tcMar>
              <w:top w:w="100" w:type="dxa"/>
              <w:left w:w="120" w:type="dxa"/>
              <w:bottom w:w="100" w:type="dxa"/>
              <w:right w:w="120" w:type="dxa"/>
            </w:tcMar>
          </w:tcPr>
          <w:p w14:paraId="20F78EB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symbolic link.</w:t>
            </w:r>
          </w:p>
        </w:tc>
      </w:tr>
      <w:tr w:rsidR="00B634E4" w:rsidRPr="009C040E" w14:paraId="43E541C5" w14:textId="77777777">
        <w:trPr>
          <w:cantSplit/>
          <w:jc w:val="center"/>
        </w:trPr>
        <w:tc>
          <w:tcPr>
            <w:tcW w:w="3096" w:type="dxa"/>
            <w:shd w:val="clear" w:color="auto" w:fill="F7F9FC"/>
            <w:tcMar>
              <w:top w:w="100" w:type="dxa"/>
              <w:left w:w="120" w:type="dxa"/>
              <w:bottom w:w="100" w:type="dxa"/>
              <w:right w:w="120" w:type="dxa"/>
            </w:tcMar>
          </w:tcPr>
          <w:p w14:paraId="6778C46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pwd</w:t>
            </w:r>
          </w:p>
        </w:tc>
        <w:tc>
          <w:tcPr>
            <w:tcW w:w="6480" w:type="dxa"/>
            <w:shd w:val="clear" w:color="auto" w:fill="F7F9FC"/>
            <w:tcMar>
              <w:top w:w="100" w:type="dxa"/>
              <w:left w:w="120" w:type="dxa"/>
              <w:bottom w:w="100" w:type="dxa"/>
              <w:right w:w="120" w:type="dxa"/>
            </w:tcMar>
          </w:tcPr>
          <w:p w14:paraId="1F13565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Print the current working directory, normally using the shell's logical path.</w:t>
            </w:r>
          </w:p>
        </w:tc>
      </w:tr>
      <w:tr w:rsidR="00B634E4" w:rsidRPr="009C040E" w14:paraId="5FCE7F12" w14:textId="77777777">
        <w:trPr>
          <w:cantSplit/>
          <w:jc w:val="center"/>
        </w:trPr>
        <w:tc>
          <w:tcPr>
            <w:tcW w:w="3096" w:type="dxa"/>
            <w:tcMar>
              <w:top w:w="100" w:type="dxa"/>
              <w:left w:w="120" w:type="dxa"/>
              <w:bottom w:w="100" w:type="dxa"/>
              <w:right w:w="120" w:type="dxa"/>
            </w:tcMar>
          </w:tcPr>
          <w:p w14:paraId="4D18F27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pwd -L</w:t>
            </w:r>
          </w:p>
        </w:tc>
        <w:tc>
          <w:tcPr>
            <w:tcW w:w="6480" w:type="dxa"/>
            <w:tcMar>
              <w:top w:w="100" w:type="dxa"/>
              <w:left w:w="120" w:type="dxa"/>
              <w:bottom w:w="100" w:type="dxa"/>
              <w:right w:w="120" w:type="dxa"/>
            </w:tcMar>
          </w:tcPr>
          <w:p w14:paraId="5119A4A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Explicitly display the logical path.</w:t>
            </w:r>
          </w:p>
        </w:tc>
      </w:tr>
      <w:tr w:rsidR="00B634E4" w:rsidRPr="009C040E" w14:paraId="70693EBA" w14:textId="77777777">
        <w:trPr>
          <w:cantSplit/>
          <w:jc w:val="center"/>
        </w:trPr>
        <w:tc>
          <w:tcPr>
            <w:tcW w:w="3096" w:type="dxa"/>
            <w:shd w:val="clear" w:color="auto" w:fill="F7F9FC"/>
            <w:tcMar>
              <w:top w:w="100" w:type="dxa"/>
              <w:left w:w="120" w:type="dxa"/>
              <w:bottom w:w="100" w:type="dxa"/>
              <w:right w:w="120" w:type="dxa"/>
            </w:tcMar>
          </w:tcPr>
          <w:p w14:paraId="0FEDBEA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pwd -P</w:t>
            </w:r>
          </w:p>
        </w:tc>
        <w:tc>
          <w:tcPr>
            <w:tcW w:w="6480" w:type="dxa"/>
            <w:shd w:val="clear" w:color="auto" w:fill="F7F9FC"/>
            <w:tcMar>
              <w:top w:w="100" w:type="dxa"/>
              <w:left w:w="120" w:type="dxa"/>
              <w:bottom w:w="100" w:type="dxa"/>
              <w:right w:w="120" w:type="dxa"/>
            </w:tcMar>
          </w:tcPr>
          <w:p w14:paraId="2EB8538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Resolve symbolic links and display the physical path.</w:t>
            </w:r>
          </w:p>
        </w:tc>
      </w:tr>
      <w:tr w:rsidR="00B634E4" w:rsidRPr="009C040E" w14:paraId="2F9DDEB8" w14:textId="77777777">
        <w:trPr>
          <w:cantSplit/>
          <w:jc w:val="center"/>
        </w:trPr>
        <w:tc>
          <w:tcPr>
            <w:tcW w:w="3096" w:type="dxa"/>
            <w:tcMar>
              <w:top w:w="100" w:type="dxa"/>
              <w:left w:w="120" w:type="dxa"/>
              <w:bottom w:w="100" w:type="dxa"/>
              <w:right w:w="120" w:type="dxa"/>
            </w:tcMar>
          </w:tcPr>
          <w:p w14:paraId="109859D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readlink link_name</w:t>
            </w:r>
          </w:p>
        </w:tc>
        <w:tc>
          <w:tcPr>
            <w:tcW w:w="6480" w:type="dxa"/>
            <w:tcMar>
              <w:top w:w="100" w:type="dxa"/>
              <w:left w:w="120" w:type="dxa"/>
              <w:bottom w:w="100" w:type="dxa"/>
              <w:right w:w="120" w:type="dxa"/>
            </w:tcMar>
          </w:tcPr>
          <w:p w14:paraId="3FBC232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the stored target of a symbolic link.</w:t>
            </w:r>
          </w:p>
        </w:tc>
      </w:tr>
    </w:tbl>
    <w:p w14:paraId="5676183A"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53608006" w14:textId="77777777">
        <w:trPr>
          <w:cantSplit/>
          <w:jc w:val="center"/>
        </w:trPr>
        <w:tc>
          <w:tcPr>
            <w:tcW w:w="10052" w:type="dxa"/>
            <w:tcBorders>
              <w:left w:val="single" w:sz="18" w:space="0" w:color="2E7D32"/>
            </w:tcBorders>
            <w:shd w:val="clear" w:color="auto" w:fill="E8F5E9"/>
            <w:tcMar>
              <w:top w:w="130" w:type="dxa"/>
              <w:left w:w="160" w:type="dxa"/>
              <w:bottom w:w="130" w:type="dxa"/>
              <w:right w:w="160" w:type="dxa"/>
            </w:tcMar>
          </w:tcPr>
          <w:p w14:paraId="0B8C4BAE" w14:textId="77777777" w:rsidR="00B634E4" w:rsidRPr="009C040E" w:rsidRDefault="00000000">
            <w:pPr>
              <w:spacing w:after="60"/>
              <w:rPr>
                <w:rFonts w:ascii="Arial Rounded MT Bold" w:hAnsi="Arial Rounded MT Bold"/>
              </w:rPr>
            </w:pPr>
            <w:r w:rsidRPr="009C040E">
              <w:rPr>
                <w:rFonts w:ascii="Arial Rounded MT Bold" w:hAnsi="Arial Rounded MT Bold"/>
                <w:b/>
                <w:color w:val="2E7D32"/>
                <w:sz w:val="21"/>
              </w:rPr>
              <w:t>Why both paths are correct</w:t>
            </w:r>
          </w:p>
          <w:p w14:paraId="20400730"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If current points to releases/v4 and you enter through current, pwd -L can show the logical path containing current while pwd -P shows releases/v4. They are different names for the same physical destination.</w:t>
            </w:r>
          </w:p>
        </w:tc>
      </w:tr>
    </w:tbl>
    <w:p w14:paraId="381C39E0" w14:textId="77777777" w:rsidR="00B634E4" w:rsidRPr="009C040E" w:rsidRDefault="00B634E4">
      <w:pPr>
        <w:spacing w:after="0"/>
        <w:rPr>
          <w:rFonts w:ascii="Arial Rounded MT Bold" w:hAnsi="Arial Rounded MT Bold"/>
        </w:rPr>
      </w:pPr>
    </w:p>
    <w:p w14:paraId="2DE51C18" w14:textId="77777777" w:rsidR="00B634E4" w:rsidRPr="009C040E" w:rsidRDefault="00000000">
      <w:pPr>
        <w:pStyle w:val="Heading2"/>
        <w:rPr>
          <w:rFonts w:ascii="Arial Rounded MT Bold" w:hAnsi="Arial Rounded MT Bold"/>
        </w:rPr>
      </w:pPr>
      <w:r w:rsidRPr="009C040E">
        <w:rPr>
          <w:rFonts w:ascii="Arial Rounded MT Bold" w:hAnsi="Arial Rounded MT Bold"/>
        </w:rPr>
        <w:t>4.5 Directory navigation</w:t>
      </w:r>
    </w:p>
    <w:tbl>
      <w:tblPr>
        <w:tblStyle w:val="TableGrid"/>
        <w:tblW w:w="0" w:type="auto"/>
        <w:jc w:val="center"/>
        <w:tblLook w:val="04A0" w:firstRow="1" w:lastRow="0" w:firstColumn="1" w:lastColumn="0" w:noHBand="0" w:noVBand="1"/>
      </w:tblPr>
      <w:tblGrid>
        <w:gridCol w:w="4536"/>
        <w:gridCol w:w="5756"/>
      </w:tblGrid>
      <w:tr w:rsidR="00B634E4" w:rsidRPr="009C040E" w14:paraId="28C19986" w14:textId="77777777">
        <w:trPr>
          <w:tblHeader/>
          <w:jc w:val="center"/>
        </w:trPr>
        <w:tc>
          <w:tcPr>
            <w:tcW w:w="5026" w:type="dxa"/>
            <w:shd w:val="clear" w:color="auto" w:fill="2E7D32"/>
            <w:tcMar>
              <w:top w:w="100" w:type="dxa"/>
              <w:left w:w="120" w:type="dxa"/>
              <w:bottom w:w="100" w:type="dxa"/>
              <w:right w:w="120" w:type="dxa"/>
            </w:tcMar>
          </w:tcPr>
          <w:p w14:paraId="497396C4"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E7D32"/>
            <w:tcMar>
              <w:top w:w="100" w:type="dxa"/>
              <w:left w:w="120" w:type="dxa"/>
              <w:bottom w:w="100" w:type="dxa"/>
              <w:right w:w="120" w:type="dxa"/>
            </w:tcMar>
          </w:tcPr>
          <w:p w14:paraId="726BB311"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5EC3FF03" w14:textId="77777777">
        <w:trPr>
          <w:cantSplit/>
          <w:jc w:val="center"/>
        </w:trPr>
        <w:tc>
          <w:tcPr>
            <w:tcW w:w="3096" w:type="dxa"/>
            <w:tcMar>
              <w:top w:w="100" w:type="dxa"/>
              <w:left w:w="120" w:type="dxa"/>
              <w:bottom w:w="100" w:type="dxa"/>
              <w:right w:w="120" w:type="dxa"/>
            </w:tcMar>
          </w:tcPr>
          <w:p w14:paraId="262B776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cd ~</w:t>
            </w:r>
          </w:p>
        </w:tc>
        <w:tc>
          <w:tcPr>
            <w:tcW w:w="6480" w:type="dxa"/>
            <w:tcMar>
              <w:top w:w="100" w:type="dxa"/>
              <w:left w:w="120" w:type="dxa"/>
              <w:bottom w:w="100" w:type="dxa"/>
              <w:right w:w="120" w:type="dxa"/>
            </w:tcMar>
          </w:tcPr>
          <w:p w14:paraId="6C8FABF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Go to the current user's home directory.</w:t>
            </w:r>
          </w:p>
        </w:tc>
      </w:tr>
      <w:tr w:rsidR="00B634E4" w:rsidRPr="009C040E" w14:paraId="6F30762E" w14:textId="77777777">
        <w:trPr>
          <w:cantSplit/>
          <w:jc w:val="center"/>
        </w:trPr>
        <w:tc>
          <w:tcPr>
            <w:tcW w:w="3096" w:type="dxa"/>
            <w:shd w:val="clear" w:color="auto" w:fill="F7F9FC"/>
            <w:tcMar>
              <w:top w:w="100" w:type="dxa"/>
              <w:left w:w="120" w:type="dxa"/>
              <w:bottom w:w="100" w:type="dxa"/>
              <w:right w:w="120" w:type="dxa"/>
            </w:tcMar>
          </w:tcPr>
          <w:p w14:paraId="201AF46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cd</w:t>
            </w:r>
          </w:p>
        </w:tc>
        <w:tc>
          <w:tcPr>
            <w:tcW w:w="6480" w:type="dxa"/>
            <w:shd w:val="clear" w:color="auto" w:fill="F7F9FC"/>
            <w:tcMar>
              <w:top w:w="100" w:type="dxa"/>
              <w:left w:w="120" w:type="dxa"/>
              <w:bottom w:w="100" w:type="dxa"/>
              <w:right w:w="120" w:type="dxa"/>
            </w:tcMar>
          </w:tcPr>
          <w:p w14:paraId="451FC76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With no argument, normally also goes to the home directory.</w:t>
            </w:r>
          </w:p>
        </w:tc>
      </w:tr>
      <w:tr w:rsidR="00B634E4" w:rsidRPr="009C040E" w14:paraId="583A8ABA" w14:textId="77777777">
        <w:trPr>
          <w:cantSplit/>
          <w:jc w:val="center"/>
        </w:trPr>
        <w:tc>
          <w:tcPr>
            <w:tcW w:w="3096" w:type="dxa"/>
            <w:tcMar>
              <w:top w:w="100" w:type="dxa"/>
              <w:left w:w="120" w:type="dxa"/>
              <w:bottom w:w="100" w:type="dxa"/>
              <w:right w:w="120" w:type="dxa"/>
            </w:tcMar>
          </w:tcPr>
          <w:p w14:paraId="3132A76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cd ..</w:t>
            </w:r>
          </w:p>
        </w:tc>
        <w:tc>
          <w:tcPr>
            <w:tcW w:w="6480" w:type="dxa"/>
            <w:tcMar>
              <w:top w:w="100" w:type="dxa"/>
              <w:left w:w="120" w:type="dxa"/>
              <w:bottom w:w="100" w:type="dxa"/>
              <w:right w:w="120" w:type="dxa"/>
            </w:tcMar>
          </w:tcPr>
          <w:p w14:paraId="7F4D6C2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Go to the parent directory.</w:t>
            </w:r>
          </w:p>
        </w:tc>
      </w:tr>
      <w:tr w:rsidR="00B634E4" w:rsidRPr="009C040E" w14:paraId="4AF054F9" w14:textId="77777777">
        <w:trPr>
          <w:cantSplit/>
          <w:jc w:val="center"/>
        </w:trPr>
        <w:tc>
          <w:tcPr>
            <w:tcW w:w="3096" w:type="dxa"/>
            <w:shd w:val="clear" w:color="auto" w:fill="F7F9FC"/>
            <w:tcMar>
              <w:top w:w="100" w:type="dxa"/>
              <w:left w:w="120" w:type="dxa"/>
              <w:bottom w:w="100" w:type="dxa"/>
              <w:right w:w="120" w:type="dxa"/>
            </w:tcMar>
          </w:tcPr>
          <w:p w14:paraId="58E8DFC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cd /absolute/path</w:t>
            </w:r>
          </w:p>
        </w:tc>
        <w:tc>
          <w:tcPr>
            <w:tcW w:w="6480" w:type="dxa"/>
            <w:shd w:val="clear" w:color="auto" w:fill="F7F9FC"/>
            <w:tcMar>
              <w:top w:w="100" w:type="dxa"/>
              <w:left w:w="120" w:type="dxa"/>
              <w:bottom w:w="100" w:type="dxa"/>
              <w:right w:w="120" w:type="dxa"/>
            </w:tcMar>
          </w:tcPr>
          <w:p w14:paraId="78DCD55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Navigate using a path beginning at the filesystem root.</w:t>
            </w:r>
          </w:p>
        </w:tc>
      </w:tr>
      <w:tr w:rsidR="00B634E4" w:rsidRPr="009C040E" w14:paraId="4DDFC3AD" w14:textId="77777777">
        <w:trPr>
          <w:cantSplit/>
          <w:jc w:val="center"/>
        </w:trPr>
        <w:tc>
          <w:tcPr>
            <w:tcW w:w="3096" w:type="dxa"/>
            <w:tcMar>
              <w:top w:w="100" w:type="dxa"/>
              <w:left w:w="120" w:type="dxa"/>
              <w:bottom w:w="100" w:type="dxa"/>
              <w:right w:w="120" w:type="dxa"/>
            </w:tcMar>
          </w:tcPr>
          <w:p w14:paraId="00F8B87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cd relative/path</w:t>
            </w:r>
          </w:p>
        </w:tc>
        <w:tc>
          <w:tcPr>
            <w:tcW w:w="6480" w:type="dxa"/>
            <w:tcMar>
              <w:top w:w="100" w:type="dxa"/>
              <w:left w:w="120" w:type="dxa"/>
              <w:bottom w:w="100" w:type="dxa"/>
              <w:right w:w="120" w:type="dxa"/>
            </w:tcMar>
          </w:tcPr>
          <w:p w14:paraId="60CA59B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Navigate relative to the current working directory.</w:t>
            </w:r>
          </w:p>
        </w:tc>
      </w:tr>
      <w:tr w:rsidR="00B634E4" w:rsidRPr="009C040E" w14:paraId="05A5F5EA" w14:textId="77777777">
        <w:trPr>
          <w:cantSplit/>
          <w:jc w:val="center"/>
        </w:trPr>
        <w:tc>
          <w:tcPr>
            <w:tcW w:w="3096" w:type="dxa"/>
            <w:shd w:val="clear" w:color="auto" w:fill="F7F9FC"/>
            <w:tcMar>
              <w:top w:w="100" w:type="dxa"/>
              <w:left w:w="120" w:type="dxa"/>
              <w:bottom w:w="100" w:type="dxa"/>
              <w:right w:w="120" w:type="dxa"/>
            </w:tcMar>
          </w:tcPr>
          <w:p w14:paraId="1C62AA2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cd -</w:t>
            </w:r>
          </w:p>
        </w:tc>
        <w:tc>
          <w:tcPr>
            <w:tcW w:w="6480" w:type="dxa"/>
            <w:shd w:val="clear" w:color="auto" w:fill="F7F9FC"/>
            <w:tcMar>
              <w:top w:w="100" w:type="dxa"/>
              <w:left w:w="120" w:type="dxa"/>
              <w:bottom w:w="100" w:type="dxa"/>
              <w:right w:w="120" w:type="dxa"/>
            </w:tcMar>
          </w:tcPr>
          <w:p w14:paraId="1025652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Return to the previous working directory and normally print it.</w:t>
            </w:r>
          </w:p>
        </w:tc>
      </w:tr>
      <w:tr w:rsidR="00B634E4" w:rsidRPr="009C040E" w14:paraId="60649369" w14:textId="77777777">
        <w:trPr>
          <w:cantSplit/>
          <w:jc w:val="center"/>
        </w:trPr>
        <w:tc>
          <w:tcPr>
            <w:tcW w:w="3096" w:type="dxa"/>
            <w:tcMar>
              <w:top w:w="100" w:type="dxa"/>
              <w:left w:w="120" w:type="dxa"/>
              <w:bottom w:w="100" w:type="dxa"/>
              <w:right w:w="120" w:type="dxa"/>
            </w:tcMar>
          </w:tcPr>
          <w:p w14:paraId="4AD7D1B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pwd -L</w:t>
            </w:r>
          </w:p>
        </w:tc>
        <w:tc>
          <w:tcPr>
            <w:tcW w:w="6480" w:type="dxa"/>
            <w:tcMar>
              <w:top w:w="100" w:type="dxa"/>
              <w:left w:w="120" w:type="dxa"/>
              <w:bottom w:w="100" w:type="dxa"/>
              <w:right w:w="120" w:type="dxa"/>
            </w:tcMar>
          </w:tcPr>
          <w:p w14:paraId="549482A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the logical current directory.</w:t>
            </w:r>
          </w:p>
        </w:tc>
      </w:tr>
      <w:tr w:rsidR="00B634E4" w:rsidRPr="009C040E" w14:paraId="6B89728D" w14:textId="77777777">
        <w:trPr>
          <w:cantSplit/>
          <w:jc w:val="center"/>
        </w:trPr>
        <w:tc>
          <w:tcPr>
            <w:tcW w:w="3096" w:type="dxa"/>
            <w:shd w:val="clear" w:color="auto" w:fill="F7F9FC"/>
            <w:tcMar>
              <w:top w:w="100" w:type="dxa"/>
              <w:left w:w="120" w:type="dxa"/>
              <w:bottom w:w="100" w:type="dxa"/>
              <w:right w:w="120" w:type="dxa"/>
            </w:tcMar>
          </w:tcPr>
          <w:p w14:paraId="0D78081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pwd -P</w:t>
            </w:r>
          </w:p>
        </w:tc>
        <w:tc>
          <w:tcPr>
            <w:tcW w:w="6480" w:type="dxa"/>
            <w:shd w:val="clear" w:color="auto" w:fill="F7F9FC"/>
            <w:tcMar>
              <w:top w:w="100" w:type="dxa"/>
              <w:left w:w="120" w:type="dxa"/>
              <w:bottom w:w="100" w:type="dxa"/>
              <w:right w:w="120" w:type="dxa"/>
            </w:tcMar>
          </w:tcPr>
          <w:p w14:paraId="50DA8E1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the resolved physical directory.</w:t>
            </w:r>
          </w:p>
        </w:tc>
      </w:tr>
    </w:tbl>
    <w:p w14:paraId="12FC6A89" w14:textId="77777777" w:rsidR="00B634E4" w:rsidRPr="009C040E" w:rsidRDefault="00B634E4">
      <w:pPr>
        <w:rPr>
          <w:rFonts w:ascii="Arial Rounded MT Bold" w:hAnsi="Arial Rounded MT Bold"/>
        </w:rPr>
      </w:pPr>
    </w:p>
    <w:p w14:paraId="788FBF0A" w14:textId="77777777" w:rsidR="00B634E4" w:rsidRPr="009C040E" w:rsidRDefault="00000000">
      <w:pPr>
        <w:pStyle w:val="Heading2"/>
        <w:rPr>
          <w:rFonts w:ascii="Arial Rounded MT Bold" w:hAnsi="Arial Rounded MT Bold"/>
        </w:rPr>
      </w:pPr>
      <w:r w:rsidRPr="009C040E">
        <w:rPr>
          <w:rFonts w:ascii="Arial Rounded MT Bold" w:hAnsi="Arial Rounded MT Bold"/>
        </w:rPr>
        <w:t>4.6 Common exam traps</w:t>
      </w:r>
    </w:p>
    <w:p w14:paraId="3DA0E87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Setting a shell variable and exporting it are not the same operation.</w:t>
      </w:r>
    </w:p>
    <w:p w14:paraId="610293B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PATH is searched in order from left to right.</w:t>
      </w:r>
    </w:p>
    <w:p w14:paraId="3AE9AAB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pipe sends STDOUT unless STDERR is explicitly combined.</w:t>
      </w:r>
    </w:p>
    <w:p w14:paraId="314658F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Redirection order changes the result because file-descriptor duplication is time-sensitive.</w:t>
      </w:r>
    </w:p>
    <w:p w14:paraId="72D0B21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Quoted and unquoted here-document delimiters handle expansion differently.</w:t>
      </w:r>
    </w:p>
    <w:p w14:paraId="4B4CB71B"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pwd -L and pwd -P can show different strings for the same directory.</w:t>
      </w:r>
    </w:p>
    <w:p w14:paraId="59195AC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cd - means the previously visited directory, not the parent directory.</w:t>
      </w:r>
    </w:p>
    <w:p w14:paraId="3CBD5C11" w14:textId="77777777" w:rsidR="00B634E4" w:rsidRPr="009C040E" w:rsidRDefault="00000000">
      <w:pPr>
        <w:pStyle w:val="ChapterEyebrow"/>
        <w:rPr>
          <w:rFonts w:ascii="Arial Rounded MT Bold" w:hAnsi="Arial Rounded MT Bold"/>
        </w:rPr>
      </w:pPr>
      <w:r w:rsidRPr="009C040E">
        <w:rPr>
          <w:rFonts w:ascii="Arial Rounded MT Bold" w:hAnsi="Arial Rounded MT Bold"/>
        </w:rPr>
        <w:lastRenderedPageBreak/>
        <w:t>CHAPTER 5</w:t>
      </w:r>
    </w:p>
    <w:p w14:paraId="4781B9BD" w14:textId="77777777" w:rsidR="00B634E4" w:rsidRPr="009C040E" w:rsidRDefault="00000000">
      <w:pPr>
        <w:pStyle w:val="Heading1"/>
        <w:rPr>
          <w:rFonts w:ascii="Arial Rounded MT Bold" w:hAnsi="Arial Rounded MT Bold"/>
        </w:rPr>
      </w:pPr>
      <w:r w:rsidRPr="009C040E">
        <w:rPr>
          <w:rFonts w:ascii="Arial Rounded MT Bold" w:hAnsi="Arial Rounded MT Bold"/>
          <w:color w:val="6F42C1"/>
        </w:rPr>
        <w:t>Terraform</w:t>
      </w:r>
    </w:p>
    <w:p w14:paraId="56BF5F07"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Main focus: </w:t>
      </w:r>
      <w:r w:rsidRPr="009C040E">
        <w:rPr>
          <w:rFonts w:ascii="Arial Rounded MT Bold" w:hAnsi="Arial Rounded MT Bold"/>
        </w:rPr>
        <w:t>workflow commands, configuration blocks and files, plans, resource addresses, dependencies, saved plans, and providers.</w:t>
      </w:r>
    </w:p>
    <w:p w14:paraId="06AD6172" w14:textId="77777777" w:rsidR="00B634E4" w:rsidRPr="009C040E" w:rsidRDefault="00000000">
      <w:pPr>
        <w:pStyle w:val="Heading2"/>
        <w:rPr>
          <w:rFonts w:ascii="Arial Rounded MT Bold" w:hAnsi="Arial Rounded MT Bold"/>
        </w:rPr>
      </w:pPr>
      <w:r w:rsidRPr="009C040E">
        <w:rPr>
          <w:rFonts w:ascii="Arial Rounded MT Bold" w:hAnsi="Arial Rounded MT Bold"/>
        </w:rPr>
        <w:t>5.1 Core workflow and commands</w:t>
      </w:r>
    </w:p>
    <w:p w14:paraId="447FF3FB"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1. </w:t>
      </w:r>
      <w:r w:rsidRPr="009C040E">
        <w:rPr>
          <w:rFonts w:ascii="Arial Rounded MT Bold" w:hAnsi="Arial Rounded MT Bold"/>
        </w:rPr>
        <w:t>Write or edit Terraform configuration files.</w:t>
      </w:r>
    </w:p>
    <w:p w14:paraId="7BBFCC68"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2. </w:t>
      </w:r>
      <w:r w:rsidRPr="009C040E">
        <w:rPr>
          <w:rFonts w:ascii="Arial Rounded MT Bold" w:hAnsi="Arial Rounded MT Bold"/>
        </w:rPr>
        <w:t>Initialize the working directory.</w:t>
      </w:r>
    </w:p>
    <w:p w14:paraId="0811A506"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3. </w:t>
      </w:r>
      <w:r w:rsidRPr="009C040E">
        <w:rPr>
          <w:rFonts w:ascii="Arial Rounded MT Bold" w:hAnsi="Arial Rounded MT Bold"/>
        </w:rPr>
        <w:t>Format the configuration.</w:t>
      </w:r>
    </w:p>
    <w:p w14:paraId="27F49898"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4. </w:t>
      </w:r>
      <w:r w:rsidRPr="009C040E">
        <w:rPr>
          <w:rFonts w:ascii="Arial Rounded MT Bold" w:hAnsi="Arial Rounded MT Bold"/>
        </w:rPr>
        <w:t>Validate syntax and internal consistency.</w:t>
      </w:r>
    </w:p>
    <w:p w14:paraId="6D8EC8A5"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5. </w:t>
      </w:r>
      <w:r w:rsidRPr="009C040E">
        <w:rPr>
          <w:rFonts w:ascii="Arial Rounded MT Bold" w:hAnsi="Arial Rounded MT Bold"/>
        </w:rPr>
        <w:t>Preview proposed changes.</w:t>
      </w:r>
    </w:p>
    <w:p w14:paraId="19B46272"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6. </w:t>
      </w:r>
      <w:r w:rsidRPr="009C040E">
        <w:rPr>
          <w:rFonts w:ascii="Arial Rounded MT Bold" w:hAnsi="Arial Rounded MT Bold"/>
        </w:rPr>
        <w:t>Apply approved changes.</w:t>
      </w:r>
    </w:p>
    <w:p w14:paraId="383176AC"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7. </w:t>
      </w:r>
      <w:r w:rsidRPr="009C040E">
        <w:rPr>
          <w:rFonts w:ascii="Arial Rounded MT Bold" w:hAnsi="Arial Rounded MT Bold"/>
        </w:rPr>
        <w:t>Inspect outputs and managed infrastructure information.</w:t>
      </w:r>
    </w:p>
    <w:p w14:paraId="5CA2745B" w14:textId="77777777" w:rsidR="00B634E4" w:rsidRPr="009C040E" w:rsidRDefault="00000000">
      <w:pPr>
        <w:ind w:left="518" w:hanging="331"/>
        <w:rPr>
          <w:rFonts w:ascii="Arial Rounded MT Bold" w:hAnsi="Arial Rounded MT Bold"/>
        </w:rPr>
      </w:pPr>
      <w:r w:rsidRPr="009C040E">
        <w:rPr>
          <w:rFonts w:ascii="Arial Rounded MT Bold" w:hAnsi="Arial Rounded MT Bold"/>
          <w:b/>
        </w:rPr>
        <w:t xml:space="preserve">8. </w:t>
      </w:r>
      <w:r w:rsidRPr="009C040E">
        <w:rPr>
          <w:rFonts w:ascii="Arial Rounded MT Bold" w:hAnsi="Arial Rounded MT Bold"/>
        </w:rPr>
        <w:t>Destroy managed infrastructure when it is no longer needed.</w:t>
      </w:r>
    </w:p>
    <w:tbl>
      <w:tblPr>
        <w:tblStyle w:val="TableGrid"/>
        <w:tblW w:w="0" w:type="auto"/>
        <w:jc w:val="center"/>
        <w:tblLook w:val="04A0" w:firstRow="1" w:lastRow="0" w:firstColumn="1" w:lastColumn="0" w:noHBand="0" w:noVBand="1"/>
      </w:tblPr>
      <w:tblGrid>
        <w:gridCol w:w="4466"/>
        <w:gridCol w:w="5826"/>
      </w:tblGrid>
      <w:tr w:rsidR="00B634E4" w:rsidRPr="009C040E" w14:paraId="63CDE040" w14:textId="77777777">
        <w:trPr>
          <w:tblHeader/>
          <w:jc w:val="center"/>
        </w:trPr>
        <w:tc>
          <w:tcPr>
            <w:tcW w:w="5026" w:type="dxa"/>
            <w:shd w:val="clear" w:color="auto" w:fill="6F42C1"/>
            <w:tcMar>
              <w:top w:w="100" w:type="dxa"/>
              <w:left w:w="120" w:type="dxa"/>
              <w:bottom w:w="100" w:type="dxa"/>
              <w:right w:w="120" w:type="dxa"/>
            </w:tcMar>
          </w:tcPr>
          <w:p w14:paraId="5F56B906"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6F42C1"/>
            <w:tcMar>
              <w:top w:w="100" w:type="dxa"/>
              <w:left w:w="120" w:type="dxa"/>
              <w:bottom w:w="100" w:type="dxa"/>
              <w:right w:w="120" w:type="dxa"/>
            </w:tcMar>
          </w:tcPr>
          <w:p w14:paraId="1D04FF96"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1ABF9E3" w14:textId="77777777">
        <w:trPr>
          <w:cantSplit/>
          <w:jc w:val="center"/>
        </w:trPr>
        <w:tc>
          <w:tcPr>
            <w:tcW w:w="3096" w:type="dxa"/>
            <w:tcMar>
              <w:top w:w="100" w:type="dxa"/>
              <w:left w:w="120" w:type="dxa"/>
              <w:bottom w:w="100" w:type="dxa"/>
              <w:right w:w="120" w:type="dxa"/>
            </w:tcMar>
          </w:tcPr>
          <w:p w14:paraId="6C20F16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init</w:t>
            </w:r>
          </w:p>
        </w:tc>
        <w:tc>
          <w:tcPr>
            <w:tcW w:w="6480" w:type="dxa"/>
            <w:tcMar>
              <w:top w:w="100" w:type="dxa"/>
              <w:left w:w="120" w:type="dxa"/>
              <w:bottom w:w="100" w:type="dxa"/>
              <w:right w:w="120" w:type="dxa"/>
            </w:tcMar>
          </w:tcPr>
          <w:p w14:paraId="46D9194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Initialize the working directory and install required providers and modules.</w:t>
            </w:r>
          </w:p>
        </w:tc>
      </w:tr>
      <w:tr w:rsidR="00B634E4" w:rsidRPr="009C040E" w14:paraId="6D63602D" w14:textId="77777777">
        <w:trPr>
          <w:cantSplit/>
          <w:jc w:val="center"/>
        </w:trPr>
        <w:tc>
          <w:tcPr>
            <w:tcW w:w="3096" w:type="dxa"/>
            <w:shd w:val="clear" w:color="auto" w:fill="F7F9FC"/>
            <w:tcMar>
              <w:top w:w="100" w:type="dxa"/>
              <w:left w:w="120" w:type="dxa"/>
              <w:bottom w:w="100" w:type="dxa"/>
              <w:right w:w="120" w:type="dxa"/>
            </w:tcMar>
          </w:tcPr>
          <w:p w14:paraId="0D9E305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fmt</w:t>
            </w:r>
          </w:p>
        </w:tc>
        <w:tc>
          <w:tcPr>
            <w:tcW w:w="6480" w:type="dxa"/>
            <w:shd w:val="clear" w:color="auto" w:fill="F7F9FC"/>
            <w:tcMar>
              <w:top w:w="100" w:type="dxa"/>
              <w:left w:w="120" w:type="dxa"/>
              <w:bottom w:w="100" w:type="dxa"/>
              <w:right w:w="120" w:type="dxa"/>
            </w:tcMar>
          </w:tcPr>
          <w:p w14:paraId="08B0456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Rewrite configuration using standard formatting. It does not change infrastructure.</w:t>
            </w:r>
          </w:p>
        </w:tc>
      </w:tr>
      <w:tr w:rsidR="00B634E4" w:rsidRPr="009C040E" w14:paraId="18972EC8" w14:textId="77777777">
        <w:trPr>
          <w:cantSplit/>
          <w:jc w:val="center"/>
        </w:trPr>
        <w:tc>
          <w:tcPr>
            <w:tcW w:w="3096" w:type="dxa"/>
            <w:tcMar>
              <w:top w:w="100" w:type="dxa"/>
              <w:left w:w="120" w:type="dxa"/>
              <w:bottom w:w="100" w:type="dxa"/>
              <w:right w:w="120" w:type="dxa"/>
            </w:tcMar>
          </w:tcPr>
          <w:p w14:paraId="186D7D6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validate</w:t>
            </w:r>
          </w:p>
        </w:tc>
        <w:tc>
          <w:tcPr>
            <w:tcW w:w="6480" w:type="dxa"/>
            <w:tcMar>
              <w:top w:w="100" w:type="dxa"/>
              <w:left w:w="120" w:type="dxa"/>
              <w:bottom w:w="100" w:type="dxa"/>
              <w:right w:w="120" w:type="dxa"/>
            </w:tcMar>
          </w:tcPr>
          <w:p w14:paraId="3B71D22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Check syntax and internal consistency. It does not deploy resources.</w:t>
            </w:r>
          </w:p>
        </w:tc>
      </w:tr>
      <w:tr w:rsidR="00B634E4" w:rsidRPr="009C040E" w14:paraId="122E9C44" w14:textId="77777777">
        <w:trPr>
          <w:cantSplit/>
          <w:jc w:val="center"/>
        </w:trPr>
        <w:tc>
          <w:tcPr>
            <w:tcW w:w="3096" w:type="dxa"/>
            <w:shd w:val="clear" w:color="auto" w:fill="F7F9FC"/>
            <w:tcMar>
              <w:top w:w="100" w:type="dxa"/>
              <w:left w:w="120" w:type="dxa"/>
              <w:bottom w:w="100" w:type="dxa"/>
              <w:right w:w="120" w:type="dxa"/>
            </w:tcMar>
          </w:tcPr>
          <w:p w14:paraId="7AEA6C9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plan</w:t>
            </w:r>
          </w:p>
        </w:tc>
        <w:tc>
          <w:tcPr>
            <w:tcW w:w="6480" w:type="dxa"/>
            <w:shd w:val="clear" w:color="auto" w:fill="F7F9FC"/>
            <w:tcMar>
              <w:top w:w="100" w:type="dxa"/>
              <w:left w:w="120" w:type="dxa"/>
              <w:bottom w:w="100" w:type="dxa"/>
              <w:right w:w="120" w:type="dxa"/>
            </w:tcMar>
          </w:tcPr>
          <w:p w14:paraId="0E55F1E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Preview proposed infrastructure actions without applying them.</w:t>
            </w:r>
          </w:p>
        </w:tc>
      </w:tr>
      <w:tr w:rsidR="00B634E4" w:rsidRPr="009C040E" w14:paraId="35725D62" w14:textId="77777777">
        <w:trPr>
          <w:cantSplit/>
          <w:jc w:val="center"/>
        </w:trPr>
        <w:tc>
          <w:tcPr>
            <w:tcW w:w="3096" w:type="dxa"/>
            <w:tcMar>
              <w:top w:w="100" w:type="dxa"/>
              <w:left w:w="120" w:type="dxa"/>
              <w:bottom w:w="100" w:type="dxa"/>
              <w:right w:w="120" w:type="dxa"/>
            </w:tcMar>
          </w:tcPr>
          <w:p w14:paraId="212D92A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apply</w:t>
            </w:r>
          </w:p>
        </w:tc>
        <w:tc>
          <w:tcPr>
            <w:tcW w:w="6480" w:type="dxa"/>
            <w:tcMar>
              <w:top w:w="100" w:type="dxa"/>
              <w:left w:w="120" w:type="dxa"/>
              <w:bottom w:w="100" w:type="dxa"/>
              <w:right w:w="120" w:type="dxa"/>
            </w:tcMar>
          </w:tcPr>
          <w:p w14:paraId="6C5FE21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plan and, after approval, perform the changes.</w:t>
            </w:r>
          </w:p>
        </w:tc>
      </w:tr>
      <w:tr w:rsidR="00B634E4" w:rsidRPr="009C040E" w14:paraId="0CDED782" w14:textId="77777777">
        <w:trPr>
          <w:cantSplit/>
          <w:jc w:val="center"/>
        </w:trPr>
        <w:tc>
          <w:tcPr>
            <w:tcW w:w="3096" w:type="dxa"/>
            <w:shd w:val="clear" w:color="auto" w:fill="F7F9FC"/>
            <w:tcMar>
              <w:top w:w="100" w:type="dxa"/>
              <w:left w:w="120" w:type="dxa"/>
              <w:bottom w:w="100" w:type="dxa"/>
              <w:right w:w="120" w:type="dxa"/>
            </w:tcMar>
          </w:tcPr>
          <w:p w14:paraId="7F75533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output</w:t>
            </w:r>
          </w:p>
        </w:tc>
        <w:tc>
          <w:tcPr>
            <w:tcW w:w="6480" w:type="dxa"/>
            <w:shd w:val="clear" w:color="auto" w:fill="F7F9FC"/>
            <w:tcMar>
              <w:top w:w="100" w:type="dxa"/>
              <w:left w:w="120" w:type="dxa"/>
              <w:bottom w:w="100" w:type="dxa"/>
              <w:right w:w="120" w:type="dxa"/>
            </w:tcMar>
          </w:tcPr>
          <w:p w14:paraId="5305496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values declared by output blocks.</w:t>
            </w:r>
          </w:p>
        </w:tc>
      </w:tr>
      <w:tr w:rsidR="00B634E4" w:rsidRPr="009C040E" w14:paraId="1350E0AF" w14:textId="77777777">
        <w:trPr>
          <w:cantSplit/>
          <w:jc w:val="center"/>
        </w:trPr>
        <w:tc>
          <w:tcPr>
            <w:tcW w:w="3096" w:type="dxa"/>
            <w:tcMar>
              <w:top w:w="100" w:type="dxa"/>
              <w:left w:w="120" w:type="dxa"/>
              <w:bottom w:w="100" w:type="dxa"/>
              <w:right w:w="120" w:type="dxa"/>
            </w:tcMar>
          </w:tcPr>
          <w:p w14:paraId="5BFE41D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destroy</w:t>
            </w:r>
          </w:p>
        </w:tc>
        <w:tc>
          <w:tcPr>
            <w:tcW w:w="6480" w:type="dxa"/>
            <w:tcMar>
              <w:top w:w="100" w:type="dxa"/>
              <w:left w:w="120" w:type="dxa"/>
              <w:bottom w:w="100" w:type="dxa"/>
              <w:right w:w="120" w:type="dxa"/>
            </w:tcMar>
          </w:tcPr>
          <w:p w14:paraId="44307DA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Plan and remove the infrastructure managed through the current state/configuration.</w:t>
            </w:r>
          </w:p>
        </w:tc>
      </w:tr>
    </w:tbl>
    <w:p w14:paraId="20C866D4" w14:textId="77777777" w:rsidR="00B634E4" w:rsidRPr="009C040E" w:rsidRDefault="00B634E4">
      <w:pPr>
        <w:rPr>
          <w:rFonts w:ascii="Arial Rounded MT Bold" w:hAnsi="Arial Rounded MT Bold"/>
        </w:rPr>
      </w:pPr>
    </w:p>
    <w:p w14:paraId="431D90E8" w14:textId="77777777" w:rsidR="00B634E4" w:rsidRPr="009C040E" w:rsidRDefault="00000000">
      <w:pPr>
        <w:pStyle w:val="Heading2"/>
        <w:rPr>
          <w:rFonts w:ascii="Arial Rounded MT Bold" w:hAnsi="Arial Rounded MT Bold"/>
        </w:rPr>
      </w:pPr>
      <w:r w:rsidRPr="009C040E">
        <w:rPr>
          <w:rFonts w:ascii="Arial Rounded MT Bold" w:hAnsi="Arial Rounded MT Bold"/>
        </w:rPr>
        <w:t>5.2 Configuration building blocks and project files</w:t>
      </w:r>
    </w:p>
    <w:tbl>
      <w:tblPr>
        <w:tblStyle w:val="TableGrid"/>
        <w:tblW w:w="0" w:type="auto"/>
        <w:jc w:val="center"/>
        <w:tblLook w:val="04A0" w:firstRow="1" w:lastRow="0" w:firstColumn="1" w:lastColumn="0" w:noHBand="0" w:noVBand="1"/>
      </w:tblPr>
      <w:tblGrid>
        <w:gridCol w:w="4509"/>
        <w:gridCol w:w="5783"/>
      </w:tblGrid>
      <w:tr w:rsidR="00B634E4" w:rsidRPr="009C040E" w14:paraId="431CD83F" w14:textId="77777777">
        <w:trPr>
          <w:tblHeader/>
          <w:jc w:val="center"/>
        </w:trPr>
        <w:tc>
          <w:tcPr>
            <w:tcW w:w="5026" w:type="dxa"/>
            <w:shd w:val="clear" w:color="auto" w:fill="6F42C1"/>
            <w:tcMar>
              <w:top w:w="100" w:type="dxa"/>
              <w:left w:w="120" w:type="dxa"/>
              <w:bottom w:w="100" w:type="dxa"/>
              <w:right w:w="120" w:type="dxa"/>
            </w:tcMar>
          </w:tcPr>
          <w:p w14:paraId="604CEF78"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6F42C1"/>
            <w:tcMar>
              <w:top w:w="100" w:type="dxa"/>
              <w:left w:w="120" w:type="dxa"/>
              <w:bottom w:w="100" w:type="dxa"/>
              <w:right w:w="120" w:type="dxa"/>
            </w:tcMar>
          </w:tcPr>
          <w:p w14:paraId="028BAA9C"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56285851" w14:textId="77777777">
        <w:trPr>
          <w:cantSplit/>
          <w:jc w:val="center"/>
        </w:trPr>
        <w:tc>
          <w:tcPr>
            <w:tcW w:w="3096" w:type="dxa"/>
            <w:tcMar>
              <w:top w:w="100" w:type="dxa"/>
              <w:left w:w="120" w:type="dxa"/>
              <w:bottom w:w="100" w:type="dxa"/>
              <w:right w:w="120" w:type="dxa"/>
            </w:tcMar>
          </w:tcPr>
          <w:p w14:paraId="44A0BDD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Resource block</w:t>
            </w:r>
          </w:p>
        </w:tc>
        <w:tc>
          <w:tcPr>
            <w:tcW w:w="6480" w:type="dxa"/>
            <w:tcMar>
              <w:top w:w="100" w:type="dxa"/>
              <w:left w:w="120" w:type="dxa"/>
              <w:bottom w:w="100" w:type="dxa"/>
              <w:right w:w="120" w:type="dxa"/>
            </w:tcMar>
          </w:tcPr>
          <w:p w14:paraId="65A06AA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Declares an infrastructure object Terraform manages.</w:t>
            </w:r>
          </w:p>
        </w:tc>
      </w:tr>
      <w:tr w:rsidR="00B634E4" w:rsidRPr="009C040E" w14:paraId="1A881C91" w14:textId="77777777">
        <w:trPr>
          <w:cantSplit/>
          <w:jc w:val="center"/>
        </w:trPr>
        <w:tc>
          <w:tcPr>
            <w:tcW w:w="3096" w:type="dxa"/>
            <w:shd w:val="clear" w:color="auto" w:fill="F7F9FC"/>
            <w:tcMar>
              <w:top w:w="100" w:type="dxa"/>
              <w:left w:w="120" w:type="dxa"/>
              <w:bottom w:w="100" w:type="dxa"/>
              <w:right w:w="120" w:type="dxa"/>
            </w:tcMar>
          </w:tcPr>
          <w:p w14:paraId="64D0F87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Data block</w:t>
            </w:r>
          </w:p>
        </w:tc>
        <w:tc>
          <w:tcPr>
            <w:tcW w:w="6480" w:type="dxa"/>
            <w:shd w:val="clear" w:color="auto" w:fill="F7F9FC"/>
            <w:tcMar>
              <w:top w:w="100" w:type="dxa"/>
              <w:left w:w="120" w:type="dxa"/>
              <w:bottom w:w="100" w:type="dxa"/>
              <w:right w:w="120" w:type="dxa"/>
            </w:tcMar>
          </w:tcPr>
          <w:p w14:paraId="3FD99DD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Reads information about an existing object without managing its creation.</w:t>
            </w:r>
          </w:p>
        </w:tc>
      </w:tr>
      <w:tr w:rsidR="00B634E4" w:rsidRPr="009C040E" w14:paraId="485231EF" w14:textId="77777777">
        <w:trPr>
          <w:cantSplit/>
          <w:jc w:val="center"/>
        </w:trPr>
        <w:tc>
          <w:tcPr>
            <w:tcW w:w="3096" w:type="dxa"/>
            <w:tcMar>
              <w:top w:w="100" w:type="dxa"/>
              <w:left w:w="120" w:type="dxa"/>
              <w:bottom w:w="100" w:type="dxa"/>
              <w:right w:w="120" w:type="dxa"/>
            </w:tcMar>
          </w:tcPr>
          <w:p w14:paraId="72BC9EA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Input variable</w:t>
            </w:r>
          </w:p>
        </w:tc>
        <w:tc>
          <w:tcPr>
            <w:tcW w:w="6480" w:type="dxa"/>
            <w:tcMar>
              <w:top w:w="100" w:type="dxa"/>
              <w:left w:w="120" w:type="dxa"/>
              <w:bottom w:w="100" w:type="dxa"/>
              <w:right w:w="120" w:type="dxa"/>
            </w:tcMar>
          </w:tcPr>
          <w:p w14:paraId="491F141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Allows a value to be supplied to the configuration.</w:t>
            </w:r>
          </w:p>
        </w:tc>
      </w:tr>
      <w:tr w:rsidR="00B634E4" w:rsidRPr="009C040E" w14:paraId="3CA4FD7F" w14:textId="77777777">
        <w:trPr>
          <w:cantSplit/>
          <w:jc w:val="center"/>
        </w:trPr>
        <w:tc>
          <w:tcPr>
            <w:tcW w:w="3096" w:type="dxa"/>
            <w:shd w:val="clear" w:color="auto" w:fill="F7F9FC"/>
            <w:tcMar>
              <w:top w:w="100" w:type="dxa"/>
              <w:left w:w="120" w:type="dxa"/>
              <w:bottom w:w="100" w:type="dxa"/>
              <w:right w:w="120" w:type="dxa"/>
            </w:tcMar>
          </w:tcPr>
          <w:p w14:paraId="1452828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Local value</w:t>
            </w:r>
          </w:p>
        </w:tc>
        <w:tc>
          <w:tcPr>
            <w:tcW w:w="6480" w:type="dxa"/>
            <w:shd w:val="clear" w:color="auto" w:fill="F7F9FC"/>
            <w:tcMar>
              <w:top w:w="100" w:type="dxa"/>
              <w:left w:w="120" w:type="dxa"/>
              <w:bottom w:w="100" w:type="dxa"/>
              <w:right w:w="120" w:type="dxa"/>
            </w:tcMar>
          </w:tcPr>
          <w:p w14:paraId="3C6653A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named expression used inside a module to avoid repetition.</w:t>
            </w:r>
          </w:p>
        </w:tc>
      </w:tr>
      <w:tr w:rsidR="00B634E4" w:rsidRPr="009C040E" w14:paraId="3F0D7AD2" w14:textId="77777777">
        <w:trPr>
          <w:cantSplit/>
          <w:jc w:val="center"/>
        </w:trPr>
        <w:tc>
          <w:tcPr>
            <w:tcW w:w="3096" w:type="dxa"/>
            <w:tcMar>
              <w:top w:w="100" w:type="dxa"/>
              <w:left w:w="120" w:type="dxa"/>
              <w:bottom w:w="100" w:type="dxa"/>
              <w:right w:w="120" w:type="dxa"/>
            </w:tcMar>
          </w:tcPr>
          <w:p w14:paraId="209DCF5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Output block</w:t>
            </w:r>
          </w:p>
        </w:tc>
        <w:tc>
          <w:tcPr>
            <w:tcW w:w="6480" w:type="dxa"/>
            <w:tcMar>
              <w:top w:w="100" w:type="dxa"/>
              <w:left w:w="120" w:type="dxa"/>
              <w:bottom w:w="100" w:type="dxa"/>
              <w:right w:w="120" w:type="dxa"/>
            </w:tcMar>
          </w:tcPr>
          <w:p w14:paraId="612762F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Exposes a selected result.</w:t>
            </w:r>
          </w:p>
        </w:tc>
      </w:tr>
      <w:tr w:rsidR="00B634E4" w:rsidRPr="009C040E" w14:paraId="47979F07" w14:textId="77777777">
        <w:trPr>
          <w:cantSplit/>
          <w:jc w:val="center"/>
        </w:trPr>
        <w:tc>
          <w:tcPr>
            <w:tcW w:w="3096" w:type="dxa"/>
            <w:shd w:val="clear" w:color="auto" w:fill="F7F9FC"/>
            <w:tcMar>
              <w:top w:w="100" w:type="dxa"/>
              <w:left w:w="120" w:type="dxa"/>
              <w:bottom w:w="100" w:type="dxa"/>
              <w:right w:w="120" w:type="dxa"/>
            </w:tcMar>
          </w:tcPr>
          <w:p w14:paraId="032DAE3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Variable-definition file</w:t>
            </w:r>
          </w:p>
        </w:tc>
        <w:tc>
          <w:tcPr>
            <w:tcW w:w="6480" w:type="dxa"/>
            <w:shd w:val="clear" w:color="auto" w:fill="F7F9FC"/>
            <w:tcMar>
              <w:top w:w="100" w:type="dxa"/>
              <w:left w:w="120" w:type="dxa"/>
              <w:bottom w:w="100" w:type="dxa"/>
              <w:right w:w="120" w:type="dxa"/>
            </w:tcMar>
          </w:tcPr>
          <w:p w14:paraId="0A82663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Supplies values, commonly through terraform.tfvars or *.auto.tfvars.</w:t>
            </w:r>
          </w:p>
        </w:tc>
      </w:tr>
      <w:tr w:rsidR="00B634E4" w:rsidRPr="009C040E" w14:paraId="2127872C" w14:textId="77777777">
        <w:trPr>
          <w:cantSplit/>
          <w:jc w:val="center"/>
        </w:trPr>
        <w:tc>
          <w:tcPr>
            <w:tcW w:w="3096" w:type="dxa"/>
            <w:tcMar>
              <w:top w:w="100" w:type="dxa"/>
              <w:left w:w="120" w:type="dxa"/>
              <w:bottom w:w="100" w:type="dxa"/>
              <w:right w:w="120" w:type="dxa"/>
            </w:tcMar>
          </w:tcPr>
          <w:p w14:paraId="1EBC9A9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Reference</w:t>
            </w:r>
          </w:p>
        </w:tc>
        <w:tc>
          <w:tcPr>
            <w:tcW w:w="6480" w:type="dxa"/>
            <w:tcMar>
              <w:top w:w="100" w:type="dxa"/>
              <w:left w:w="120" w:type="dxa"/>
              <w:bottom w:w="100" w:type="dxa"/>
              <w:right w:w="120" w:type="dxa"/>
            </w:tcMar>
          </w:tcPr>
          <w:p w14:paraId="448443B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Uses another block's attribute, such as aws_instance.web.id.</w:t>
            </w:r>
          </w:p>
        </w:tc>
      </w:tr>
      <w:tr w:rsidR="00B634E4" w:rsidRPr="009C040E" w14:paraId="5ECA2709" w14:textId="77777777">
        <w:trPr>
          <w:cantSplit/>
          <w:jc w:val="center"/>
        </w:trPr>
        <w:tc>
          <w:tcPr>
            <w:tcW w:w="3096" w:type="dxa"/>
            <w:shd w:val="clear" w:color="auto" w:fill="F7F9FC"/>
            <w:tcMar>
              <w:top w:w="100" w:type="dxa"/>
              <w:left w:w="120" w:type="dxa"/>
              <w:bottom w:w="100" w:type="dxa"/>
              <w:right w:w="120" w:type="dxa"/>
            </w:tcMar>
          </w:tcPr>
          <w:p w14:paraId="047970D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directory</w:t>
            </w:r>
          </w:p>
        </w:tc>
        <w:tc>
          <w:tcPr>
            <w:tcW w:w="6480" w:type="dxa"/>
            <w:shd w:val="clear" w:color="auto" w:fill="F7F9FC"/>
            <w:tcMar>
              <w:top w:w="100" w:type="dxa"/>
              <w:left w:w="120" w:type="dxa"/>
              <w:bottom w:w="100" w:type="dxa"/>
              <w:right w:w="120" w:type="dxa"/>
            </w:tcMar>
          </w:tcPr>
          <w:p w14:paraId="41EA910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Stores working-directory data such as installed providers/modules and backend information; normally not committed.</w:t>
            </w:r>
          </w:p>
        </w:tc>
      </w:tr>
      <w:tr w:rsidR="00B634E4" w:rsidRPr="009C040E" w14:paraId="63FFA750" w14:textId="77777777">
        <w:trPr>
          <w:cantSplit/>
          <w:jc w:val="center"/>
        </w:trPr>
        <w:tc>
          <w:tcPr>
            <w:tcW w:w="3096" w:type="dxa"/>
            <w:tcMar>
              <w:top w:w="100" w:type="dxa"/>
              <w:left w:w="120" w:type="dxa"/>
              <w:bottom w:w="100" w:type="dxa"/>
              <w:right w:w="120" w:type="dxa"/>
            </w:tcMar>
          </w:tcPr>
          <w:p w14:paraId="0C48634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.terraform.lock.hcl</w:t>
            </w:r>
          </w:p>
        </w:tc>
        <w:tc>
          <w:tcPr>
            <w:tcW w:w="6480" w:type="dxa"/>
            <w:tcMar>
              <w:top w:w="100" w:type="dxa"/>
              <w:left w:w="120" w:type="dxa"/>
              <w:bottom w:w="100" w:type="dxa"/>
              <w:right w:w="120" w:type="dxa"/>
            </w:tcMar>
          </w:tcPr>
          <w:p w14:paraId="501580E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Dependency lock file recording selected provider versions and checksums; normally committed.</w:t>
            </w:r>
          </w:p>
        </w:tc>
      </w:tr>
      <w:tr w:rsidR="00B634E4" w:rsidRPr="009C040E" w14:paraId="780FAD78" w14:textId="77777777">
        <w:trPr>
          <w:cantSplit/>
          <w:jc w:val="center"/>
        </w:trPr>
        <w:tc>
          <w:tcPr>
            <w:tcW w:w="3096" w:type="dxa"/>
            <w:shd w:val="clear" w:color="auto" w:fill="F7F9FC"/>
            <w:tcMar>
              <w:top w:w="100" w:type="dxa"/>
              <w:left w:w="120" w:type="dxa"/>
              <w:bottom w:w="100" w:type="dxa"/>
              <w:right w:w="120" w:type="dxa"/>
            </w:tcMar>
          </w:tcPr>
          <w:p w14:paraId="61C2902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.tf</w:t>
            </w:r>
          </w:p>
        </w:tc>
        <w:tc>
          <w:tcPr>
            <w:tcW w:w="6480" w:type="dxa"/>
            <w:shd w:val="clear" w:color="auto" w:fill="F7F9FC"/>
            <w:tcMar>
              <w:top w:w="100" w:type="dxa"/>
              <w:left w:w="120" w:type="dxa"/>
              <w:bottom w:w="100" w:type="dxa"/>
              <w:right w:w="120" w:type="dxa"/>
            </w:tcMar>
          </w:tcPr>
          <w:p w14:paraId="0020740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Normal Terraform configuration-file extension.</w:t>
            </w:r>
          </w:p>
        </w:tc>
      </w:tr>
    </w:tbl>
    <w:p w14:paraId="0C7EC3A4" w14:textId="77777777" w:rsidR="00B634E4" w:rsidRPr="009C040E" w:rsidRDefault="00B634E4">
      <w:pPr>
        <w:rPr>
          <w:rFonts w:ascii="Arial Rounded MT Bold" w:hAnsi="Arial Rounded MT Bold"/>
        </w:rPr>
      </w:pPr>
    </w:p>
    <w:p w14:paraId="762433C8" w14:textId="77777777" w:rsidR="00B634E4" w:rsidRPr="009C040E" w:rsidRDefault="00000000">
      <w:pPr>
        <w:pStyle w:val="CommandLabel"/>
        <w:keepNext/>
        <w:rPr>
          <w:rFonts w:ascii="Arial Rounded MT Bold" w:hAnsi="Arial Rounded MT Bold"/>
        </w:rPr>
      </w:pPr>
      <w:r w:rsidRPr="009C040E">
        <w:rPr>
          <w:rFonts w:ascii="Arial Rounded MT Bold" w:hAnsi="Arial Rounded MT Bold"/>
        </w:rPr>
        <w:t>Basic HCL relationships</w:t>
      </w:r>
    </w:p>
    <w:p w14:paraId="65E36B40" w14:textId="77777777" w:rsidR="00B634E4" w:rsidRPr="009C040E" w:rsidRDefault="00000000">
      <w:pPr>
        <w:pStyle w:val="CodeBlock"/>
        <w:rPr>
          <w:rFonts w:ascii="Arial Rounded MT Bold" w:hAnsi="Arial Rounded MT Bold"/>
        </w:rPr>
      </w:pPr>
      <w:r w:rsidRPr="009C040E">
        <w:rPr>
          <w:rFonts w:ascii="Arial Rounded MT Bold" w:hAnsi="Arial Rounded MT Bold"/>
        </w:rPr>
        <w:t>variable "instance_type" {</w:t>
      </w:r>
    </w:p>
    <w:p w14:paraId="60967028"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type    = string</w:t>
      </w:r>
    </w:p>
    <w:p w14:paraId="06599CAE"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default = "t3.micro"</w:t>
      </w:r>
    </w:p>
    <w:p w14:paraId="36DC7323" w14:textId="77777777" w:rsidR="00B634E4" w:rsidRPr="009C040E" w:rsidRDefault="00000000">
      <w:pPr>
        <w:pStyle w:val="CodeBlock"/>
        <w:rPr>
          <w:rFonts w:ascii="Arial Rounded MT Bold" w:hAnsi="Arial Rounded MT Bold"/>
        </w:rPr>
      </w:pPr>
      <w:r w:rsidRPr="009C040E">
        <w:rPr>
          <w:rFonts w:ascii="Arial Rounded MT Bold" w:hAnsi="Arial Rounded MT Bold"/>
        </w:rPr>
        <w:t>}</w:t>
      </w:r>
    </w:p>
    <w:p w14:paraId="4239DAD5"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408D0468" w14:textId="77777777" w:rsidR="00B634E4" w:rsidRPr="009C040E" w:rsidRDefault="00000000">
      <w:pPr>
        <w:pStyle w:val="CodeBlock"/>
        <w:rPr>
          <w:rFonts w:ascii="Arial Rounded MT Bold" w:hAnsi="Arial Rounded MT Bold"/>
        </w:rPr>
      </w:pPr>
      <w:r w:rsidRPr="009C040E">
        <w:rPr>
          <w:rFonts w:ascii="Arial Rounded MT Bold" w:hAnsi="Arial Rounded MT Bold"/>
        </w:rPr>
        <w:t>resource "aws_instance" "web" {</w:t>
      </w:r>
    </w:p>
    <w:p w14:paraId="7CEEDA40"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instance_type = var.instance_type</w:t>
      </w:r>
    </w:p>
    <w:p w14:paraId="7237CC99" w14:textId="77777777" w:rsidR="00B634E4" w:rsidRPr="009C040E" w:rsidRDefault="00000000">
      <w:pPr>
        <w:pStyle w:val="CodeBlock"/>
        <w:rPr>
          <w:rFonts w:ascii="Arial Rounded MT Bold" w:hAnsi="Arial Rounded MT Bold"/>
        </w:rPr>
      </w:pPr>
      <w:r w:rsidRPr="009C040E">
        <w:rPr>
          <w:rFonts w:ascii="Arial Rounded MT Bold" w:hAnsi="Arial Rounded MT Bold"/>
        </w:rPr>
        <w:t>}</w:t>
      </w:r>
    </w:p>
    <w:p w14:paraId="61B0F374"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5C789C4E" w14:textId="77777777" w:rsidR="00B634E4" w:rsidRPr="009C040E" w:rsidRDefault="00000000">
      <w:pPr>
        <w:pStyle w:val="CodeBlock"/>
        <w:rPr>
          <w:rFonts w:ascii="Arial Rounded MT Bold" w:hAnsi="Arial Rounded MT Bold"/>
        </w:rPr>
      </w:pPr>
      <w:r w:rsidRPr="009C040E">
        <w:rPr>
          <w:rFonts w:ascii="Arial Rounded MT Bold" w:hAnsi="Arial Rounded MT Bold"/>
        </w:rPr>
        <w:t>output "instance_id" {</w:t>
      </w:r>
    </w:p>
    <w:p w14:paraId="1A113D25"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value = aws_instance.web.id</w:t>
      </w:r>
    </w:p>
    <w:p w14:paraId="226381FF" w14:textId="77777777" w:rsidR="00B634E4" w:rsidRPr="009C040E" w:rsidRDefault="00000000">
      <w:pPr>
        <w:pStyle w:val="CodeBlock"/>
        <w:rPr>
          <w:rFonts w:ascii="Arial Rounded MT Bold" w:hAnsi="Arial Rounded MT Bold"/>
        </w:rPr>
      </w:pPr>
      <w:r w:rsidRPr="009C040E">
        <w:rPr>
          <w:rFonts w:ascii="Arial Rounded MT Bold" w:hAnsi="Arial Rounded MT Bold"/>
        </w:rPr>
        <w:t>}</w:t>
      </w:r>
    </w:p>
    <w:p w14:paraId="5E7EC709" w14:textId="77777777" w:rsidR="00B634E4" w:rsidRPr="009C040E" w:rsidRDefault="00000000">
      <w:pPr>
        <w:pStyle w:val="Heading2"/>
        <w:rPr>
          <w:rFonts w:ascii="Arial Rounded MT Bold" w:hAnsi="Arial Rounded MT Bold"/>
        </w:rPr>
      </w:pPr>
      <w:r w:rsidRPr="009C040E">
        <w:rPr>
          <w:rFonts w:ascii="Arial Rounded MT Bold" w:hAnsi="Arial Rounded MT Bold"/>
        </w:rPr>
        <w:t>5.3 Reading a Terraform plan</w:t>
      </w:r>
    </w:p>
    <w:tbl>
      <w:tblPr>
        <w:tblStyle w:val="TableGrid"/>
        <w:tblW w:w="0" w:type="auto"/>
        <w:jc w:val="center"/>
        <w:tblLook w:val="04A0" w:firstRow="1" w:lastRow="0" w:firstColumn="1" w:lastColumn="0" w:noHBand="0" w:noVBand="1"/>
      </w:tblPr>
      <w:tblGrid>
        <w:gridCol w:w="4514"/>
        <w:gridCol w:w="5778"/>
      </w:tblGrid>
      <w:tr w:rsidR="00B634E4" w:rsidRPr="009C040E" w14:paraId="2FD076F7" w14:textId="77777777">
        <w:trPr>
          <w:tblHeader/>
          <w:jc w:val="center"/>
        </w:trPr>
        <w:tc>
          <w:tcPr>
            <w:tcW w:w="5026" w:type="dxa"/>
            <w:shd w:val="clear" w:color="auto" w:fill="6F42C1"/>
            <w:tcMar>
              <w:top w:w="100" w:type="dxa"/>
              <w:left w:w="120" w:type="dxa"/>
              <w:bottom w:w="100" w:type="dxa"/>
              <w:right w:w="120" w:type="dxa"/>
            </w:tcMar>
          </w:tcPr>
          <w:p w14:paraId="40A69556"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6F42C1"/>
            <w:tcMar>
              <w:top w:w="100" w:type="dxa"/>
              <w:left w:w="120" w:type="dxa"/>
              <w:bottom w:w="100" w:type="dxa"/>
              <w:right w:w="120" w:type="dxa"/>
            </w:tcMar>
          </w:tcPr>
          <w:p w14:paraId="51BBE1C0"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7AF849FF" w14:textId="77777777">
        <w:trPr>
          <w:cantSplit/>
          <w:jc w:val="center"/>
        </w:trPr>
        <w:tc>
          <w:tcPr>
            <w:tcW w:w="3096" w:type="dxa"/>
            <w:tcMar>
              <w:top w:w="100" w:type="dxa"/>
              <w:left w:w="120" w:type="dxa"/>
              <w:bottom w:w="100" w:type="dxa"/>
              <w:right w:w="120" w:type="dxa"/>
            </w:tcMar>
          </w:tcPr>
          <w:p w14:paraId="6B70B10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t>
            </w:r>
          </w:p>
        </w:tc>
        <w:tc>
          <w:tcPr>
            <w:tcW w:w="6480" w:type="dxa"/>
            <w:tcMar>
              <w:top w:w="100" w:type="dxa"/>
              <w:left w:w="120" w:type="dxa"/>
              <w:bottom w:w="100" w:type="dxa"/>
              <w:right w:w="120" w:type="dxa"/>
            </w:tcMar>
          </w:tcPr>
          <w:p w14:paraId="5D4353F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resource.</w:t>
            </w:r>
          </w:p>
        </w:tc>
      </w:tr>
      <w:tr w:rsidR="00B634E4" w:rsidRPr="009C040E" w14:paraId="50AE4990" w14:textId="77777777">
        <w:trPr>
          <w:cantSplit/>
          <w:jc w:val="center"/>
        </w:trPr>
        <w:tc>
          <w:tcPr>
            <w:tcW w:w="3096" w:type="dxa"/>
            <w:shd w:val="clear" w:color="auto" w:fill="F7F9FC"/>
            <w:tcMar>
              <w:top w:w="100" w:type="dxa"/>
              <w:left w:w="120" w:type="dxa"/>
              <w:bottom w:w="100" w:type="dxa"/>
              <w:right w:w="120" w:type="dxa"/>
            </w:tcMar>
          </w:tcPr>
          <w:p w14:paraId="223BA8B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t>
            </w:r>
          </w:p>
        </w:tc>
        <w:tc>
          <w:tcPr>
            <w:tcW w:w="6480" w:type="dxa"/>
            <w:shd w:val="clear" w:color="auto" w:fill="F7F9FC"/>
            <w:tcMar>
              <w:top w:w="100" w:type="dxa"/>
              <w:left w:w="120" w:type="dxa"/>
              <w:bottom w:w="100" w:type="dxa"/>
              <w:right w:w="120" w:type="dxa"/>
            </w:tcMar>
          </w:tcPr>
          <w:p w14:paraId="65C4F9C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Modify a resource in place.</w:t>
            </w:r>
          </w:p>
        </w:tc>
      </w:tr>
      <w:tr w:rsidR="00B634E4" w:rsidRPr="009C040E" w14:paraId="11E019E9" w14:textId="77777777">
        <w:trPr>
          <w:cantSplit/>
          <w:jc w:val="center"/>
        </w:trPr>
        <w:tc>
          <w:tcPr>
            <w:tcW w:w="3096" w:type="dxa"/>
            <w:tcMar>
              <w:top w:w="100" w:type="dxa"/>
              <w:left w:w="120" w:type="dxa"/>
              <w:bottom w:w="100" w:type="dxa"/>
              <w:right w:w="120" w:type="dxa"/>
            </w:tcMar>
          </w:tcPr>
          <w:p w14:paraId="4948FB1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t>
            </w:r>
          </w:p>
        </w:tc>
        <w:tc>
          <w:tcPr>
            <w:tcW w:w="6480" w:type="dxa"/>
            <w:tcMar>
              <w:top w:w="100" w:type="dxa"/>
              <w:left w:w="120" w:type="dxa"/>
              <w:bottom w:w="100" w:type="dxa"/>
              <w:right w:w="120" w:type="dxa"/>
            </w:tcMar>
          </w:tcPr>
          <w:p w14:paraId="0FD5A32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Destroy a resource.</w:t>
            </w:r>
          </w:p>
        </w:tc>
      </w:tr>
      <w:tr w:rsidR="00B634E4" w:rsidRPr="009C040E" w14:paraId="6E4F6831" w14:textId="77777777">
        <w:trPr>
          <w:cantSplit/>
          <w:jc w:val="center"/>
        </w:trPr>
        <w:tc>
          <w:tcPr>
            <w:tcW w:w="3096" w:type="dxa"/>
            <w:shd w:val="clear" w:color="auto" w:fill="F7F9FC"/>
            <w:tcMar>
              <w:top w:w="100" w:type="dxa"/>
              <w:left w:w="120" w:type="dxa"/>
              <w:bottom w:w="100" w:type="dxa"/>
              <w:right w:w="120" w:type="dxa"/>
            </w:tcMar>
          </w:tcPr>
          <w:p w14:paraId="5D4EA8D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 or +/-</w:t>
            </w:r>
          </w:p>
        </w:tc>
        <w:tc>
          <w:tcPr>
            <w:tcW w:w="6480" w:type="dxa"/>
            <w:shd w:val="clear" w:color="auto" w:fill="F7F9FC"/>
            <w:tcMar>
              <w:top w:w="100" w:type="dxa"/>
              <w:left w:w="120" w:type="dxa"/>
              <w:bottom w:w="100" w:type="dxa"/>
              <w:right w:w="120" w:type="dxa"/>
            </w:tcMar>
          </w:tcPr>
          <w:p w14:paraId="2DB0AFA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Replace a resource by destroying and creating in the order shown.</w:t>
            </w:r>
          </w:p>
        </w:tc>
      </w:tr>
      <w:tr w:rsidR="00B634E4" w:rsidRPr="009C040E" w14:paraId="6A1D9E77" w14:textId="77777777">
        <w:trPr>
          <w:cantSplit/>
          <w:jc w:val="center"/>
        </w:trPr>
        <w:tc>
          <w:tcPr>
            <w:tcW w:w="3096" w:type="dxa"/>
            <w:tcMar>
              <w:top w:w="100" w:type="dxa"/>
              <w:left w:w="120" w:type="dxa"/>
              <w:bottom w:w="100" w:type="dxa"/>
              <w:right w:w="120" w:type="dxa"/>
            </w:tcMar>
          </w:tcPr>
          <w:p w14:paraId="775D076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known after apply</w:t>
            </w:r>
          </w:p>
        </w:tc>
        <w:tc>
          <w:tcPr>
            <w:tcW w:w="6480" w:type="dxa"/>
            <w:tcMar>
              <w:top w:w="100" w:type="dxa"/>
              <w:left w:w="120" w:type="dxa"/>
              <w:bottom w:w="100" w:type="dxa"/>
              <w:right w:w="120" w:type="dxa"/>
            </w:tcMar>
          </w:tcPr>
          <w:p w14:paraId="46F2C28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value cannot be calculated until the operation runs.</w:t>
            </w:r>
          </w:p>
        </w:tc>
      </w:tr>
      <w:tr w:rsidR="00B634E4" w:rsidRPr="009C040E" w14:paraId="0AA8C031" w14:textId="77777777">
        <w:trPr>
          <w:cantSplit/>
          <w:jc w:val="center"/>
        </w:trPr>
        <w:tc>
          <w:tcPr>
            <w:tcW w:w="3096" w:type="dxa"/>
            <w:shd w:val="clear" w:color="auto" w:fill="F7F9FC"/>
            <w:tcMar>
              <w:top w:w="100" w:type="dxa"/>
              <w:left w:w="120" w:type="dxa"/>
              <w:bottom w:w="100" w:type="dxa"/>
              <w:right w:w="120" w:type="dxa"/>
            </w:tcMar>
          </w:tcPr>
          <w:p w14:paraId="0D552AE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Plan: X to add, Y to change, Z to destroy</w:t>
            </w:r>
          </w:p>
        </w:tc>
        <w:tc>
          <w:tcPr>
            <w:tcW w:w="6480" w:type="dxa"/>
            <w:shd w:val="clear" w:color="auto" w:fill="F7F9FC"/>
            <w:tcMar>
              <w:top w:w="100" w:type="dxa"/>
              <w:left w:w="120" w:type="dxa"/>
              <w:bottom w:w="100" w:type="dxa"/>
              <w:right w:w="120" w:type="dxa"/>
            </w:tcMar>
          </w:tcPr>
          <w:p w14:paraId="175A9F9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Summary of proposed actions. Still inspect the attribute-level cause.</w:t>
            </w:r>
          </w:p>
        </w:tc>
      </w:tr>
    </w:tbl>
    <w:p w14:paraId="06E1DFF6"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4D3123F3" w14:textId="77777777">
        <w:trPr>
          <w:cantSplit/>
          <w:jc w:val="center"/>
        </w:trPr>
        <w:tc>
          <w:tcPr>
            <w:tcW w:w="10052" w:type="dxa"/>
            <w:tcBorders>
              <w:left w:val="single" w:sz="18" w:space="0" w:color="6F42C1"/>
            </w:tcBorders>
            <w:shd w:val="clear" w:color="auto" w:fill="F1EAFB"/>
            <w:tcMar>
              <w:top w:w="130" w:type="dxa"/>
              <w:left w:w="160" w:type="dxa"/>
              <w:bottom w:w="130" w:type="dxa"/>
              <w:right w:w="160" w:type="dxa"/>
            </w:tcMar>
          </w:tcPr>
          <w:p w14:paraId="225990C6" w14:textId="77777777" w:rsidR="00B634E4" w:rsidRPr="009C040E" w:rsidRDefault="00000000">
            <w:pPr>
              <w:spacing w:after="60"/>
              <w:rPr>
                <w:rFonts w:ascii="Arial Rounded MT Bold" w:hAnsi="Arial Rounded MT Bold"/>
              </w:rPr>
            </w:pPr>
            <w:r w:rsidRPr="009C040E">
              <w:rPr>
                <w:rFonts w:ascii="Arial Rounded MT Bold" w:hAnsi="Arial Rounded MT Bold"/>
                <w:b/>
                <w:color w:val="6F42C1"/>
                <w:sz w:val="21"/>
              </w:rPr>
              <w:t>In-place update versus replacement</w:t>
            </w:r>
          </w:p>
          <w:p w14:paraId="6113BC71"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An in-place update changes the existing managed object. A replacement creates a new object and destroys the old one, which may change identifiers, cause downtime, or temporarily create two objects.</w:t>
            </w:r>
          </w:p>
        </w:tc>
      </w:tr>
    </w:tbl>
    <w:p w14:paraId="713D0681" w14:textId="77777777" w:rsidR="00B634E4" w:rsidRPr="009C040E" w:rsidRDefault="00B634E4">
      <w:pPr>
        <w:spacing w:after="0"/>
        <w:rPr>
          <w:rFonts w:ascii="Arial Rounded MT Bold" w:hAnsi="Arial Rounded MT Bold"/>
        </w:rPr>
      </w:pPr>
    </w:p>
    <w:p w14:paraId="4D2F6BEA" w14:textId="77777777" w:rsidR="00B634E4" w:rsidRPr="009C040E" w:rsidRDefault="00000000">
      <w:pPr>
        <w:pStyle w:val="Heading2"/>
        <w:rPr>
          <w:rFonts w:ascii="Arial Rounded MT Bold" w:hAnsi="Arial Rounded MT Bold"/>
        </w:rPr>
      </w:pPr>
      <w:r w:rsidRPr="009C040E">
        <w:rPr>
          <w:rFonts w:ascii="Arial Rounded MT Bold" w:hAnsi="Arial Rounded MT Bold"/>
        </w:rPr>
        <w:t>5.4 Resource addresses</w:t>
      </w:r>
    </w:p>
    <w:tbl>
      <w:tblPr>
        <w:tblStyle w:val="TableGrid"/>
        <w:tblW w:w="0" w:type="auto"/>
        <w:jc w:val="center"/>
        <w:tblLook w:val="04A0" w:firstRow="1" w:lastRow="0" w:firstColumn="1" w:lastColumn="0" w:noHBand="0" w:noVBand="1"/>
      </w:tblPr>
      <w:tblGrid>
        <w:gridCol w:w="4701"/>
        <w:gridCol w:w="5591"/>
      </w:tblGrid>
      <w:tr w:rsidR="00B634E4" w:rsidRPr="009C040E" w14:paraId="4E664447" w14:textId="77777777">
        <w:trPr>
          <w:tblHeader/>
          <w:jc w:val="center"/>
        </w:trPr>
        <w:tc>
          <w:tcPr>
            <w:tcW w:w="5026" w:type="dxa"/>
            <w:shd w:val="clear" w:color="auto" w:fill="6F42C1"/>
            <w:tcMar>
              <w:top w:w="100" w:type="dxa"/>
              <w:left w:w="120" w:type="dxa"/>
              <w:bottom w:w="100" w:type="dxa"/>
              <w:right w:w="120" w:type="dxa"/>
            </w:tcMar>
          </w:tcPr>
          <w:p w14:paraId="2F4BBCD0"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6F42C1"/>
            <w:tcMar>
              <w:top w:w="100" w:type="dxa"/>
              <w:left w:w="120" w:type="dxa"/>
              <w:bottom w:w="100" w:type="dxa"/>
              <w:right w:w="120" w:type="dxa"/>
            </w:tcMar>
          </w:tcPr>
          <w:p w14:paraId="07973203"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63BDB52D" w14:textId="77777777">
        <w:trPr>
          <w:cantSplit/>
          <w:jc w:val="center"/>
        </w:trPr>
        <w:tc>
          <w:tcPr>
            <w:tcW w:w="3096" w:type="dxa"/>
            <w:tcMar>
              <w:top w:w="100" w:type="dxa"/>
              <w:left w:w="120" w:type="dxa"/>
              <w:bottom w:w="100" w:type="dxa"/>
              <w:right w:w="120" w:type="dxa"/>
            </w:tcMar>
          </w:tcPr>
          <w:p w14:paraId="4456318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aws_instance.web</w:t>
            </w:r>
          </w:p>
        </w:tc>
        <w:tc>
          <w:tcPr>
            <w:tcW w:w="6480" w:type="dxa"/>
            <w:tcMar>
              <w:top w:w="100" w:type="dxa"/>
              <w:left w:w="120" w:type="dxa"/>
              <w:bottom w:w="100" w:type="dxa"/>
              <w:right w:w="120" w:type="dxa"/>
            </w:tcMar>
          </w:tcPr>
          <w:p w14:paraId="39B805A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Resource type aws_instance and local Terraform name web.</w:t>
            </w:r>
          </w:p>
        </w:tc>
      </w:tr>
      <w:tr w:rsidR="00B634E4" w:rsidRPr="009C040E" w14:paraId="03509D14" w14:textId="77777777">
        <w:trPr>
          <w:cantSplit/>
          <w:jc w:val="center"/>
        </w:trPr>
        <w:tc>
          <w:tcPr>
            <w:tcW w:w="3096" w:type="dxa"/>
            <w:shd w:val="clear" w:color="auto" w:fill="F7F9FC"/>
            <w:tcMar>
              <w:top w:w="100" w:type="dxa"/>
              <w:left w:w="120" w:type="dxa"/>
              <w:bottom w:w="100" w:type="dxa"/>
              <w:right w:w="120" w:type="dxa"/>
            </w:tcMar>
          </w:tcPr>
          <w:p w14:paraId="7FDC738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aws_instance.web.id</w:t>
            </w:r>
          </w:p>
        </w:tc>
        <w:tc>
          <w:tcPr>
            <w:tcW w:w="6480" w:type="dxa"/>
            <w:shd w:val="clear" w:color="auto" w:fill="F7F9FC"/>
            <w:tcMar>
              <w:top w:w="100" w:type="dxa"/>
              <w:left w:w="120" w:type="dxa"/>
              <w:bottom w:w="100" w:type="dxa"/>
              <w:right w:w="120" w:type="dxa"/>
            </w:tcMar>
          </w:tcPr>
          <w:p w14:paraId="474A2A9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id attribute of that resource.</w:t>
            </w:r>
          </w:p>
        </w:tc>
      </w:tr>
      <w:tr w:rsidR="00B634E4" w:rsidRPr="009C040E" w14:paraId="6915DC83" w14:textId="77777777">
        <w:trPr>
          <w:cantSplit/>
          <w:jc w:val="center"/>
        </w:trPr>
        <w:tc>
          <w:tcPr>
            <w:tcW w:w="3096" w:type="dxa"/>
            <w:tcMar>
              <w:top w:w="100" w:type="dxa"/>
              <w:left w:w="120" w:type="dxa"/>
              <w:bottom w:w="100" w:type="dxa"/>
              <w:right w:w="120" w:type="dxa"/>
            </w:tcMar>
          </w:tcPr>
          <w:p w14:paraId="46A6C0E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module.network.aws_subnet.public</w:t>
            </w:r>
          </w:p>
        </w:tc>
        <w:tc>
          <w:tcPr>
            <w:tcW w:w="6480" w:type="dxa"/>
            <w:tcMar>
              <w:top w:w="100" w:type="dxa"/>
              <w:left w:w="120" w:type="dxa"/>
              <w:bottom w:w="100" w:type="dxa"/>
              <w:right w:w="120" w:type="dxa"/>
            </w:tcMar>
          </w:tcPr>
          <w:p w14:paraId="064390C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resource inside the child module named network.</w:t>
            </w:r>
          </w:p>
        </w:tc>
      </w:tr>
      <w:tr w:rsidR="00B634E4" w:rsidRPr="009C040E" w14:paraId="08CF82B3" w14:textId="77777777">
        <w:trPr>
          <w:cantSplit/>
          <w:jc w:val="center"/>
        </w:trPr>
        <w:tc>
          <w:tcPr>
            <w:tcW w:w="3096" w:type="dxa"/>
            <w:shd w:val="clear" w:color="auto" w:fill="F7F9FC"/>
            <w:tcMar>
              <w:top w:w="100" w:type="dxa"/>
              <w:left w:w="120" w:type="dxa"/>
              <w:bottom w:w="100" w:type="dxa"/>
              <w:right w:w="120" w:type="dxa"/>
            </w:tcMar>
          </w:tcPr>
          <w:p w14:paraId="06B96C9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aws_instance.web[0]</w:t>
            </w:r>
          </w:p>
        </w:tc>
        <w:tc>
          <w:tcPr>
            <w:tcW w:w="6480" w:type="dxa"/>
            <w:shd w:val="clear" w:color="auto" w:fill="F7F9FC"/>
            <w:tcMar>
              <w:top w:w="100" w:type="dxa"/>
              <w:left w:w="120" w:type="dxa"/>
              <w:bottom w:w="100" w:type="dxa"/>
              <w:right w:w="120" w:type="dxa"/>
            </w:tcMar>
          </w:tcPr>
          <w:p w14:paraId="12880FB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An indexed instance created with count.</w:t>
            </w:r>
          </w:p>
        </w:tc>
      </w:tr>
      <w:tr w:rsidR="00B634E4" w:rsidRPr="009C040E" w14:paraId="7D498662" w14:textId="77777777">
        <w:trPr>
          <w:cantSplit/>
          <w:jc w:val="center"/>
        </w:trPr>
        <w:tc>
          <w:tcPr>
            <w:tcW w:w="3096" w:type="dxa"/>
            <w:tcMar>
              <w:top w:w="100" w:type="dxa"/>
              <w:left w:w="120" w:type="dxa"/>
              <w:bottom w:w="100" w:type="dxa"/>
              <w:right w:w="120" w:type="dxa"/>
            </w:tcMar>
          </w:tcPr>
          <w:p w14:paraId="1BD5CEB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aws_instance.web["blue"]</w:t>
            </w:r>
          </w:p>
        </w:tc>
        <w:tc>
          <w:tcPr>
            <w:tcW w:w="6480" w:type="dxa"/>
            <w:tcMar>
              <w:top w:w="100" w:type="dxa"/>
              <w:left w:w="120" w:type="dxa"/>
              <w:bottom w:w="100" w:type="dxa"/>
              <w:right w:w="120" w:type="dxa"/>
            </w:tcMar>
          </w:tcPr>
          <w:p w14:paraId="74690DF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An instance selected by a for_each key.</w:t>
            </w:r>
          </w:p>
        </w:tc>
      </w:tr>
    </w:tbl>
    <w:p w14:paraId="08B54CB9"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2A19FC49" w14:textId="77777777">
        <w:trPr>
          <w:cantSplit/>
          <w:jc w:val="center"/>
        </w:trPr>
        <w:tc>
          <w:tcPr>
            <w:tcW w:w="10052" w:type="dxa"/>
            <w:tcBorders>
              <w:left w:val="single" w:sz="18" w:space="0" w:color="6F42C1"/>
            </w:tcBorders>
            <w:shd w:val="clear" w:color="auto" w:fill="F1EAFB"/>
            <w:tcMar>
              <w:top w:w="130" w:type="dxa"/>
              <w:left w:w="160" w:type="dxa"/>
              <w:bottom w:w="130" w:type="dxa"/>
              <w:right w:w="160" w:type="dxa"/>
            </w:tcMar>
          </w:tcPr>
          <w:p w14:paraId="2E4D1712" w14:textId="77777777" w:rsidR="00B634E4" w:rsidRPr="009C040E" w:rsidRDefault="00000000">
            <w:pPr>
              <w:spacing w:after="60"/>
              <w:rPr>
                <w:rFonts w:ascii="Arial Rounded MT Bold" w:hAnsi="Arial Rounded MT Bold"/>
              </w:rPr>
            </w:pPr>
            <w:r w:rsidRPr="009C040E">
              <w:rPr>
                <w:rFonts w:ascii="Arial Rounded MT Bold" w:hAnsi="Arial Rounded MT Bold"/>
                <w:b/>
                <w:color w:val="6F42C1"/>
                <w:sz w:val="21"/>
              </w:rPr>
              <w:t>Local name versus external name</w:t>
            </w:r>
          </w:p>
          <w:p w14:paraId="5E7ADA6A"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The Terraform local name web is used in configuration references. It does not have to match the resource's display name or identifier in AWS.</w:t>
            </w:r>
          </w:p>
        </w:tc>
      </w:tr>
    </w:tbl>
    <w:p w14:paraId="41F045F3" w14:textId="77777777" w:rsidR="00B634E4" w:rsidRPr="009C040E" w:rsidRDefault="00B634E4">
      <w:pPr>
        <w:spacing w:after="0"/>
        <w:rPr>
          <w:rFonts w:ascii="Arial Rounded MT Bold" w:hAnsi="Arial Rounded MT Bold"/>
        </w:rPr>
      </w:pPr>
    </w:p>
    <w:p w14:paraId="39B8556B" w14:textId="77777777" w:rsidR="00B634E4" w:rsidRPr="009C040E" w:rsidRDefault="00000000">
      <w:pPr>
        <w:pStyle w:val="Heading2"/>
        <w:rPr>
          <w:rFonts w:ascii="Arial Rounded MT Bold" w:hAnsi="Arial Rounded MT Bold"/>
        </w:rPr>
      </w:pPr>
      <w:r w:rsidRPr="009C040E">
        <w:rPr>
          <w:rFonts w:ascii="Arial Rounded MT Bold" w:hAnsi="Arial Rounded MT Bold"/>
        </w:rPr>
        <w:t>5.5 Resource dependencies</w:t>
      </w:r>
    </w:p>
    <w:p w14:paraId="6FB1B10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builds a dependency graph to determine the correct operation order.</w:t>
      </w:r>
    </w:p>
    <w:p w14:paraId="0EE22EFF"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An implicit dependency is created when one block references another block's attribute.</w:t>
      </w:r>
    </w:p>
    <w:p w14:paraId="1631961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depends_on creates an explicit dependency when a real ordering relationship exists but is not represented by a normal reference.</w:t>
      </w:r>
    </w:p>
    <w:p w14:paraId="07571B8A"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Unnecessary explicit dependencies reduce parallelism and can make more values unknown during planning.</w:t>
      </w:r>
    </w:p>
    <w:p w14:paraId="33C83F4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textual order of blocks in a .tf file does not control provisioning order.</w:t>
      </w:r>
    </w:p>
    <w:p w14:paraId="243108FF" w14:textId="77777777" w:rsidR="00B634E4" w:rsidRPr="009C040E" w:rsidRDefault="00000000">
      <w:pPr>
        <w:pStyle w:val="CommandLabel"/>
        <w:keepNext/>
        <w:rPr>
          <w:rFonts w:ascii="Arial Rounded MT Bold" w:hAnsi="Arial Rounded MT Bold"/>
        </w:rPr>
      </w:pPr>
      <w:r w:rsidRPr="009C040E">
        <w:rPr>
          <w:rFonts w:ascii="Arial Rounded MT Bold" w:hAnsi="Arial Rounded MT Bold"/>
        </w:rPr>
        <w:t>Implicit dependency through a reference</w:t>
      </w:r>
    </w:p>
    <w:p w14:paraId="0832F5EF" w14:textId="77777777" w:rsidR="00B634E4" w:rsidRPr="009C040E" w:rsidRDefault="00000000">
      <w:pPr>
        <w:pStyle w:val="CodeBlock"/>
        <w:rPr>
          <w:rFonts w:ascii="Arial Rounded MT Bold" w:hAnsi="Arial Rounded MT Bold"/>
        </w:rPr>
      </w:pPr>
      <w:r w:rsidRPr="009C040E">
        <w:rPr>
          <w:rFonts w:ascii="Arial Rounded MT Bold" w:hAnsi="Arial Rounded MT Bold"/>
        </w:rPr>
        <w:t>resource "aws_instance" "web" {</w:t>
      </w:r>
    </w:p>
    <w:p w14:paraId="26117664"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subnet_id = aws_subnet.public.id</w:t>
      </w:r>
    </w:p>
    <w:p w14:paraId="06F7A662" w14:textId="77777777" w:rsidR="00B634E4" w:rsidRPr="009C040E" w:rsidRDefault="00000000">
      <w:pPr>
        <w:pStyle w:val="CodeBlock"/>
        <w:rPr>
          <w:rFonts w:ascii="Arial Rounded MT Bold" w:hAnsi="Arial Rounded MT Bold"/>
        </w:rPr>
      </w:pPr>
      <w:r w:rsidRPr="009C040E">
        <w:rPr>
          <w:rFonts w:ascii="Arial Rounded MT Bold" w:hAnsi="Arial Rounded MT Bold"/>
        </w:rPr>
        <w:t>}</w:t>
      </w:r>
    </w:p>
    <w:p w14:paraId="65B6BF16" w14:textId="77777777" w:rsidR="00B634E4" w:rsidRPr="009C040E" w:rsidRDefault="00000000">
      <w:pPr>
        <w:pStyle w:val="Heading2"/>
        <w:rPr>
          <w:rFonts w:ascii="Arial Rounded MT Bold" w:hAnsi="Arial Rounded MT Bold"/>
        </w:rPr>
      </w:pPr>
      <w:r w:rsidRPr="009C040E">
        <w:rPr>
          <w:rFonts w:ascii="Arial Rounded MT Bold" w:hAnsi="Arial Rounded MT Bold"/>
        </w:rPr>
        <w:t>5.6 Saved plans</w:t>
      </w:r>
    </w:p>
    <w:tbl>
      <w:tblPr>
        <w:tblStyle w:val="TableGrid"/>
        <w:tblW w:w="0" w:type="auto"/>
        <w:jc w:val="center"/>
        <w:tblLook w:val="04A0" w:firstRow="1" w:lastRow="0" w:firstColumn="1" w:lastColumn="0" w:noHBand="0" w:noVBand="1"/>
      </w:tblPr>
      <w:tblGrid>
        <w:gridCol w:w="4513"/>
        <w:gridCol w:w="5779"/>
      </w:tblGrid>
      <w:tr w:rsidR="00B634E4" w:rsidRPr="009C040E" w14:paraId="5950E6E8" w14:textId="77777777">
        <w:trPr>
          <w:tblHeader/>
          <w:jc w:val="center"/>
        </w:trPr>
        <w:tc>
          <w:tcPr>
            <w:tcW w:w="5026" w:type="dxa"/>
            <w:shd w:val="clear" w:color="auto" w:fill="6F42C1"/>
            <w:tcMar>
              <w:top w:w="100" w:type="dxa"/>
              <w:left w:w="120" w:type="dxa"/>
              <w:bottom w:w="100" w:type="dxa"/>
              <w:right w:w="120" w:type="dxa"/>
            </w:tcMar>
          </w:tcPr>
          <w:p w14:paraId="2ECDA5C1"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6F42C1"/>
            <w:tcMar>
              <w:top w:w="100" w:type="dxa"/>
              <w:left w:w="120" w:type="dxa"/>
              <w:bottom w:w="100" w:type="dxa"/>
              <w:right w:w="120" w:type="dxa"/>
            </w:tcMar>
          </w:tcPr>
          <w:p w14:paraId="225CB322"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6216F015" w14:textId="77777777">
        <w:trPr>
          <w:cantSplit/>
          <w:jc w:val="center"/>
        </w:trPr>
        <w:tc>
          <w:tcPr>
            <w:tcW w:w="3096" w:type="dxa"/>
            <w:tcMar>
              <w:top w:w="100" w:type="dxa"/>
              <w:left w:w="120" w:type="dxa"/>
              <w:bottom w:w="100" w:type="dxa"/>
              <w:right w:w="120" w:type="dxa"/>
            </w:tcMar>
          </w:tcPr>
          <w:p w14:paraId="0FB73E0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terraform plan -out=tfplan</w:t>
            </w:r>
          </w:p>
        </w:tc>
        <w:tc>
          <w:tcPr>
            <w:tcW w:w="6480" w:type="dxa"/>
            <w:tcMar>
              <w:top w:w="100" w:type="dxa"/>
              <w:left w:w="120" w:type="dxa"/>
              <w:bottom w:w="100" w:type="dxa"/>
              <w:right w:w="120" w:type="dxa"/>
            </w:tcMar>
          </w:tcPr>
          <w:p w14:paraId="03D3740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Generate and save a specific plan artifact for review.</w:t>
            </w:r>
          </w:p>
        </w:tc>
      </w:tr>
      <w:tr w:rsidR="00B634E4" w:rsidRPr="009C040E" w14:paraId="61E10857" w14:textId="77777777">
        <w:trPr>
          <w:cantSplit/>
          <w:jc w:val="center"/>
        </w:trPr>
        <w:tc>
          <w:tcPr>
            <w:tcW w:w="3096" w:type="dxa"/>
            <w:shd w:val="clear" w:color="auto" w:fill="F7F9FC"/>
            <w:tcMar>
              <w:top w:w="100" w:type="dxa"/>
              <w:left w:w="120" w:type="dxa"/>
              <w:bottom w:w="100" w:type="dxa"/>
              <w:right w:w="120" w:type="dxa"/>
            </w:tcMar>
          </w:tcPr>
          <w:p w14:paraId="250530A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apply tfplan</w:t>
            </w:r>
          </w:p>
        </w:tc>
        <w:tc>
          <w:tcPr>
            <w:tcW w:w="6480" w:type="dxa"/>
            <w:shd w:val="clear" w:color="auto" w:fill="F7F9FC"/>
            <w:tcMar>
              <w:top w:w="100" w:type="dxa"/>
              <w:left w:w="120" w:type="dxa"/>
              <w:bottom w:w="100" w:type="dxa"/>
              <w:right w:w="120" w:type="dxa"/>
            </w:tcMar>
          </w:tcPr>
          <w:p w14:paraId="5328DE3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Apply the saved artifact without generating a new plan.</w:t>
            </w:r>
          </w:p>
        </w:tc>
      </w:tr>
      <w:tr w:rsidR="00B634E4" w:rsidRPr="009C040E" w14:paraId="33F9359A" w14:textId="77777777">
        <w:trPr>
          <w:cantSplit/>
          <w:jc w:val="center"/>
        </w:trPr>
        <w:tc>
          <w:tcPr>
            <w:tcW w:w="3096" w:type="dxa"/>
            <w:tcMar>
              <w:top w:w="100" w:type="dxa"/>
              <w:left w:w="120" w:type="dxa"/>
              <w:bottom w:w="100" w:type="dxa"/>
              <w:right w:w="120" w:type="dxa"/>
            </w:tcMar>
          </w:tcPr>
          <w:p w14:paraId="1109EC3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apply</w:t>
            </w:r>
          </w:p>
        </w:tc>
        <w:tc>
          <w:tcPr>
            <w:tcW w:w="6480" w:type="dxa"/>
            <w:tcMar>
              <w:top w:w="100" w:type="dxa"/>
              <w:left w:w="120" w:type="dxa"/>
              <w:bottom w:w="100" w:type="dxa"/>
              <w:right w:w="120" w:type="dxa"/>
            </w:tcMar>
          </w:tcPr>
          <w:p w14:paraId="44B6CD9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Without a saved file, Terraform generates a new plan during the apply process.</w:t>
            </w:r>
          </w:p>
        </w:tc>
      </w:tr>
    </w:tbl>
    <w:p w14:paraId="7A8A2D6F" w14:textId="77777777" w:rsidR="00B634E4" w:rsidRPr="009C040E" w:rsidRDefault="00B634E4">
      <w:pPr>
        <w:rPr>
          <w:rFonts w:ascii="Arial Rounded MT Bold" w:hAnsi="Arial Rounded MT Bold"/>
        </w:rPr>
      </w:pPr>
    </w:p>
    <w:p w14:paraId="21FDE90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Saved plans improve predictability because the applied actions are the actions that were reviewed.</w:t>
      </w:r>
    </w:p>
    <w:p w14:paraId="24E13BA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An older plan may become inappropriate if configuration, variables, provider selections, state, credentials, or real infrastructure change.</w:t>
      </w:r>
    </w:p>
    <w:p w14:paraId="6FBA89E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Recreate and review the plan when its assumptions are no longer current.</w:t>
      </w:r>
    </w:p>
    <w:p w14:paraId="62483B27" w14:textId="77777777" w:rsidR="00B634E4" w:rsidRPr="009C040E" w:rsidRDefault="00000000">
      <w:pPr>
        <w:pStyle w:val="Heading2"/>
        <w:rPr>
          <w:rFonts w:ascii="Arial Rounded MT Bold" w:hAnsi="Arial Rounded MT Bold"/>
        </w:rPr>
      </w:pPr>
      <w:r w:rsidRPr="009C040E">
        <w:rPr>
          <w:rFonts w:ascii="Arial Rounded MT Bold" w:hAnsi="Arial Rounded MT Bold"/>
        </w:rPr>
        <w:t>5.7 Providers</w:t>
      </w:r>
    </w:p>
    <w:p w14:paraId="08122CD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provider plugin connects Terraform to an external platform API.</w:t>
      </w:r>
    </w:p>
    <w:p w14:paraId="3C4F46F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required_providers declaration identifies the provider source and version constraint.</w:t>
      </w:r>
    </w:p>
    <w:p w14:paraId="48624C2B"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provider block supplies configuration such as region, endpoint, or an alias.</w:t>
      </w:r>
    </w:p>
    <w:p w14:paraId="7E10F0A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init installs selected provider plugins.</w:t>
      </w:r>
    </w:p>
    <w:p w14:paraId="6AEDFBA1"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Authentication should normally come from the provider's supported credential methods rather than hard-coded secrets.</w:t>
      </w:r>
    </w:p>
    <w:p w14:paraId="46DB472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provider is the platform integration, a resource is a managed object, and a data source reads external information.</w:t>
      </w:r>
    </w:p>
    <w:p w14:paraId="654559CA" w14:textId="77777777" w:rsidR="00B634E4" w:rsidRPr="009C040E" w:rsidRDefault="00000000">
      <w:pPr>
        <w:pStyle w:val="CodeBlock"/>
        <w:rPr>
          <w:rFonts w:ascii="Arial Rounded MT Bold" w:hAnsi="Arial Rounded MT Bold"/>
        </w:rPr>
      </w:pPr>
      <w:r w:rsidRPr="009C040E">
        <w:rPr>
          <w:rFonts w:ascii="Arial Rounded MT Bold" w:hAnsi="Arial Rounded MT Bold"/>
        </w:rPr>
        <w:t>terraform {</w:t>
      </w:r>
    </w:p>
    <w:p w14:paraId="3092842F"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required_providers {</w:t>
      </w:r>
    </w:p>
    <w:p w14:paraId="7FE5C4D4"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aws = {</w:t>
      </w:r>
    </w:p>
    <w:p w14:paraId="2CBCFD57"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source  = "hashicorp/aws"</w:t>
      </w:r>
    </w:p>
    <w:p w14:paraId="694FC3E7"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version = "~&gt; 6.0"</w:t>
      </w:r>
    </w:p>
    <w:p w14:paraId="341B51D5"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171F14D9"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1E6F92B7" w14:textId="77777777" w:rsidR="00B634E4" w:rsidRPr="009C040E" w:rsidRDefault="00000000">
      <w:pPr>
        <w:pStyle w:val="CodeBlock"/>
        <w:rPr>
          <w:rFonts w:ascii="Arial Rounded MT Bold" w:hAnsi="Arial Rounded MT Bold"/>
        </w:rPr>
      </w:pPr>
      <w:r w:rsidRPr="009C040E">
        <w:rPr>
          <w:rFonts w:ascii="Arial Rounded MT Bold" w:hAnsi="Arial Rounded MT Bold"/>
        </w:rPr>
        <w:t>}</w:t>
      </w:r>
    </w:p>
    <w:p w14:paraId="395C2DB4"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20522736" w14:textId="77777777" w:rsidR="00B634E4" w:rsidRPr="009C040E" w:rsidRDefault="00000000">
      <w:pPr>
        <w:pStyle w:val="CodeBlock"/>
        <w:rPr>
          <w:rFonts w:ascii="Arial Rounded MT Bold" w:hAnsi="Arial Rounded MT Bold"/>
        </w:rPr>
      </w:pPr>
      <w:r w:rsidRPr="009C040E">
        <w:rPr>
          <w:rFonts w:ascii="Arial Rounded MT Bold" w:hAnsi="Arial Rounded MT Bold"/>
        </w:rPr>
        <w:t>provider "aws" {</w:t>
      </w:r>
    </w:p>
    <w:p w14:paraId="0AB70DC6"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region = "us-east-1"</w:t>
      </w:r>
    </w:p>
    <w:p w14:paraId="2B981F86" w14:textId="77777777" w:rsidR="00B634E4" w:rsidRPr="009C040E" w:rsidRDefault="00000000">
      <w:pPr>
        <w:pStyle w:val="CodeBlock"/>
        <w:rPr>
          <w:rFonts w:ascii="Arial Rounded MT Bold" w:hAnsi="Arial Rounded MT Bold"/>
        </w:rPr>
      </w:pPr>
      <w:r w:rsidRPr="009C040E">
        <w:rPr>
          <w:rFonts w:ascii="Arial Rounded MT Bold" w:hAnsi="Arial Rounded MT Bold"/>
        </w:rPr>
        <w:t>}</w:t>
      </w:r>
    </w:p>
    <w:p w14:paraId="05FE332C" w14:textId="77777777" w:rsidR="00B634E4" w:rsidRPr="009C040E" w:rsidRDefault="00000000">
      <w:pPr>
        <w:pStyle w:val="Heading2"/>
        <w:rPr>
          <w:rFonts w:ascii="Arial Rounded MT Bold" w:hAnsi="Arial Rounded MT Bold"/>
        </w:rPr>
      </w:pPr>
      <w:r w:rsidRPr="009C040E">
        <w:rPr>
          <w:rFonts w:ascii="Arial Rounded MT Bold" w:hAnsi="Arial Rounded MT Bold"/>
        </w:rPr>
        <w:t>5.8 Common exam traps</w:t>
      </w:r>
    </w:p>
    <w:p w14:paraId="03FDCA2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fmt and validate do not deploy infrastructure.</w:t>
      </w:r>
    </w:p>
    <w:p w14:paraId="3A40B8E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plan previews; terraform apply performs changes.</w:t>
      </w:r>
    </w:p>
    <w:p w14:paraId="6001FFA8"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saved plan is different from generating a fresh plan during apply.</w:t>
      </w:r>
    </w:p>
    <w:p w14:paraId="47B9C16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Textual block order does not define provisioning order.</w:t>
      </w:r>
    </w:p>
    <w:p w14:paraId="3C3D391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depends_on should represent a real dependency, not arbitrary sequencing.</w:t>
      </w:r>
    </w:p>
    <w:p w14:paraId="13C371A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resource address uses Terraform's local names, not necessarily cloud display names.</w:t>
      </w:r>
    </w:p>
    <w:p w14:paraId="4BEB24A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Provider, resource, and data source are different concepts.</w:t>
      </w:r>
    </w:p>
    <w:p w14:paraId="16E8E0A0" w14:textId="77777777" w:rsidR="00B634E4" w:rsidRPr="009C040E" w:rsidRDefault="00000000">
      <w:pPr>
        <w:pStyle w:val="ChapterEyebrow"/>
        <w:pageBreakBefore/>
        <w:rPr>
          <w:rFonts w:ascii="Arial Rounded MT Bold" w:hAnsi="Arial Rounded MT Bold"/>
        </w:rPr>
      </w:pPr>
      <w:r w:rsidRPr="009C040E">
        <w:rPr>
          <w:rFonts w:ascii="Arial Rounded MT Bold" w:hAnsi="Arial Rounded MT Bold"/>
        </w:rPr>
        <w:lastRenderedPageBreak/>
        <w:t>CHAPTER 6</w:t>
      </w:r>
    </w:p>
    <w:p w14:paraId="7EFE0D13" w14:textId="77777777" w:rsidR="00B634E4" w:rsidRPr="009C040E" w:rsidRDefault="00000000">
      <w:pPr>
        <w:pStyle w:val="Heading1"/>
        <w:rPr>
          <w:rFonts w:ascii="Arial Rounded MT Bold" w:hAnsi="Arial Rounded MT Bold"/>
        </w:rPr>
      </w:pPr>
      <w:r w:rsidRPr="009C040E">
        <w:rPr>
          <w:rFonts w:ascii="Arial Rounded MT Bold" w:hAnsi="Arial Rounded MT Bold"/>
          <w:color w:val="B3261E"/>
        </w:rPr>
        <w:t>Jenkins</w:t>
      </w:r>
    </w:p>
    <w:p w14:paraId="73487F85"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Main focus: </w:t>
      </w:r>
      <w:r w:rsidRPr="009C040E">
        <w:rPr>
          <w:rFonts w:ascii="Arial Rounded MT Bold" w:hAnsi="Arial Rounded MT Bold"/>
        </w:rPr>
        <w:t>controller-agent architecture, build triggers, Freestyle job sections, Declarative Pipeline hierarchy, and post-run cleanup.</w:t>
      </w:r>
    </w:p>
    <w:p w14:paraId="3F5107A1" w14:textId="77777777" w:rsidR="00B634E4" w:rsidRPr="009C040E" w:rsidRDefault="00000000">
      <w:pPr>
        <w:pStyle w:val="Heading2"/>
        <w:rPr>
          <w:rFonts w:ascii="Arial Rounded MT Bold" w:hAnsi="Arial Rounded MT Bold"/>
        </w:rPr>
      </w:pPr>
      <w:r w:rsidRPr="009C040E">
        <w:rPr>
          <w:rFonts w:ascii="Arial Rounded MT Bold" w:hAnsi="Arial Rounded MT Bold"/>
        </w:rPr>
        <w:t>6.1 Controller and agent architecture</w:t>
      </w:r>
    </w:p>
    <w:tbl>
      <w:tblPr>
        <w:tblStyle w:val="TableGrid"/>
        <w:tblW w:w="0" w:type="auto"/>
        <w:jc w:val="center"/>
        <w:tblLook w:val="04A0" w:firstRow="1" w:lastRow="0" w:firstColumn="1" w:lastColumn="0" w:noHBand="0" w:noVBand="1"/>
      </w:tblPr>
      <w:tblGrid>
        <w:gridCol w:w="4509"/>
        <w:gridCol w:w="5783"/>
      </w:tblGrid>
      <w:tr w:rsidR="00B634E4" w:rsidRPr="009C040E" w14:paraId="4FFE8A53" w14:textId="77777777">
        <w:trPr>
          <w:tblHeader/>
          <w:jc w:val="center"/>
        </w:trPr>
        <w:tc>
          <w:tcPr>
            <w:tcW w:w="5026" w:type="dxa"/>
            <w:shd w:val="clear" w:color="auto" w:fill="B3261E"/>
            <w:tcMar>
              <w:top w:w="100" w:type="dxa"/>
              <w:left w:w="120" w:type="dxa"/>
              <w:bottom w:w="100" w:type="dxa"/>
              <w:right w:w="120" w:type="dxa"/>
            </w:tcMar>
          </w:tcPr>
          <w:p w14:paraId="229E7E23"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B3261E"/>
            <w:tcMar>
              <w:top w:w="100" w:type="dxa"/>
              <w:left w:w="120" w:type="dxa"/>
              <w:bottom w:w="100" w:type="dxa"/>
              <w:right w:w="120" w:type="dxa"/>
            </w:tcMar>
          </w:tcPr>
          <w:p w14:paraId="3559C59B"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20C5FCD4" w14:textId="77777777">
        <w:trPr>
          <w:cantSplit/>
          <w:jc w:val="center"/>
        </w:trPr>
        <w:tc>
          <w:tcPr>
            <w:tcW w:w="3096" w:type="dxa"/>
            <w:tcMar>
              <w:top w:w="100" w:type="dxa"/>
              <w:left w:w="120" w:type="dxa"/>
              <w:bottom w:w="100" w:type="dxa"/>
              <w:right w:w="120" w:type="dxa"/>
            </w:tcMar>
          </w:tcPr>
          <w:p w14:paraId="730D62C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Jenkins controller</w:t>
            </w:r>
          </w:p>
        </w:tc>
        <w:tc>
          <w:tcPr>
            <w:tcW w:w="6480" w:type="dxa"/>
            <w:tcMar>
              <w:top w:w="100" w:type="dxa"/>
              <w:left w:w="120" w:type="dxa"/>
              <w:bottom w:w="100" w:type="dxa"/>
              <w:right w:w="120" w:type="dxa"/>
            </w:tcMar>
          </w:tcPr>
          <w:p w14:paraId="639330D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Stores job and Pipeline definitions, provides the web interface, schedules work, manages users, credentials, and plugins, and assigns builds.</w:t>
            </w:r>
          </w:p>
        </w:tc>
      </w:tr>
      <w:tr w:rsidR="00B634E4" w:rsidRPr="009C040E" w14:paraId="5AE5A1DD" w14:textId="77777777">
        <w:trPr>
          <w:cantSplit/>
          <w:jc w:val="center"/>
        </w:trPr>
        <w:tc>
          <w:tcPr>
            <w:tcW w:w="3096" w:type="dxa"/>
            <w:shd w:val="clear" w:color="auto" w:fill="F7F9FC"/>
            <w:tcMar>
              <w:top w:w="100" w:type="dxa"/>
              <w:left w:w="120" w:type="dxa"/>
              <w:bottom w:w="100" w:type="dxa"/>
              <w:right w:w="120" w:type="dxa"/>
            </w:tcMar>
          </w:tcPr>
          <w:p w14:paraId="66811E7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Jenkins agent</w:t>
            </w:r>
          </w:p>
        </w:tc>
        <w:tc>
          <w:tcPr>
            <w:tcW w:w="6480" w:type="dxa"/>
            <w:shd w:val="clear" w:color="auto" w:fill="F7F9FC"/>
            <w:tcMar>
              <w:top w:w="100" w:type="dxa"/>
              <w:left w:w="120" w:type="dxa"/>
              <w:bottom w:w="100" w:type="dxa"/>
              <w:right w:w="120" w:type="dxa"/>
            </w:tcMar>
          </w:tcPr>
          <w:p w14:paraId="027B9A93"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Executes assigned build commands, maintains the build workspace, and returns logs, status, and results.</w:t>
            </w:r>
          </w:p>
        </w:tc>
      </w:tr>
      <w:tr w:rsidR="00B634E4" w:rsidRPr="009C040E" w14:paraId="33CCCE7C" w14:textId="77777777">
        <w:trPr>
          <w:cantSplit/>
          <w:jc w:val="center"/>
        </w:trPr>
        <w:tc>
          <w:tcPr>
            <w:tcW w:w="3096" w:type="dxa"/>
            <w:tcMar>
              <w:top w:w="100" w:type="dxa"/>
              <w:left w:w="120" w:type="dxa"/>
              <w:bottom w:w="100" w:type="dxa"/>
              <w:right w:w="120" w:type="dxa"/>
            </w:tcMar>
          </w:tcPr>
          <w:p w14:paraId="367F786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Workspace</w:t>
            </w:r>
          </w:p>
        </w:tc>
        <w:tc>
          <w:tcPr>
            <w:tcW w:w="6480" w:type="dxa"/>
            <w:tcMar>
              <w:top w:w="100" w:type="dxa"/>
              <w:left w:w="120" w:type="dxa"/>
              <w:bottom w:w="100" w:type="dxa"/>
              <w:right w:w="120" w:type="dxa"/>
            </w:tcMar>
          </w:tcPr>
          <w:p w14:paraId="533BAF9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Directory on an agent where a build checks out files and performs work.</w:t>
            </w:r>
          </w:p>
        </w:tc>
      </w:tr>
      <w:tr w:rsidR="00B634E4" w:rsidRPr="009C040E" w14:paraId="0B94A9CC" w14:textId="77777777">
        <w:trPr>
          <w:cantSplit/>
          <w:jc w:val="center"/>
        </w:trPr>
        <w:tc>
          <w:tcPr>
            <w:tcW w:w="3096" w:type="dxa"/>
            <w:shd w:val="clear" w:color="auto" w:fill="F7F9FC"/>
            <w:tcMar>
              <w:top w:w="100" w:type="dxa"/>
              <w:left w:w="120" w:type="dxa"/>
              <w:bottom w:w="100" w:type="dxa"/>
              <w:right w:w="120" w:type="dxa"/>
            </w:tcMar>
          </w:tcPr>
          <w:p w14:paraId="531A4A9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Executor</w:t>
            </w:r>
          </w:p>
        </w:tc>
        <w:tc>
          <w:tcPr>
            <w:tcW w:w="6480" w:type="dxa"/>
            <w:shd w:val="clear" w:color="auto" w:fill="F7F9FC"/>
            <w:tcMar>
              <w:top w:w="100" w:type="dxa"/>
              <w:left w:w="120" w:type="dxa"/>
              <w:bottom w:w="100" w:type="dxa"/>
              <w:right w:w="120" w:type="dxa"/>
            </w:tcMar>
          </w:tcPr>
          <w:p w14:paraId="32AC004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slot on a node that can run build work.</w:t>
            </w:r>
          </w:p>
        </w:tc>
      </w:tr>
    </w:tbl>
    <w:p w14:paraId="6142BB71"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59743E27" w14:textId="77777777">
        <w:trPr>
          <w:cantSplit/>
          <w:jc w:val="center"/>
        </w:trPr>
        <w:tc>
          <w:tcPr>
            <w:tcW w:w="10052" w:type="dxa"/>
            <w:tcBorders>
              <w:left w:val="single" w:sz="18" w:space="0" w:color="B3261E"/>
            </w:tcBorders>
            <w:shd w:val="clear" w:color="auto" w:fill="FDECEB"/>
            <w:tcMar>
              <w:top w:w="130" w:type="dxa"/>
              <w:left w:w="160" w:type="dxa"/>
              <w:bottom w:w="130" w:type="dxa"/>
              <w:right w:w="160" w:type="dxa"/>
            </w:tcMar>
          </w:tcPr>
          <w:p w14:paraId="581DD111" w14:textId="77777777" w:rsidR="00B634E4" w:rsidRPr="009C040E" w:rsidRDefault="00000000">
            <w:pPr>
              <w:spacing w:after="60"/>
              <w:rPr>
                <w:rFonts w:ascii="Arial Rounded MT Bold" w:hAnsi="Arial Rounded MT Bold"/>
              </w:rPr>
            </w:pPr>
            <w:r w:rsidRPr="009C040E">
              <w:rPr>
                <w:rFonts w:ascii="Arial Rounded MT Bold" w:hAnsi="Arial Rounded MT Bold"/>
                <w:b/>
                <w:color w:val="B3261E"/>
                <w:sz w:val="21"/>
              </w:rPr>
              <w:t>Why production systems separate them</w:t>
            </w:r>
          </w:p>
          <w:p w14:paraId="0AEA4C0D"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Compiling software and building container images can consume substantial CPU, memory, and disk. Running that work on agents keeps the controller responsive and allows several specialized or scalable build machines.</w:t>
            </w:r>
          </w:p>
        </w:tc>
      </w:tr>
    </w:tbl>
    <w:p w14:paraId="5B81372E" w14:textId="77777777" w:rsidR="00B634E4" w:rsidRPr="009C040E" w:rsidRDefault="00B634E4">
      <w:pPr>
        <w:spacing w:after="0"/>
        <w:rPr>
          <w:rFonts w:ascii="Arial Rounded MT Bold" w:hAnsi="Arial Rounded MT Bold"/>
        </w:rPr>
      </w:pPr>
    </w:p>
    <w:p w14:paraId="072ED7D3" w14:textId="77777777" w:rsidR="00B634E4" w:rsidRPr="009C040E" w:rsidRDefault="00000000">
      <w:pPr>
        <w:pStyle w:val="Heading2"/>
        <w:rPr>
          <w:rFonts w:ascii="Arial Rounded MT Bold" w:hAnsi="Arial Rounded MT Bold"/>
        </w:rPr>
      </w:pPr>
      <w:r w:rsidRPr="009C040E">
        <w:rPr>
          <w:rFonts w:ascii="Arial Rounded MT Bold" w:hAnsi="Arial Rounded MT Bold"/>
        </w:rPr>
        <w:t>6.2 Build triggers</w:t>
      </w:r>
    </w:p>
    <w:tbl>
      <w:tblPr>
        <w:tblStyle w:val="TableGrid"/>
        <w:tblW w:w="0" w:type="auto"/>
        <w:jc w:val="center"/>
        <w:tblLook w:val="04A0" w:firstRow="1" w:lastRow="0" w:firstColumn="1" w:lastColumn="0" w:noHBand="0" w:noVBand="1"/>
      </w:tblPr>
      <w:tblGrid>
        <w:gridCol w:w="4507"/>
        <w:gridCol w:w="5785"/>
      </w:tblGrid>
      <w:tr w:rsidR="00B634E4" w:rsidRPr="009C040E" w14:paraId="3AB29546" w14:textId="77777777">
        <w:trPr>
          <w:tblHeader/>
          <w:jc w:val="center"/>
        </w:trPr>
        <w:tc>
          <w:tcPr>
            <w:tcW w:w="5026" w:type="dxa"/>
            <w:shd w:val="clear" w:color="auto" w:fill="B3261E"/>
            <w:tcMar>
              <w:top w:w="100" w:type="dxa"/>
              <w:left w:w="120" w:type="dxa"/>
              <w:bottom w:w="100" w:type="dxa"/>
              <w:right w:w="120" w:type="dxa"/>
            </w:tcMar>
          </w:tcPr>
          <w:p w14:paraId="2B1A73A6"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B3261E"/>
            <w:tcMar>
              <w:top w:w="100" w:type="dxa"/>
              <w:left w:w="120" w:type="dxa"/>
              <w:bottom w:w="100" w:type="dxa"/>
              <w:right w:w="120" w:type="dxa"/>
            </w:tcMar>
          </w:tcPr>
          <w:p w14:paraId="30D37169"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5525F56A" w14:textId="77777777">
        <w:trPr>
          <w:cantSplit/>
          <w:jc w:val="center"/>
        </w:trPr>
        <w:tc>
          <w:tcPr>
            <w:tcW w:w="3096" w:type="dxa"/>
            <w:tcMar>
              <w:top w:w="100" w:type="dxa"/>
              <w:left w:w="120" w:type="dxa"/>
              <w:bottom w:w="100" w:type="dxa"/>
              <w:right w:w="120" w:type="dxa"/>
            </w:tcMar>
          </w:tcPr>
          <w:p w14:paraId="701566E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Manual build</w:t>
            </w:r>
          </w:p>
        </w:tc>
        <w:tc>
          <w:tcPr>
            <w:tcW w:w="6480" w:type="dxa"/>
            <w:tcMar>
              <w:top w:w="100" w:type="dxa"/>
              <w:left w:w="120" w:type="dxa"/>
              <w:bottom w:w="100" w:type="dxa"/>
              <w:right w:w="120" w:type="dxa"/>
            </w:tcMar>
          </w:tcPr>
          <w:p w14:paraId="0018DEB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user explicitly starts the job.</w:t>
            </w:r>
          </w:p>
        </w:tc>
      </w:tr>
      <w:tr w:rsidR="00B634E4" w:rsidRPr="009C040E" w14:paraId="0ED37F0E" w14:textId="77777777">
        <w:trPr>
          <w:cantSplit/>
          <w:jc w:val="center"/>
        </w:trPr>
        <w:tc>
          <w:tcPr>
            <w:tcW w:w="3096" w:type="dxa"/>
            <w:shd w:val="clear" w:color="auto" w:fill="F7F9FC"/>
            <w:tcMar>
              <w:top w:w="100" w:type="dxa"/>
              <w:left w:w="120" w:type="dxa"/>
              <w:bottom w:w="100" w:type="dxa"/>
              <w:right w:w="120" w:type="dxa"/>
            </w:tcMar>
          </w:tcPr>
          <w:p w14:paraId="2C44CDE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Webhook</w:t>
            </w:r>
          </w:p>
        </w:tc>
        <w:tc>
          <w:tcPr>
            <w:tcW w:w="6480" w:type="dxa"/>
            <w:shd w:val="clear" w:color="auto" w:fill="F7F9FC"/>
            <w:tcMar>
              <w:top w:w="100" w:type="dxa"/>
              <w:left w:w="120" w:type="dxa"/>
              <w:bottom w:w="100" w:type="dxa"/>
              <w:right w:w="120" w:type="dxa"/>
            </w:tcMar>
          </w:tcPr>
          <w:p w14:paraId="669C220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repository host sends an event, allowing a build to begin immediately after a push.</w:t>
            </w:r>
          </w:p>
        </w:tc>
      </w:tr>
      <w:tr w:rsidR="00B634E4" w:rsidRPr="009C040E" w14:paraId="562B7BE1" w14:textId="77777777">
        <w:trPr>
          <w:cantSplit/>
          <w:jc w:val="center"/>
        </w:trPr>
        <w:tc>
          <w:tcPr>
            <w:tcW w:w="3096" w:type="dxa"/>
            <w:tcMar>
              <w:top w:w="100" w:type="dxa"/>
              <w:left w:w="120" w:type="dxa"/>
              <w:bottom w:w="100" w:type="dxa"/>
              <w:right w:w="120" w:type="dxa"/>
            </w:tcMar>
          </w:tcPr>
          <w:p w14:paraId="62BDFB4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Poll SCM</w:t>
            </w:r>
          </w:p>
        </w:tc>
        <w:tc>
          <w:tcPr>
            <w:tcW w:w="6480" w:type="dxa"/>
            <w:tcMar>
              <w:top w:w="100" w:type="dxa"/>
              <w:left w:w="120" w:type="dxa"/>
              <w:bottom w:w="100" w:type="dxa"/>
              <w:right w:w="120" w:type="dxa"/>
            </w:tcMar>
          </w:tcPr>
          <w:p w14:paraId="2D5CA4D0"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Jenkins checks the repository on a schedule and starts a build only when it detects changes.</w:t>
            </w:r>
          </w:p>
        </w:tc>
      </w:tr>
      <w:tr w:rsidR="00B634E4" w:rsidRPr="009C040E" w14:paraId="455142B9" w14:textId="77777777">
        <w:trPr>
          <w:cantSplit/>
          <w:jc w:val="center"/>
        </w:trPr>
        <w:tc>
          <w:tcPr>
            <w:tcW w:w="3096" w:type="dxa"/>
            <w:shd w:val="clear" w:color="auto" w:fill="F7F9FC"/>
            <w:tcMar>
              <w:top w:w="100" w:type="dxa"/>
              <w:left w:w="120" w:type="dxa"/>
              <w:bottom w:w="100" w:type="dxa"/>
              <w:right w:w="120" w:type="dxa"/>
            </w:tcMar>
          </w:tcPr>
          <w:p w14:paraId="5D3C490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Scheduled build</w:t>
            </w:r>
          </w:p>
        </w:tc>
        <w:tc>
          <w:tcPr>
            <w:tcW w:w="6480" w:type="dxa"/>
            <w:shd w:val="clear" w:color="auto" w:fill="F7F9FC"/>
            <w:tcMar>
              <w:top w:w="100" w:type="dxa"/>
              <w:left w:w="120" w:type="dxa"/>
              <w:bottom w:w="100" w:type="dxa"/>
              <w:right w:w="120" w:type="dxa"/>
            </w:tcMar>
          </w:tcPr>
          <w:p w14:paraId="6CCB10D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Runs the job on a schedule regardless of whether the source changed.</w:t>
            </w:r>
          </w:p>
        </w:tc>
      </w:tr>
      <w:tr w:rsidR="00B634E4" w:rsidRPr="009C040E" w14:paraId="5B4BF672" w14:textId="77777777">
        <w:trPr>
          <w:cantSplit/>
          <w:jc w:val="center"/>
        </w:trPr>
        <w:tc>
          <w:tcPr>
            <w:tcW w:w="3096" w:type="dxa"/>
            <w:tcMar>
              <w:top w:w="100" w:type="dxa"/>
              <w:left w:w="120" w:type="dxa"/>
              <w:bottom w:w="100" w:type="dxa"/>
              <w:right w:w="120" w:type="dxa"/>
            </w:tcMar>
          </w:tcPr>
          <w:p w14:paraId="5979856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Upstream-job trigger</w:t>
            </w:r>
          </w:p>
        </w:tc>
        <w:tc>
          <w:tcPr>
            <w:tcW w:w="6480" w:type="dxa"/>
            <w:tcMar>
              <w:top w:w="100" w:type="dxa"/>
              <w:left w:w="120" w:type="dxa"/>
              <w:bottom w:w="100" w:type="dxa"/>
              <w:right w:w="120" w:type="dxa"/>
            </w:tcMar>
          </w:tcPr>
          <w:p w14:paraId="25FFA43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Starts after another Jenkins job reaches the configured result.</w:t>
            </w:r>
          </w:p>
        </w:tc>
      </w:tr>
    </w:tbl>
    <w:p w14:paraId="0C3A6828"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7842FEA9" w14:textId="77777777">
        <w:trPr>
          <w:cantSplit/>
          <w:jc w:val="center"/>
        </w:trPr>
        <w:tc>
          <w:tcPr>
            <w:tcW w:w="10052" w:type="dxa"/>
            <w:tcBorders>
              <w:left w:val="single" w:sz="18" w:space="0" w:color="B3261E"/>
            </w:tcBorders>
            <w:shd w:val="clear" w:color="auto" w:fill="FDECEB"/>
            <w:tcMar>
              <w:top w:w="130" w:type="dxa"/>
              <w:left w:w="160" w:type="dxa"/>
              <w:bottom w:w="130" w:type="dxa"/>
              <w:right w:w="160" w:type="dxa"/>
            </w:tcMar>
          </w:tcPr>
          <w:p w14:paraId="37BA79DC" w14:textId="77777777" w:rsidR="00B634E4" w:rsidRPr="009C040E" w:rsidRDefault="00000000">
            <w:pPr>
              <w:spacing w:after="60"/>
              <w:rPr>
                <w:rFonts w:ascii="Arial Rounded MT Bold" w:hAnsi="Arial Rounded MT Bold"/>
              </w:rPr>
            </w:pPr>
            <w:r w:rsidRPr="009C040E">
              <w:rPr>
                <w:rFonts w:ascii="Arial Rounded MT Bold" w:hAnsi="Arial Rounded MT Bold"/>
                <w:b/>
                <w:color w:val="B3261E"/>
                <w:sz w:val="21"/>
              </w:rPr>
              <w:lastRenderedPageBreak/>
              <w:t>Poll SCM versus scheduled build</w:t>
            </w:r>
          </w:p>
          <w:p w14:paraId="07E1B0A9"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Poll SCM schedules repository checks and builds only when changes are found. A scheduled build runs unconditionally at the selected time. Polling is useful when a webhook cannot reach Jenkins.</w:t>
            </w:r>
          </w:p>
        </w:tc>
      </w:tr>
    </w:tbl>
    <w:p w14:paraId="3D308D3C" w14:textId="77777777" w:rsidR="00B634E4" w:rsidRPr="009C040E" w:rsidRDefault="00B634E4">
      <w:pPr>
        <w:spacing w:after="0"/>
        <w:rPr>
          <w:rFonts w:ascii="Arial Rounded MT Bold" w:hAnsi="Arial Rounded MT Bold"/>
        </w:rPr>
      </w:pPr>
    </w:p>
    <w:p w14:paraId="0AA70999" w14:textId="77777777" w:rsidR="00B634E4" w:rsidRPr="009C040E" w:rsidRDefault="00000000">
      <w:pPr>
        <w:pStyle w:val="Heading2"/>
        <w:rPr>
          <w:rFonts w:ascii="Arial Rounded MT Bold" w:hAnsi="Arial Rounded MT Bold"/>
        </w:rPr>
      </w:pPr>
      <w:r w:rsidRPr="009C040E">
        <w:rPr>
          <w:rFonts w:ascii="Arial Rounded MT Bold" w:hAnsi="Arial Rounded MT Bold"/>
        </w:rPr>
        <w:t>6.3 Freestyle job sections</w:t>
      </w:r>
    </w:p>
    <w:tbl>
      <w:tblPr>
        <w:tblStyle w:val="TableGrid"/>
        <w:tblW w:w="0" w:type="auto"/>
        <w:jc w:val="center"/>
        <w:tblLook w:val="04A0" w:firstRow="1" w:lastRow="0" w:firstColumn="1" w:lastColumn="0" w:noHBand="0" w:noVBand="1"/>
      </w:tblPr>
      <w:tblGrid>
        <w:gridCol w:w="4458"/>
        <w:gridCol w:w="5834"/>
      </w:tblGrid>
      <w:tr w:rsidR="00B634E4" w:rsidRPr="009C040E" w14:paraId="34C373BA" w14:textId="77777777">
        <w:trPr>
          <w:tblHeader/>
          <w:jc w:val="center"/>
        </w:trPr>
        <w:tc>
          <w:tcPr>
            <w:tcW w:w="5026" w:type="dxa"/>
            <w:shd w:val="clear" w:color="auto" w:fill="B3261E"/>
            <w:tcMar>
              <w:top w:w="100" w:type="dxa"/>
              <w:left w:w="120" w:type="dxa"/>
              <w:bottom w:w="100" w:type="dxa"/>
              <w:right w:w="120" w:type="dxa"/>
            </w:tcMar>
          </w:tcPr>
          <w:p w14:paraId="4527DB0B"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B3261E"/>
            <w:tcMar>
              <w:top w:w="100" w:type="dxa"/>
              <w:left w:w="120" w:type="dxa"/>
              <w:bottom w:w="100" w:type="dxa"/>
              <w:right w:w="120" w:type="dxa"/>
            </w:tcMar>
          </w:tcPr>
          <w:p w14:paraId="250B1222"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4AB889A5" w14:textId="77777777">
        <w:trPr>
          <w:cantSplit/>
          <w:jc w:val="center"/>
        </w:trPr>
        <w:tc>
          <w:tcPr>
            <w:tcW w:w="3096" w:type="dxa"/>
            <w:tcMar>
              <w:top w:w="100" w:type="dxa"/>
              <w:left w:w="120" w:type="dxa"/>
              <w:bottom w:w="100" w:type="dxa"/>
              <w:right w:w="120" w:type="dxa"/>
            </w:tcMar>
          </w:tcPr>
          <w:p w14:paraId="493B641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Source Code Management</w:t>
            </w:r>
          </w:p>
        </w:tc>
        <w:tc>
          <w:tcPr>
            <w:tcW w:w="6480" w:type="dxa"/>
            <w:tcMar>
              <w:top w:w="100" w:type="dxa"/>
              <w:left w:w="120" w:type="dxa"/>
              <w:bottom w:w="100" w:type="dxa"/>
              <w:right w:w="120" w:type="dxa"/>
            </w:tcMar>
          </w:tcPr>
          <w:p w14:paraId="067B7EB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Repository URL, branch, and checkout credentials.</w:t>
            </w:r>
          </w:p>
        </w:tc>
      </w:tr>
      <w:tr w:rsidR="00B634E4" w:rsidRPr="009C040E" w14:paraId="651E2793" w14:textId="77777777">
        <w:trPr>
          <w:cantSplit/>
          <w:jc w:val="center"/>
        </w:trPr>
        <w:tc>
          <w:tcPr>
            <w:tcW w:w="3096" w:type="dxa"/>
            <w:shd w:val="clear" w:color="auto" w:fill="F7F9FC"/>
            <w:tcMar>
              <w:top w:w="100" w:type="dxa"/>
              <w:left w:w="120" w:type="dxa"/>
              <w:bottom w:w="100" w:type="dxa"/>
              <w:right w:w="120" w:type="dxa"/>
            </w:tcMar>
          </w:tcPr>
          <w:p w14:paraId="2485590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Build Triggers</w:t>
            </w:r>
          </w:p>
        </w:tc>
        <w:tc>
          <w:tcPr>
            <w:tcW w:w="6480" w:type="dxa"/>
            <w:shd w:val="clear" w:color="auto" w:fill="F7F9FC"/>
            <w:tcMar>
              <w:top w:w="100" w:type="dxa"/>
              <w:left w:w="120" w:type="dxa"/>
              <w:bottom w:w="100" w:type="dxa"/>
              <w:right w:w="120" w:type="dxa"/>
            </w:tcMar>
          </w:tcPr>
          <w:p w14:paraId="2AB461F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Manual/event/schedule conditions that start the job.</w:t>
            </w:r>
          </w:p>
        </w:tc>
      </w:tr>
      <w:tr w:rsidR="00B634E4" w:rsidRPr="009C040E" w14:paraId="1324CEE2" w14:textId="77777777">
        <w:trPr>
          <w:cantSplit/>
          <w:jc w:val="center"/>
        </w:trPr>
        <w:tc>
          <w:tcPr>
            <w:tcW w:w="3096" w:type="dxa"/>
            <w:tcMar>
              <w:top w:w="100" w:type="dxa"/>
              <w:left w:w="120" w:type="dxa"/>
              <w:bottom w:w="100" w:type="dxa"/>
              <w:right w:w="120" w:type="dxa"/>
            </w:tcMar>
          </w:tcPr>
          <w:p w14:paraId="50E1281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Build Environment</w:t>
            </w:r>
          </w:p>
        </w:tc>
        <w:tc>
          <w:tcPr>
            <w:tcW w:w="6480" w:type="dxa"/>
            <w:tcMar>
              <w:top w:w="100" w:type="dxa"/>
              <w:left w:w="120" w:type="dxa"/>
              <w:bottom w:w="100" w:type="dxa"/>
              <w:right w:w="120" w:type="dxa"/>
            </w:tcMar>
          </w:tcPr>
          <w:p w14:paraId="68CCC81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Environment preparation, credential bindings, and setup wrappers.</w:t>
            </w:r>
          </w:p>
        </w:tc>
      </w:tr>
      <w:tr w:rsidR="00B634E4" w:rsidRPr="009C040E" w14:paraId="476F0B99" w14:textId="77777777">
        <w:trPr>
          <w:cantSplit/>
          <w:jc w:val="center"/>
        </w:trPr>
        <w:tc>
          <w:tcPr>
            <w:tcW w:w="3096" w:type="dxa"/>
            <w:shd w:val="clear" w:color="auto" w:fill="F7F9FC"/>
            <w:tcMar>
              <w:top w:w="100" w:type="dxa"/>
              <w:left w:w="120" w:type="dxa"/>
              <w:bottom w:w="100" w:type="dxa"/>
              <w:right w:w="120" w:type="dxa"/>
            </w:tcMar>
          </w:tcPr>
          <w:p w14:paraId="0621743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Build Steps</w:t>
            </w:r>
          </w:p>
        </w:tc>
        <w:tc>
          <w:tcPr>
            <w:tcW w:w="6480" w:type="dxa"/>
            <w:shd w:val="clear" w:color="auto" w:fill="F7F9FC"/>
            <w:tcMar>
              <w:top w:w="100" w:type="dxa"/>
              <w:left w:w="120" w:type="dxa"/>
              <w:bottom w:w="100" w:type="dxa"/>
              <w:right w:w="120" w:type="dxa"/>
            </w:tcMar>
          </w:tcPr>
          <w:p w14:paraId="4C75349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Shell commands, compilation, testing, and packaging.</w:t>
            </w:r>
          </w:p>
        </w:tc>
      </w:tr>
      <w:tr w:rsidR="00B634E4" w:rsidRPr="009C040E" w14:paraId="5873B435" w14:textId="77777777">
        <w:trPr>
          <w:cantSplit/>
          <w:jc w:val="center"/>
        </w:trPr>
        <w:tc>
          <w:tcPr>
            <w:tcW w:w="3096" w:type="dxa"/>
            <w:tcMar>
              <w:top w:w="100" w:type="dxa"/>
              <w:left w:w="120" w:type="dxa"/>
              <w:bottom w:w="100" w:type="dxa"/>
              <w:right w:w="120" w:type="dxa"/>
            </w:tcMar>
          </w:tcPr>
          <w:p w14:paraId="0A1CD3C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Post-build Actions</w:t>
            </w:r>
          </w:p>
        </w:tc>
        <w:tc>
          <w:tcPr>
            <w:tcW w:w="6480" w:type="dxa"/>
            <w:tcMar>
              <w:top w:w="100" w:type="dxa"/>
              <w:left w:w="120" w:type="dxa"/>
              <w:bottom w:w="100" w:type="dxa"/>
              <w:right w:w="120" w:type="dxa"/>
            </w:tcMar>
          </w:tcPr>
          <w:p w14:paraId="0EF497E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Notifications, reports, archived outputs, and downstream actions.</w:t>
            </w:r>
          </w:p>
        </w:tc>
      </w:tr>
    </w:tbl>
    <w:p w14:paraId="69D53FCD"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4463C449" w14:textId="77777777">
        <w:trPr>
          <w:cantSplit/>
          <w:jc w:val="center"/>
        </w:trPr>
        <w:tc>
          <w:tcPr>
            <w:tcW w:w="10052" w:type="dxa"/>
            <w:tcBorders>
              <w:left w:val="single" w:sz="18" w:space="0" w:color="B3261E"/>
            </w:tcBorders>
            <w:shd w:val="clear" w:color="auto" w:fill="FDECEB"/>
            <w:tcMar>
              <w:top w:w="130" w:type="dxa"/>
              <w:left w:w="160" w:type="dxa"/>
              <w:bottom w:w="130" w:type="dxa"/>
              <w:right w:w="160" w:type="dxa"/>
            </w:tcMar>
          </w:tcPr>
          <w:p w14:paraId="34FD808D" w14:textId="77777777" w:rsidR="00B634E4" w:rsidRPr="009C040E" w:rsidRDefault="00000000">
            <w:pPr>
              <w:spacing w:after="60"/>
              <w:rPr>
                <w:rFonts w:ascii="Arial Rounded MT Bold" w:hAnsi="Arial Rounded MT Bold"/>
              </w:rPr>
            </w:pPr>
            <w:r w:rsidRPr="009C040E">
              <w:rPr>
                <w:rFonts w:ascii="Arial Rounded MT Bold" w:hAnsi="Arial Rounded MT Bold"/>
                <w:b/>
                <w:color w:val="B3261E"/>
                <w:sz w:val="21"/>
              </w:rPr>
              <w:t>Classification examples</w:t>
            </w:r>
          </w:p>
          <w:p w14:paraId="7C397C55"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Repository URL -&gt; Source Code Management. Polling schedule -&gt; Build Triggers. Credential binding -&gt; Build Environment. docker build or pytest -&gt; Build Steps. Notification -&gt; Post-build Actions.</w:t>
            </w:r>
          </w:p>
        </w:tc>
      </w:tr>
    </w:tbl>
    <w:p w14:paraId="426E04A7" w14:textId="77777777" w:rsidR="00B634E4" w:rsidRPr="009C040E" w:rsidRDefault="00B634E4">
      <w:pPr>
        <w:spacing w:after="0"/>
        <w:rPr>
          <w:rFonts w:ascii="Arial Rounded MT Bold" w:hAnsi="Arial Rounded MT Bold"/>
        </w:rPr>
      </w:pPr>
    </w:p>
    <w:p w14:paraId="11B5563C" w14:textId="77777777" w:rsidR="00B634E4" w:rsidRPr="009C040E" w:rsidRDefault="00000000">
      <w:pPr>
        <w:pStyle w:val="Heading2"/>
        <w:rPr>
          <w:rFonts w:ascii="Arial Rounded MT Bold" w:hAnsi="Arial Rounded MT Bold"/>
        </w:rPr>
      </w:pPr>
      <w:r w:rsidRPr="009C040E">
        <w:rPr>
          <w:rFonts w:ascii="Arial Rounded MT Bold" w:hAnsi="Arial Rounded MT Bold"/>
        </w:rPr>
        <w:t>6.4 Declarative Pipeline organization</w:t>
      </w:r>
    </w:p>
    <w:tbl>
      <w:tblPr>
        <w:tblStyle w:val="TableGrid"/>
        <w:tblW w:w="0" w:type="auto"/>
        <w:jc w:val="center"/>
        <w:tblLook w:val="04A0" w:firstRow="1" w:lastRow="0" w:firstColumn="1" w:lastColumn="0" w:noHBand="0" w:noVBand="1"/>
      </w:tblPr>
      <w:tblGrid>
        <w:gridCol w:w="4482"/>
        <w:gridCol w:w="5810"/>
      </w:tblGrid>
      <w:tr w:rsidR="00B634E4" w:rsidRPr="009C040E" w14:paraId="63BEA6CD" w14:textId="77777777">
        <w:trPr>
          <w:tblHeader/>
          <w:jc w:val="center"/>
        </w:trPr>
        <w:tc>
          <w:tcPr>
            <w:tcW w:w="5026" w:type="dxa"/>
            <w:shd w:val="clear" w:color="auto" w:fill="B3261E"/>
            <w:tcMar>
              <w:top w:w="100" w:type="dxa"/>
              <w:left w:w="120" w:type="dxa"/>
              <w:bottom w:w="100" w:type="dxa"/>
              <w:right w:w="120" w:type="dxa"/>
            </w:tcMar>
          </w:tcPr>
          <w:p w14:paraId="74B9EDEC"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B3261E"/>
            <w:tcMar>
              <w:top w:w="100" w:type="dxa"/>
              <w:left w:w="120" w:type="dxa"/>
              <w:bottom w:w="100" w:type="dxa"/>
              <w:right w:w="120" w:type="dxa"/>
            </w:tcMar>
          </w:tcPr>
          <w:p w14:paraId="1BE9646F"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49992C7E" w14:textId="77777777">
        <w:trPr>
          <w:cantSplit/>
          <w:jc w:val="center"/>
        </w:trPr>
        <w:tc>
          <w:tcPr>
            <w:tcW w:w="3096" w:type="dxa"/>
            <w:tcMar>
              <w:top w:w="100" w:type="dxa"/>
              <w:left w:w="120" w:type="dxa"/>
              <w:bottom w:w="100" w:type="dxa"/>
              <w:right w:w="120" w:type="dxa"/>
            </w:tcMar>
          </w:tcPr>
          <w:p w14:paraId="2411F45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pipeline</w:t>
            </w:r>
          </w:p>
        </w:tc>
        <w:tc>
          <w:tcPr>
            <w:tcW w:w="6480" w:type="dxa"/>
            <w:tcMar>
              <w:top w:w="100" w:type="dxa"/>
              <w:left w:w="120" w:type="dxa"/>
              <w:bottom w:w="100" w:type="dxa"/>
              <w:right w:w="120" w:type="dxa"/>
            </w:tcMar>
          </w:tcPr>
          <w:p w14:paraId="5FD6AC3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Top-level Declarative Pipeline block.</w:t>
            </w:r>
          </w:p>
        </w:tc>
      </w:tr>
      <w:tr w:rsidR="00B634E4" w:rsidRPr="009C040E" w14:paraId="2BAB2717" w14:textId="77777777">
        <w:trPr>
          <w:cantSplit/>
          <w:jc w:val="center"/>
        </w:trPr>
        <w:tc>
          <w:tcPr>
            <w:tcW w:w="3096" w:type="dxa"/>
            <w:shd w:val="clear" w:color="auto" w:fill="F7F9FC"/>
            <w:tcMar>
              <w:top w:w="100" w:type="dxa"/>
              <w:left w:w="120" w:type="dxa"/>
              <w:bottom w:w="100" w:type="dxa"/>
              <w:right w:w="120" w:type="dxa"/>
            </w:tcMar>
          </w:tcPr>
          <w:p w14:paraId="144CC34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agent</w:t>
            </w:r>
          </w:p>
        </w:tc>
        <w:tc>
          <w:tcPr>
            <w:tcW w:w="6480" w:type="dxa"/>
            <w:shd w:val="clear" w:color="auto" w:fill="F7F9FC"/>
            <w:tcMar>
              <w:top w:w="100" w:type="dxa"/>
              <w:left w:w="120" w:type="dxa"/>
              <w:bottom w:w="100" w:type="dxa"/>
              <w:right w:w="120" w:type="dxa"/>
            </w:tcMar>
          </w:tcPr>
          <w:p w14:paraId="5FED3F8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Selects the machine or execution environment.</w:t>
            </w:r>
          </w:p>
        </w:tc>
      </w:tr>
      <w:tr w:rsidR="00B634E4" w:rsidRPr="009C040E" w14:paraId="474002C2" w14:textId="77777777">
        <w:trPr>
          <w:cantSplit/>
          <w:jc w:val="center"/>
        </w:trPr>
        <w:tc>
          <w:tcPr>
            <w:tcW w:w="3096" w:type="dxa"/>
            <w:tcMar>
              <w:top w:w="100" w:type="dxa"/>
              <w:left w:w="120" w:type="dxa"/>
              <w:bottom w:w="100" w:type="dxa"/>
              <w:right w:w="120" w:type="dxa"/>
            </w:tcMar>
          </w:tcPr>
          <w:p w14:paraId="6007594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stages</w:t>
            </w:r>
          </w:p>
        </w:tc>
        <w:tc>
          <w:tcPr>
            <w:tcW w:w="6480" w:type="dxa"/>
            <w:tcMar>
              <w:top w:w="100" w:type="dxa"/>
              <w:left w:w="120" w:type="dxa"/>
              <w:bottom w:w="100" w:type="dxa"/>
              <w:right w:w="120" w:type="dxa"/>
            </w:tcMar>
          </w:tcPr>
          <w:p w14:paraId="14F99E7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Container holding one or more stage blocks.</w:t>
            </w:r>
          </w:p>
        </w:tc>
      </w:tr>
      <w:tr w:rsidR="00B634E4" w:rsidRPr="009C040E" w14:paraId="1E67BEA0" w14:textId="77777777">
        <w:trPr>
          <w:cantSplit/>
          <w:jc w:val="center"/>
        </w:trPr>
        <w:tc>
          <w:tcPr>
            <w:tcW w:w="3096" w:type="dxa"/>
            <w:shd w:val="clear" w:color="auto" w:fill="F7F9FC"/>
            <w:tcMar>
              <w:top w:w="100" w:type="dxa"/>
              <w:left w:w="120" w:type="dxa"/>
              <w:bottom w:w="100" w:type="dxa"/>
              <w:right w:w="120" w:type="dxa"/>
            </w:tcMar>
          </w:tcPr>
          <w:p w14:paraId="7DB69EA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stage</w:t>
            </w:r>
          </w:p>
        </w:tc>
        <w:tc>
          <w:tcPr>
            <w:tcW w:w="6480" w:type="dxa"/>
            <w:shd w:val="clear" w:color="auto" w:fill="F7F9FC"/>
            <w:tcMar>
              <w:top w:w="100" w:type="dxa"/>
              <w:left w:w="120" w:type="dxa"/>
              <w:bottom w:w="100" w:type="dxa"/>
              <w:right w:w="120" w:type="dxa"/>
            </w:tcMar>
          </w:tcPr>
          <w:p w14:paraId="61F2104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Names a meaningful workflow phase such as Checkout, Test, or Package.</w:t>
            </w:r>
          </w:p>
        </w:tc>
      </w:tr>
      <w:tr w:rsidR="00B634E4" w:rsidRPr="009C040E" w14:paraId="24E6C18A" w14:textId="77777777">
        <w:trPr>
          <w:cantSplit/>
          <w:jc w:val="center"/>
        </w:trPr>
        <w:tc>
          <w:tcPr>
            <w:tcW w:w="3096" w:type="dxa"/>
            <w:tcMar>
              <w:top w:w="100" w:type="dxa"/>
              <w:left w:w="120" w:type="dxa"/>
              <w:bottom w:w="100" w:type="dxa"/>
              <w:right w:w="120" w:type="dxa"/>
            </w:tcMar>
          </w:tcPr>
          <w:p w14:paraId="0D08CE8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steps</w:t>
            </w:r>
          </w:p>
        </w:tc>
        <w:tc>
          <w:tcPr>
            <w:tcW w:w="6480" w:type="dxa"/>
            <w:tcMar>
              <w:top w:w="100" w:type="dxa"/>
              <w:left w:w="120" w:type="dxa"/>
              <w:bottom w:w="100" w:type="dxa"/>
              <w:right w:w="120" w:type="dxa"/>
            </w:tcMar>
          </w:tcPr>
          <w:p w14:paraId="25E6DE3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Execution block containing the commands and Pipeline operations for a stage.</w:t>
            </w:r>
          </w:p>
        </w:tc>
      </w:tr>
      <w:tr w:rsidR="00B634E4" w:rsidRPr="009C040E" w14:paraId="066325FE" w14:textId="77777777">
        <w:trPr>
          <w:cantSplit/>
          <w:jc w:val="center"/>
        </w:trPr>
        <w:tc>
          <w:tcPr>
            <w:tcW w:w="3096" w:type="dxa"/>
            <w:shd w:val="clear" w:color="auto" w:fill="F7F9FC"/>
            <w:tcMar>
              <w:top w:w="100" w:type="dxa"/>
              <w:left w:w="120" w:type="dxa"/>
              <w:bottom w:w="100" w:type="dxa"/>
              <w:right w:w="120" w:type="dxa"/>
            </w:tcMar>
          </w:tcPr>
          <w:p w14:paraId="439B866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Individual step</w:t>
            </w:r>
          </w:p>
        </w:tc>
        <w:tc>
          <w:tcPr>
            <w:tcW w:w="6480" w:type="dxa"/>
            <w:shd w:val="clear" w:color="auto" w:fill="F7F9FC"/>
            <w:tcMar>
              <w:top w:w="100" w:type="dxa"/>
              <w:left w:w="120" w:type="dxa"/>
              <w:bottom w:w="100" w:type="dxa"/>
              <w:right w:w="120" w:type="dxa"/>
            </w:tcMar>
          </w:tcPr>
          <w:p w14:paraId="407FEAE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An operation such as checkout, sh, bat, echo, or archiveArtifacts.</w:t>
            </w:r>
          </w:p>
        </w:tc>
      </w:tr>
      <w:tr w:rsidR="00B634E4" w:rsidRPr="009C040E" w14:paraId="38DDE9B2" w14:textId="77777777">
        <w:trPr>
          <w:cantSplit/>
          <w:jc w:val="center"/>
        </w:trPr>
        <w:tc>
          <w:tcPr>
            <w:tcW w:w="3096" w:type="dxa"/>
            <w:tcMar>
              <w:top w:w="100" w:type="dxa"/>
              <w:left w:w="120" w:type="dxa"/>
              <w:bottom w:w="100" w:type="dxa"/>
              <w:right w:w="120" w:type="dxa"/>
            </w:tcMar>
          </w:tcPr>
          <w:p w14:paraId="24B529B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post</w:t>
            </w:r>
          </w:p>
        </w:tc>
        <w:tc>
          <w:tcPr>
            <w:tcW w:w="6480" w:type="dxa"/>
            <w:tcMar>
              <w:top w:w="100" w:type="dxa"/>
              <w:left w:w="120" w:type="dxa"/>
              <w:bottom w:w="100" w:type="dxa"/>
              <w:right w:w="120" w:type="dxa"/>
            </w:tcMar>
          </w:tcPr>
          <w:p w14:paraId="550EEE6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Result-dependent actions that run after a stage or the whole Pipeline.</w:t>
            </w:r>
          </w:p>
        </w:tc>
      </w:tr>
    </w:tbl>
    <w:p w14:paraId="345B358B" w14:textId="77777777" w:rsidR="00B634E4" w:rsidRPr="009C040E" w:rsidRDefault="00B634E4">
      <w:pPr>
        <w:rPr>
          <w:rFonts w:ascii="Arial Rounded MT Bold" w:hAnsi="Arial Rounded MT Bold"/>
        </w:rPr>
      </w:pPr>
    </w:p>
    <w:p w14:paraId="2A21F435" w14:textId="77777777" w:rsidR="00B634E4" w:rsidRPr="009C040E" w:rsidRDefault="00000000">
      <w:pPr>
        <w:pStyle w:val="CodeBlock"/>
        <w:rPr>
          <w:rFonts w:ascii="Arial Rounded MT Bold" w:hAnsi="Arial Rounded MT Bold"/>
        </w:rPr>
      </w:pPr>
      <w:r w:rsidRPr="009C040E">
        <w:rPr>
          <w:rFonts w:ascii="Arial Rounded MT Bold" w:hAnsi="Arial Rounded MT Bold"/>
        </w:rPr>
        <w:lastRenderedPageBreak/>
        <w:t>pipeline {</w:t>
      </w:r>
    </w:p>
    <w:p w14:paraId="73A25F81"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agent any</w:t>
      </w:r>
    </w:p>
    <w:p w14:paraId="3736D84B"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4E147576"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stages {</w:t>
      </w:r>
    </w:p>
    <w:p w14:paraId="01EAFCE6"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stage('Checkout') {</w:t>
      </w:r>
    </w:p>
    <w:p w14:paraId="2EF4AC8B"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steps {</w:t>
      </w:r>
    </w:p>
    <w:p w14:paraId="7B8C11AF"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checkout scm</w:t>
      </w:r>
    </w:p>
    <w:p w14:paraId="478F5877"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6141AAAA"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2F3D2901"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585ADEC2"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stage('Test') {</w:t>
      </w:r>
    </w:p>
    <w:p w14:paraId="312098B0"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steps {</w:t>
      </w:r>
    </w:p>
    <w:p w14:paraId="4A8E541B"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sh 'pytest'</w:t>
      </w:r>
    </w:p>
    <w:p w14:paraId="513D642D"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3B39006B"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14D1DC32"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51F91D0A"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stage('Package') {</w:t>
      </w:r>
    </w:p>
    <w:p w14:paraId="5CDBEF48"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steps {</w:t>
      </w:r>
    </w:p>
    <w:p w14:paraId="7C779783"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sh 'docker build -t app .'</w:t>
      </w:r>
    </w:p>
    <w:p w14:paraId="12FC6E2F"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791BC2A2"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3906BE95"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52CA2C06"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3107D07A"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post {</w:t>
      </w:r>
    </w:p>
    <w:p w14:paraId="13D59A2F"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always {</w:t>
      </w:r>
    </w:p>
    <w:p w14:paraId="0488C9F4"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sh 'docker rm -f test-container || true'</w:t>
      </w:r>
    </w:p>
    <w:p w14:paraId="0EB8570E"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50F07D84" w14:textId="77777777" w:rsidR="00B634E4" w:rsidRPr="009C040E" w:rsidRDefault="00000000">
      <w:pPr>
        <w:pStyle w:val="CodeBlock"/>
        <w:rPr>
          <w:rFonts w:ascii="Arial Rounded MT Bold" w:hAnsi="Arial Rounded MT Bold"/>
        </w:rPr>
      </w:pPr>
      <w:r w:rsidRPr="009C040E">
        <w:rPr>
          <w:rFonts w:ascii="Arial Rounded MT Bold" w:hAnsi="Arial Rounded MT Bold"/>
        </w:rPr>
        <w:t xml:space="preserve">  }</w:t>
      </w:r>
    </w:p>
    <w:p w14:paraId="350C0B18" w14:textId="77777777" w:rsidR="00B634E4" w:rsidRPr="009C040E" w:rsidRDefault="00000000">
      <w:pPr>
        <w:pStyle w:val="CodeBlock"/>
        <w:rPr>
          <w:rFonts w:ascii="Arial Rounded MT Bold" w:hAnsi="Arial Rounded MT Bold"/>
        </w:rPr>
      </w:pPr>
      <w:r w:rsidRPr="009C040E">
        <w:rPr>
          <w:rFonts w:ascii="Arial Rounded MT Bold" w:hAnsi="Arial Rounded MT Bold"/>
        </w:rPr>
        <w:t>}</w:t>
      </w:r>
    </w:p>
    <w:p w14:paraId="2A125EE7" w14:textId="77777777" w:rsidR="00B634E4" w:rsidRPr="009C040E" w:rsidRDefault="00000000">
      <w:pPr>
        <w:pStyle w:val="Heading2"/>
        <w:rPr>
          <w:rFonts w:ascii="Arial Rounded MT Bold" w:hAnsi="Arial Rounded MT Bold"/>
        </w:rPr>
      </w:pPr>
      <w:r w:rsidRPr="009C040E">
        <w:rPr>
          <w:rFonts w:ascii="Arial Rounded MT Bold" w:hAnsi="Arial Rounded MT Bold"/>
        </w:rPr>
        <w:t>6.5 Post-run behavior</w:t>
      </w:r>
    </w:p>
    <w:tbl>
      <w:tblPr>
        <w:tblStyle w:val="TableGrid"/>
        <w:tblW w:w="0" w:type="auto"/>
        <w:jc w:val="center"/>
        <w:tblLook w:val="04A0" w:firstRow="1" w:lastRow="0" w:firstColumn="1" w:lastColumn="0" w:noHBand="0" w:noVBand="1"/>
      </w:tblPr>
      <w:tblGrid>
        <w:gridCol w:w="4512"/>
        <w:gridCol w:w="5780"/>
      </w:tblGrid>
      <w:tr w:rsidR="00B634E4" w:rsidRPr="009C040E" w14:paraId="28E428E8" w14:textId="77777777">
        <w:trPr>
          <w:tblHeader/>
          <w:jc w:val="center"/>
        </w:trPr>
        <w:tc>
          <w:tcPr>
            <w:tcW w:w="5026" w:type="dxa"/>
            <w:shd w:val="clear" w:color="auto" w:fill="B3261E"/>
            <w:tcMar>
              <w:top w:w="100" w:type="dxa"/>
              <w:left w:w="120" w:type="dxa"/>
              <w:bottom w:w="100" w:type="dxa"/>
              <w:right w:w="120" w:type="dxa"/>
            </w:tcMar>
          </w:tcPr>
          <w:p w14:paraId="1DCF8CD3"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B3261E"/>
            <w:tcMar>
              <w:top w:w="100" w:type="dxa"/>
              <w:left w:w="120" w:type="dxa"/>
              <w:bottom w:w="100" w:type="dxa"/>
              <w:right w:w="120" w:type="dxa"/>
            </w:tcMar>
          </w:tcPr>
          <w:p w14:paraId="3E5A4A60"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000068C1" w14:textId="77777777">
        <w:trPr>
          <w:cantSplit/>
          <w:jc w:val="center"/>
        </w:trPr>
        <w:tc>
          <w:tcPr>
            <w:tcW w:w="3096" w:type="dxa"/>
            <w:tcMar>
              <w:top w:w="100" w:type="dxa"/>
              <w:left w:w="120" w:type="dxa"/>
              <w:bottom w:w="100" w:type="dxa"/>
              <w:right w:w="120" w:type="dxa"/>
            </w:tcMar>
          </w:tcPr>
          <w:p w14:paraId="5402129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always</w:t>
            </w:r>
          </w:p>
        </w:tc>
        <w:tc>
          <w:tcPr>
            <w:tcW w:w="6480" w:type="dxa"/>
            <w:tcMar>
              <w:top w:w="100" w:type="dxa"/>
              <w:left w:w="120" w:type="dxa"/>
              <w:bottom w:w="100" w:type="dxa"/>
              <w:right w:w="120" w:type="dxa"/>
            </w:tcMar>
          </w:tcPr>
          <w:p w14:paraId="6E8F06A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after every result.</w:t>
            </w:r>
          </w:p>
        </w:tc>
      </w:tr>
      <w:tr w:rsidR="00B634E4" w:rsidRPr="009C040E" w14:paraId="2F27DAE9" w14:textId="77777777">
        <w:trPr>
          <w:cantSplit/>
          <w:jc w:val="center"/>
        </w:trPr>
        <w:tc>
          <w:tcPr>
            <w:tcW w:w="3096" w:type="dxa"/>
            <w:shd w:val="clear" w:color="auto" w:fill="F7F9FC"/>
            <w:tcMar>
              <w:top w:w="100" w:type="dxa"/>
              <w:left w:w="120" w:type="dxa"/>
              <w:bottom w:w="100" w:type="dxa"/>
              <w:right w:w="120" w:type="dxa"/>
            </w:tcMar>
          </w:tcPr>
          <w:p w14:paraId="2ABF6D4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success</w:t>
            </w:r>
          </w:p>
        </w:tc>
        <w:tc>
          <w:tcPr>
            <w:tcW w:w="6480" w:type="dxa"/>
            <w:shd w:val="clear" w:color="auto" w:fill="F7F9FC"/>
            <w:tcMar>
              <w:top w:w="100" w:type="dxa"/>
              <w:left w:w="120" w:type="dxa"/>
              <w:bottom w:w="100" w:type="dxa"/>
              <w:right w:w="120" w:type="dxa"/>
            </w:tcMar>
          </w:tcPr>
          <w:p w14:paraId="0CD053B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only after success.</w:t>
            </w:r>
          </w:p>
        </w:tc>
      </w:tr>
      <w:tr w:rsidR="00B634E4" w:rsidRPr="009C040E" w14:paraId="1D794200" w14:textId="77777777">
        <w:trPr>
          <w:cantSplit/>
          <w:jc w:val="center"/>
        </w:trPr>
        <w:tc>
          <w:tcPr>
            <w:tcW w:w="3096" w:type="dxa"/>
            <w:tcMar>
              <w:top w:w="100" w:type="dxa"/>
              <w:left w:w="120" w:type="dxa"/>
              <w:bottom w:w="100" w:type="dxa"/>
              <w:right w:w="120" w:type="dxa"/>
            </w:tcMar>
          </w:tcPr>
          <w:p w14:paraId="2705F12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failure</w:t>
            </w:r>
          </w:p>
        </w:tc>
        <w:tc>
          <w:tcPr>
            <w:tcW w:w="6480" w:type="dxa"/>
            <w:tcMar>
              <w:top w:w="100" w:type="dxa"/>
              <w:left w:w="120" w:type="dxa"/>
              <w:bottom w:w="100" w:type="dxa"/>
              <w:right w:w="120" w:type="dxa"/>
            </w:tcMar>
          </w:tcPr>
          <w:p w14:paraId="2A01ADE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only after failure.</w:t>
            </w:r>
          </w:p>
        </w:tc>
      </w:tr>
      <w:tr w:rsidR="00B634E4" w:rsidRPr="009C040E" w14:paraId="4ECFA772" w14:textId="77777777">
        <w:trPr>
          <w:cantSplit/>
          <w:jc w:val="center"/>
        </w:trPr>
        <w:tc>
          <w:tcPr>
            <w:tcW w:w="3096" w:type="dxa"/>
            <w:shd w:val="clear" w:color="auto" w:fill="F7F9FC"/>
            <w:tcMar>
              <w:top w:w="100" w:type="dxa"/>
              <w:left w:w="120" w:type="dxa"/>
              <w:bottom w:w="100" w:type="dxa"/>
              <w:right w:w="120" w:type="dxa"/>
            </w:tcMar>
          </w:tcPr>
          <w:p w14:paraId="4FE5ADA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changed</w:t>
            </w:r>
          </w:p>
        </w:tc>
        <w:tc>
          <w:tcPr>
            <w:tcW w:w="6480" w:type="dxa"/>
            <w:shd w:val="clear" w:color="auto" w:fill="F7F9FC"/>
            <w:tcMar>
              <w:top w:w="100" w:type="dxa"/>
              <w:left w:w="120" w:type="dxa"/>
              <w:bottom w:w="100" w:type="dxa"/>
              <w:right w:w="120" w:type="dxa"/>
            </w:tcMar>
          </w:tcPr>
          <w:p w14:paraId="3942B2B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when the result changed compared with the previous completed build.</w:t>
            </w:r>
          </w:p>
        </w:tc>
      </w:tr>
      <w:tr w:rsidR="00B634E4" w:rsidRPr="009C040E" w14:paraId="741BACC3" w14:textId="77777777">
        <w:trPr>
          <w:cantSplit/>
          <w:jc w:val="center"/>
        </w:trPr>
        <w:tc>
          <w:tcPr>
            <w:tcW w:w="3096" w:type="dxa"/>
            <w:tcMar>
              <w:top w:w="100" w:type="dxa"/>
              <w:left w:w="120" w:type="dxa"/>
              <w:bottom w:w="100" w:type="dxa"/>
              <w:right w:w="120" w:type="dxa"/>
            </w:tcMar>
          </w:tcPr>
          <w:p w14:paraId="0F578F6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unstable</w:t>
            </w:r>
          </w:p>
        </w:tc>
        <w:tc>
          <w:tcPr>
            <w:tcW w:w="6480" w:type="dxa"/>
            <w:tcMar>
              <w:top w:w="100" w:type="dxa"/>
              <w:left w:w="120" w:type="dxa"/>
              <w:bottom w:w="100" w:type="dxa"/>
              <w:right w:w="120" w:type="dxa"/>
            </w:tcMar>
          </w:tcPr>
          <w:p w14:paraId="2D24B40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when the build is unstable.</w:t>
            </w:r>
          </w:p>
        </w:tc>
      </w:tr>
      <w:tr w:rsidR="00B634E4" w:rsidRPr="009C040E" w14:paraId="3E02799E" w14:textId="77777777">
        <w:trPr>
          <w:cantSplit/>
          <w:jc w:val="center"/>
        </w:trPr>
        <w:tc>
          <w:tcPr>
            <w:tcW w:w="3096" w:type="dxa"/>
            <w:shd w:val="clear" w:color="auto" w:fill="F7F9FC"/>
            <w:tcMar>
              <w:top w:w="100" w:type="dxa"/>
              <w:left w:w="120" w:type="dxa"/>
              <w:bottom w:w="100" w:type="dxa"/>
              <w:right w:w="120" w:type="dxa"/>
            </w:tcMar>
          </w:tcPr>
          <w:p w14:paraId="64BF997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cleanup</w:t>
            </w:r>
          </w:p>
        </w:tc>
        <w:tc>
          <w:tcPr>
            <w:tcW w:w="6480" w:type="dxa"/>
            <w:shd w:val="clear" w:color="auto" w:fill="F7F9FC"/>
            <w:tcMar>
              <w:top w:w="100" w:type="dxa"/>
              <w:left w:w="120" w:type="dxa"/>
              <w:bottom w:w="100" w:type="dxa"/>
              <w:right w:w="120" w:type="dxa"/>
            </w:tcMar>
          </w:tcPr>
          <w:p w14:paraId="256F685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during final cleanup after other post conditions.</w:t>
            </w:r>
          </w:p>
        </w:tc>
      </w:tr>
    </w:tbl>
    <w:p w14:paraId="00007C18" w14:textId="77777777" w:rsidR="00B634E4" w:rsidRPr="009C040E" w:rsidRDefault="00B634E4">
      <w:pPr>
        <w:rPr>
          <w:rFonts w:ascii="Arial Rounded MT Bold" w:hAnsi="Arial Rounded MT Bold"/>
        </w:rPr>
      </w:pPr>
    </w:p>
    <w:tbl>
      <w:tblPr>
        <w:tblW w:w="0" w:type="auto"/>
        <w:jc w:val="center"/>
        <w:tblLayout w:type="fixed"/>
        <w:tblLook w:val="04A0" w:firstRow="1" w:lastRow="0" w:firstColumn="1" w:lastColumn="0" w:noHBand="0" w:noVBand="1"/>
      </w:tblPr>
      <w:tblGrid>
        <w:gridCol w:w="10052"/>
      </w:tblGrid>
      <w:tr w:rsidR="00B634E4" w:rsidRPr="009C040E" w14:paraId="72EDBE2C" w14:textId="77777777">
        <w:trPr>
          <w:cantSplit/>
          <w:jc w:val="center"/>
        </w:trPr>
        <w:tc>
          <w:tcPr>
            <w:tcW w:w="10052" w:type="dxa"/>
            <w:tcBorders>
              <w:left w:val="single" w:sz="18" w:space="0" w:color="B3261E"/>
            </w:tcBorders>
            <w:shd w:val="clear" w:color="auto" w:fill="FDECEB"/>
            <w:tcMar>
              <w:top w:w="130" w:type="dxa"/>
              <w:left w:w="160" w:type="dxa"/>
              <w:bottom w:w="130" w:type="dxa"/>
              <w:right w:w="160" w:type="dxa"/>
            </w:tcMar>
          </w:tcPr>
          <w:p w14:paraId="2DA54218" w14:textId="77777777" w:rsidR="00B634E4" w:rsidRPr="009C040E" w:rsidRDefault="00000000">
            <w:pPr>
              <w:spacing w:after="60"/>
              <w:rPr>
                <w:rFonts w:ascii="Arial Rounded MT Bold" w:hAnsi="Arial Rounded MT Bold"/>
              </w:rPr>
            </w:pPr>
            <w:r w:rsidRPr="009C040E">
              <w:rPr>
                <w:rFonts w:ascii="Arial Rounded MT Bold" w:hAnsi="Arial Rounded MT Bold"/>
                <w:b/>
                <w:color w:val="B3261E"/>
                <w:sz w:val="21"/>
              </w:rPr>
              <w:t>Why cleanup should not be an ordinary final stage</w:t>
            </w:r>
          </w:p>
          <w:p w14:paraId="37E54DFD" w14:textId="77777777" w:rsidR="00B634E4" w:rsidRPr="009C040E" w:rsidRDefault="00000000">
            <w:pPr>
              <w:spacing w:after="0" w:line="259" w:lineRule="auto"/>
              <w:rPr>
                <w:rFonts w:ascii="Arial Rounded MT Bold" w:hAnsi="Arial Rounded MT Bold"/>
              </w:rPr>
            </w:pPr>
            <w:r w:rsidRPr="009C040E">
              <w:rPr>
                <w:rFonts w:ascii="Arial Rounded MT Bold" w:hAnsi="Arial Rounded MT Bold"/>
                <w:color w:val="222222"/>
                <w:sz w:val="19"/>
              </w:rPr>
              <w:t>An earlier stage failure can prevent later normal stages from running. Place must-run teardown in post with always or cleanup so temporary containers are removed even when Checkout, Test, or Package fails.</w:t>
            </w:r>
          </w:p>
        </w:tc>
      </w:tr>
    </w:tbl>
    <w:p w14:paraId="25A580F7" w14:textId="77777777" w:rsidR="00B634E4" w:rsidRPr="009C040E" w:rsidRDefault="00B634E4">
      <w:pPr>
        <w:spacing w:after="0"/>
        <w:rPr>
          <w:rFonts w:ascii="Arial Rounded MT Bold" w:hAnsi="Arial Rounded MT Bold"/>
        </w:rPr>
      </w:pPr>
    </w:p>
    <w:p w14:paraId="59515B9F" w14:textId="77777777" w:rsidR="00B634E4" w:rsidRPr="009C040E" w:rsidRDefault="00000000">
      <w:pPr>
        <w:pStyle w:val="Heading2"/>
        <w:rPr>
          <w:rFonts w:ascii="Arial Rounded MT Bold" w:hAnsi="Arial Rounded MT Bold"/>
        </w:rPr>
      </w:pPr>
      <w:r w:rsidRPr="009C040E">
        <w:rPr>
          <w:rFonts w:ascii="Arial Rounded MT Bold" w:hAnsi="Arial Rounded MT Bold"/>
        </w:rPr>
        <w:lastRenderedPageBreak/>
        <w:t>6.6 Common exam traps</w:t>
      </w:r>
    </w:p>
    <w:p w14:paraId="2134BF1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The controller coordinates and administers; the agent executes assigned build commands.</w:t>
      </w:r>
    </w:p>
    <w:p w14:paraId="7F930D5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Poll SCM and an unconditional schedule are not the same trigger.</w:t>
      </w:r>
    </w:p>
    <w:p w14:paraId="4773FA2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stage names a phase; executable operations belong inside steps.</w:t>
      </w:r>
    </w:p>
    <w:p w14:paraId="4751914D"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 normal final stage can be skipped after failure.</w:t>
      </w:r>
    </w:p>
    <w:p w14:paraId="1F40019B"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Must-run cleanup belongs in post always or cleanup.</w:t>
      </w:r>
    </w:p>
    <w:p w14:paraId="758A477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Freestyle repository settings belong in Source Code Management, not Build Steps.</w:t>
      </w:r>
    </w:p>
    <w:p w14:paraId="54E55861" w14:textId="77777777" w:rsidR="00B634E4" w:rsidRPr="009C040E" w:rsidRDefault="00000000">
      <w:pPr>
        <w:pStyle w:val="Heading1"/>
        <w:rPr>
          <w:rFonts w:ascii="Arial Rounded MT Bold" w:hAnsi="Arial Rounded MT Bold"/>
        </w:rPr>
      </w:pPr>
      <w:r w:rsidRPr="009C040E">
        <w:rPr>
          <w:rFonts w:ascii="Arial Rounded MT Bold" w:hAnsi="Arial Rounded MT Bold"/>
        </w:rPr>
        <w:t>Complete Literal Subtopic and Problem-Solving Guide</w:t>
      </w:r>
    </w:p>
    <w:p w14:paraId="7D7C767F"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This section closes every remaining gap. </w:t>
      </w:r>
      <w:r w:rsidRPr="009C040E">
        <w:rPr>
          <w:rFonts w:ascii="Arial Rounded MT Bold" w:hAnsi="Arial Rounded MT Bold"/>
        </w:rPr>
        <w:t>It explains exactly what each listed subtopic means, what command or concept to use, what result to expect, and how to write the short answer.</w:t>
      </w:r>
    </w:p>
    <w:p w14:paraId="2ADAF09B" w14:textId="77777777" w:rsidR="00B634E4" w:rsidRPr="009C040E" w:rsidRDefault="00000000">
      <w:pPr>
        <w:pStyle w:val="Heading2"/>
        <w:rPr>
          <w:rFonts w:ascii="Arial Rounded MT Bold" w:hAnsi="Arial Rounded MT Bold"/>
        </w:rPr>
      </w:pPr>
      <w:r w:rsidRPr="009C040E">
        <w:rPr>
          <w:rFonts w:ascii="Arial Rounded MT Bold" w:hAnsi="Arial Rounded MT Bold"/>
          <w:color w:val="2867B2"/>
        </w:rPr>
        <w:t>A. Git and GitHub - Complete Solution Methods</w:t>
      </w:r>
    </w:p>
    <w:tbl>
      <w:tblPr>
        <w:tblStyle w:val="TableGrid"/>
        <w:tblW w:w="0" w:type="auto"/>
        <w:jc w:val="center"/>
        <w:tblLook w:val="04A0" w:firstRow="1" w:lastRow="0" w:firstColumn="1" w:lastColumn="0" w:noHBand="0" w:noVBand="1"/>
      </w:tblPr>
      <w:tblGrid>
        <w:gridCol w:w="10052"/>
      </w:tblGrid>
      <w:tr w:rsidR="00B634E4" w:rsidRPr="009C040E" w14:paraId="4A61E24A" w14:textId="77777777">
        <w:trPr>
          <w:cantSplit/>
          <w:jc w:val="center"/>
        </w:trPr>
        <w:tc>
          <w:tcPr>
            <w:tcW w:w="10052" w:type="dxa"/>
            <w:shd w:val="clear" w:color="auto" w:fill="FAFBFD"/>
            <w:tcMar>
              <w:top w:w="120" w:type="dxa"/>
              <w:left w:w="145" w:type="dxa"/>
              <w:bottom w:w="120" w:type="dxa"/>
              <w:right w:w="145" w:type="dxa"/>
            </w:tcMar>
          </w:tcPr>
          <w:p w14:paraId="2C4D3790" w14:textId="77777777" w:rsidR="00B634E4" w:rsidRPr="009C040E" w:rsidRDefault="00000000">
            <w:pPr>
              <w:rPr>
                <w:rFonts w:ascii="Arial Rounded MT Bold" w:hAnsi="Arial Rounded MT Bold"/>
              </w:rPr>
            </w:pPr>
            <w:r w:rsidRPr="009C040E">
              <w:rPr>
                <w:rFonts w:ascii="Arial Rounded MT Bold" w:hAnsi="Arial Rounded MT Bold"/>
                <w:b/>
                <w:color w:val="2867B2"/>
              </w:rPr>
              <w:t>HOW TO SOLVE IT: Identify where a Git change lives</w:t>
            </w:r>
          </w:p>
          <w:p w14:paraId="29594D3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1. </w:t>
            </w:r>
            <w:r w:rsidRPr="009C040E">
              <w:rPr>
                <w:rFonts w:ascii="Arial Rounded MT Bold" w:hAnsi="Arial Rounded MT Bold"/>
                <w:color w:val="222222"/>
                <w:sz w:val="18"/>
              </w:rPr>
              <w:t>New file never added -&gt; untracked in the working directory.</w:t>
            </w:r>
          </w:p>
          <w:p w14:paraId="61F39F1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2. </w:t>
            </w:r>
            <w:r w:rsidRPr="009C040E">
              <w:rPr>
                <w:rFonts w:ascii="Arial Rounded MT Bold" w:hAnsi="Arial Rounded MT Bold"/>
                <w:color w:val="222222"/>
                <w:sz w:val="18"/>
              </w:rPr>
              <w:t>Tracked file edited after its staged/committed version -&gt; modified.</w:t>
            </w:r>
          </w:p>
          <w:p w14:paraId="5A2A9E4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3. </w:t>
            </w:r>
            <w:r w:rsidRPr="009C040E">
              <w:rPr>
                <w:rFonts w:ascii="Arial Rounded MT Bold" w:hAnsi="Arial Rounded MT Bold"/>
                <w:color w:val="222222"/>
                <w:sz w:val="18"/>
              </w:rPr>
              <w:t>Change copied with git add -&gt; staged in the index.</w:t>
            </w:r>
          </w:p>
          <w:p w14:paraId="3006E5B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4. </w:t>
            </w:r>
            <w:r w:rsidRPr="009C040E">
              <w:rPr>
                <w:rFonts w:ascii="Arial Rounded MT Bold" w:hAnsi="Arial Rounded MT Bold"/>
                <w:color w:val="222222"/>
                <w:sz w:val="18"/>
              </w:rPr>
              <w:t>Snapshot created with git commit -&gt; repository history.</w:t>
            </w:r>
          </w:p>
          <w:p w14:paraId="13A80BE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5. </w:t>
            </w:r>
            <w:r w:rsidRPr="009C040E">
              <w:rPr>
                <w:rFonts w:ascii="Arial Rounded MT Bold" w:hAnsi="Arial Rounded MT Bold"/>
                <w:color w:val="222222"/>
                <w:sz w:val="18"/>
              </w:rPr>
              <w:t>Untracked path matching an ignore rule -&gt; ignored.</w:t>
            </w:r>
          </w:p>
          <w:p w14:paraId="30DD760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6. </w:t>
            </w:r>
            <w:r w:rsidRPr="009C040E">
              <w:rPr>
                <w:rFonts w:ascii="Arial Rounded MT Bold" w:hAnsi="Arial Rounded MT Bold"/>
                <w:color w:val="222222"/>
                <w:sz w:val="18"/>
              </w:rPr>
              <w:t>Remember that one file can contain staged content and newer unstaged edits at the same time.</w:t>
            </w:r>
          </w:p>
          <w:p w14:paraId="3B050371" w14:textId="77777777" w:rsidR="00B634E4" w:rsidRPr="009C040E" w:rsidRDefault="00000000">
            <w:pPr>
              <w:rPr>
                <w:rFonts w:ascii="Arial Rounded MT Bold" w:hAnsi="Arial Rounded MT Bold"/>
              </w:rPr>
            </w:pPr>
            <w:r w:rsidRPr="009C040E">
              <w:rPr>
                <w:rFonts w:ascii="Arial Rounded MT Bold" w:hAnsi="Arial Rounded MT Bold"/>
                <w:b/>
                <w:color w:val="2867B2"/>
                <w:sz w:val="18"/>
              </w:rPr>
              <w:t xml:space="preserve">Exam-ready answer: </w:t>
            </w:r>
            <w:r w:rsidRPr="009C040E">
              <w:rPr>
                <w:rFonts w:ascii="Arial Rounded MT Bold" w:hAnsi="Arial Rounded MT Bold"/>
                <w:color w:val="222222"/>
                <w:sz w:val="18"/>
              </w:rPr>
              <w:t>Name both the state and the snapshot: working directory, staging area, or repository history.</w:t>
            </w:r>
          </w:p>
        </w:tc>
      </w:tr>
    </w:tbl>
    <w:p w14:paraId="2832FB5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818B96A" w14:textId="77777777">
        <w:trPr>
          <w:cantSplit/>
          <w:jc w:val="center"/>
        </w:trPr>
        <w:tc>
          <w:tcPr>
            <w:tcW w:w="10052" w:type="dxa"/>
            <w:shd w:val="clear" w:color="auto" w:fill="FAFBFD"/>
            <w:tcMar>
              <w:top w:w="120" w:type="dxa"/>
              <w:left w:w="145" w:type="dxa"/>
              <w:bottom w:w="120" w:type="dxa"/>
              <w:right w:w="145" w:type="dxa"/>
            </w:tcMar>
          </w:tcPr>
          <w:p w14:paraId="46E1E764" w14:textId="77777777" w:rsidR="00B634E4" w:rsidRPr="009C040E" w:rsidRDefault="00000000">
            <w:pPr>
              <w:rPr>
                <w:rFonts w:ascii="Arial Rounded MT Bold" w:hAnsi="Arial Rounded MT Bold"/>
              </w:rPr>
            </w:pPr>
            <w:r w:rsidRPr="009C040E">
              <w:rPr>
                <w:rFonts w:ascii="Arial Rounded MT Bold" w:hAnsi="Arial Rounded MT Bold"/>
                <w:b/>
                <w:color w:val="2867B2"/>
              </w:rPr>
              <w:t>HOW TO SOLVE IT: Choose the correct Git inspection command</w:t>
            </w:r>
          </w:p>
          <w:p w14:paraId="6376C18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1. </w:t>
            </w:r>
            <w:r w:rsidRPr="009C040E">
              <w:rPr>
                <w:rFonts w:ascii="Arial Rounded MT Bold" w:hAnsi="Arial Rounded MT Bold"/>
                <w:color w:val="222222"/>
                <w:sz w:val="18"/>
              </w:rPr>
              <w:t>General summary -&gt; git status.</w:t>
            </w:r>
          </w:p>
          <w:p w14:paraId="5DEBBFA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2. </w:t>
            </w:r>
            <w:r w:rsidRPr="009C040E">
              <w:rPr>
                <w:rFonts w:ascii="Arial Rounded MT Bold" w:hAnsi="Arial Rounded MT Bold"/>
                <w:color w:val="222222"/>
                <w:sz w:val="18"/>
              </w:rPr>
              <w:t>Working directory versus staging area -&gt; git diff.</w:t>
            </w:r>
          </w:p>
          <w:p w14:paraId="3824081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3. </w:t>
            </w:r>
            <w:r w:rsidRPr="009C040E">
              <w:rPr>
                <w:rFonts w:ascii="Arial Rounded MT Bold" w:hAnsi="Arial Rounded MT Bold"/>
                <w:color w:val="222222"/>
                <w:sz w:val="18"/>
              </w:rPr>
              <w:t>Staging area versus HEAD -&gt; git diff --staged.</w:t>
            </w:r>
          </w:p>
          <w:p w14:paraId="59572A7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4. </w:t>
            </w:r>
            <w:r w:rsidRPr="009C040E">
              <w:rPr>
                <w:rFonts w:ascii="Arial Rounded MT Bold" w:hAnsi="Arial Rounded MT Bold"/>
                <w:color w:val="222222"/>
                <w:sz w:val="18"/>
              </w:rPr>
              <w:t>Ignored-file visibility -&gt; git status --ignored.</w:t>
            </w:r>
          </w:p>
          <w:p w14:paraId="000484A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5. </w:t>
            </w:r>
            <w:r w:rsidRPr="009C040E">
              <w:rPr>
                <w:rFonts w:ascii="Arial Rounded MT Bold" w:hAnsi="Arial Rounded MT Bold"/>
                <w:color w:val="222222"/>
                <w:sz w:val="18"/>
              </w:rPr>
              <w:t>Why a path is ignored -&gt; git check-ignore -v path.</w:t>
            </w:r>
          </w:p>
          <w:p w14:paraId="4861AC5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6. </w:t>
            </w:r>
            <w:r w:rsidRPr="009C040E">
              <w:rPr>
                <w:rFonts w:ascii="Arial Rounded MT Bold" w:hAnsi="Arial Rounded MT Bold"/>
                <w:color w:val="222222"/>
                <w:sz w:val="18"/>
              </w:rPr>
              <w:t>Files and patch in a completed commit -&gt; git show COMMIT.</w:t>
            </w:r>
          </w:p>
          <w:p w14:paraId="661D9637" w14:textId="77777777" w:rsidR="00B634E4" w:rsidRPr="009C040E" w:rsidRDefault="00000000">
            <w:pPr>
              <w:rPr>
                <w:rFonts w:ascii="Arial Rounded MT Bold" w:hAnsi="Arial Rounded MT Bold"/>
              </w:rPr>
            </w:pPr>
            <w:r w:rsidRPr="009C040E">
              <w:rPr>
                <w:rFonts w:ascii="Arial Rounded MT Bold" w:hAnsi="Arial Rounded MT Bold"/>
                <w:b/>
                <w:color w:val="2867B2"/>
                <w:sz w:val="18"/>
              </w:rPr>
              <w:t xml:space="preserve">Exam-ready answer: </w:t>
            </w:r>
            <w:r w:rsidRPr="009C040E">
              <w:rPr>
                <w:rFonts w:ascii="Arial Rounded MT Bold" w:hAnsi="Arial Rounded MT Bold"/>
                <w:color w:val="222222"/>
                <w:sz w:val="18"/>
              </w:rPr>
              <w:t>State the comparison boundary, not only the command name.</w:t>
            </w:r>
          </w:p>
        </w:tc>
      </w:tr>
    </w:tbl>
    <w:p w14:paraId="078DCD8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1A7D46F" w14:textId="77777777">
        <w:trPr>
          <w:cantSplit/>
          <w:jc w:val="center"/>
        </w:trPr>
        <w:tc>
          <w:tcPr>
            <w:tcW w:w="10052" w:type="dxa"/>
            <w:shd w:val="clear" w:color="auto" w:fill="FAFBFD"/>
            <w:tcMar>
              <w:top w:w="120" w:type="dxa"/>
              <w:left w:w="145" w:type="dxa"/>
              <w:bottom w:w="120" w:type="dxa"/>
              <w:right w:w="145" w:type="dxa"/>
            </w:tcMar>
          </w:tcPr>
          <w:p w14:paraId="6612B2D2" w14:textId="77777777" w:rsidR="00B634E4" w:rsidRPr="009C040E" w:rsidRDefault="00000000">
            <w:pPr>
              <w:rPr>
                <w:rFonts w:ascii="Arial Rounded MT Bold" w:hAnsi="Arial Rounded MT Bold"/>
              </w:rPr>
            </w:pPr>
            <w:r w:rsidRPr="009C040E">
              <w:rPr>
                <w:rFonts w:ascii="Arial Rounded MT Bold" w:hAnsi="Arial Rounded MT Bold"/>
                <w:b/>
                <w:color w:val="2867B2"/>
              </w:rPr>
              <w:lastRenderedPageBreak/>
              <w:t>HOW TO SOLVE IT: Resolve a merge conflict literally</w:t>
            </w:r>
          </w:p>
          <w:p w14:paraId="7663090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1. </w:t>
            </w:r>
            <w:r w:rsidRPr="009C040E">
              <w:rPr>
                <w:rFonts w:ascii="Arial Rounded MT Bold" w:hAnsi="Arial Rounded MT Bold"/>
                <w:color w:val="222222"/>
                <w:sz w:val="18"/>
              </w:rPr>
              <w:t>Run git status and list every unmerged path.</w:t>
            </w:r>
          </w:p>
          <w:p w14:paraId="505DB96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2. </w:t>
            </w:r>
            <w:r w:rsidRPr="009C040E">
              <w:rPr>
                <w:rFonts w:ascii="Arial Rounded MT Bold" w:hAnsi="Arial Rounded MT Bold"/>
                <w:color w:val="222222"/>
                <w:sz w:val="18"/>
              </w:rPr>
              <w:t>Open the file and find &lt;&lt;&lt;&lt;&lt;&lt;&lt;, =======, and &gt;&gt;&gt;&gt;&gt;&gt;&gt; markers.</w:t>
            </w:r>
          </w:p>
          <w:p w14:paraId="369F04F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3. </w:t>
            </w:r>
            <w:r w:rsidRPr="009C040E">
              <w:rPr>
                <w:rFonts w:ascii="Arial Rounded MT Bold" w:hAnsi="Arial Rounded MT Bold"/>
                <w:color w:val="222222"/>
                <w:sz w:val="18"/>
              </w:rPr>
              <w:t>Choose the current-branch content, incoming content, or a correct manual combination.</w:t>
            </w:r>
          </w:p>
          <w:p w14:paraId="0D8ED32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4. </w:t>
            </w:r>
            <w:r w:rsidRPr="009C040E">
              <w:rPr>
                <w:rFonts w:ascii="Arial Rounded MT Bold" w:hAnsi="Arial Rounded MT Bold"/>
                <w:color w:val="222222"/>
                <w:sz w:val="18"/>
              </w:rPr>
              <w:t>Delete every conflict marker.</w:t>
            </w:r>
          </w:p>
          <w:p w14:paraId="3B46201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5. </w:t>
            </w:r>
            <w:r w:rsidRPr="009C040E">
              <w:rPr>
                <w:rFonts w:ascii="Arial Rounded MT Bold" w:hAnsi="Arial Rounded MT Bold"/>
                <w:color w:val="222222"/>
                <w:sz w:val="18"/>
              </w:rPr>
              <w:t>Test or inspect the completed file.</w:t>
            </w:r>
          </w:p>
          <w:p w14:paraId="0C4A8F7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6. </w:t>
            </w:r>
            <w:r w:rsidRPr="009C040E">
              <w:rPr>
                <w:rFonts w:ascii="Arial Rounded MT Bold" w:hAnsi="Arial Rounded MT Bold"/>
                <w:color w:val="222222"/>
                <w:sz w:val="18"/>
              </w:rPr>
              <w:t>Run git add resolved-file to mark it resolved.</w:t>
            </w:r>
          </w:p>
          <w:p w14:paraId="236E920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7. </w:t>
            </w:r>
            <w:r w:rsidRPr="009C040E">
              <w:rPr>
                <w:rFonts w:ascii="Arial Rounded MT Bold" w:hAnsi="Arial Rounded MT Bold"/>
                <w:color w:val="222222"/>
                <w:sz w:val="18"/>
              </w:rPr>
              <w:t>Repeat for all conflicted files and run git status again.</w:t>
            </w:r>
          </w:p>
          <w:p w14:paraId="63E539E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8. </w:t>
            </w:r>
            <w:r w:rsidRPr="009C040E">
              <w:rPr>
                <w:rFonts w:ascii="Arial Rounded MT Bold" w:hAnsi="Arial Rounded MT Bold"/>
                <w:color w:val="222222"/>
                <w:sz w:val="18"/>
              </w:rPr>
              <w:t>Run git commit to complete the merge.</w:t>
            </w:r>
          </w:p>
          <w:p w14:paraId="6BEA926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9. </w:t>
            </w:r>
            <w:r w:rsidRPr="009C040E">
              <w:rPr>
                <w:rFonts w:ascii="Arial Rounded MT Bold" w:hAnsi="Arial Rounded MT Bold"/>
                <w:color w:val="222222"/>
                <w:sz w:val="18"/>
              </w:rPr>
              <w:t>Use git merge --abort instead when the merge should be abandoned.</w:t>
            </w:r>
          </w:p>
          <w:p w14:paraId="20FF6A90" w14:textId="77777777" w:rsidR="00B634E4" w:rsidRPr="009C040E" w:rsidRDefault="00000000">
            <w:pPr>
              <w:rPr>
                <w:rFonts w:ascii="Arial Rounded MT Bold" w:hAnsi="Arial Rounded MT Bold"/>
              </w:rPr>
            </w:pPr>
            <w:r w:rsidRPr="009C040E">
              <w:rPr>
                <w:rFonts w:ascii="Arial Rounded MT Bold" w:hAnsi="Arial Rounded MT Bold"/>
                <w:b/>
                <w:color w:val="2867B2"/>
                <w:sz w:val="18"/>
              </w:rPr>
              <w:t xml:space="preserve">Exam-ready answer: </w:t>
            </w:r>
            <w:r w:rsidRPr="009C040E">
              <w:rPr>
                <w:rFonts w:ascii="Arial Rounded MT Bold" w:hAnsi="Arial Rounded MT Bold"/>
                <w:color w:val="222222"/>
                <w:sz w:val="18"/>
              </w:rPr>
              <w:t>Edit -&gt; remove markers -&gt; test -&gt; git add -&gt; git commit; or git merge --abort to cancel.</w:t>
            </w:r>
          </w:p>
        </w:tc>
      </w:tr>
    </w:tbl>
    <w:p w14:paraId="1E8D49B1" w14:textId="77777777" w:rsidR="00B634E4" w:rsidRPr="009C040E" w:rsidRDefault="00B634E4">
      <w:pPr>
        <w:spacing w:after="0"/>
        <w:rPr>
          <w:rFonts w:ascii="Arial Rounded MT Bold" w:hAnsi="Arial Rounded MT Bold"/>
        </w:rPr>
      </w:pPr>
    </w:p>
    <w:tbl>
      <w:tblPr>
        <w:tblW w:w="0" w:type="auto"/>
        <w:jc w:val="center"/>
        <w:tblLook w:val="04A0" w:firstRow="1" w:lastRow="0" w:firstColumn="1" w:lastColumn="0" w:noHBand="0" w:noVBand="1"/>
      </w:tblPr>
      <w:tblGrid>
        <w:gridCol w:w="10052"/>
      </w:tblGrid>
      <w:tr w:rsidR="00B634E4" w:rsidRPr="009C040E" w14:paraId="39B10529" w14:textId="77777777">
        <w:trPr>
          <w:cantSplit/>
          <w:jc w:val="center"/>
        </w:trPr>
        <w:tc>
          <w:tcPr>
            <w:tcW w:w="10052" w:type="dxa"/>
            <w:tcBorders>
              <w:left w:val="single" w:sz="18" w:space="0" w:color="2867B2"/>
            </w:tcBorders>
            <w:shd w:val="clear" w:color="auto" w:fill="EAF2FC"/>
            <w:tcMar>
              <w:top w:w="125" w:type="dxa"/>
              <w:left w:w="150" w:type="dxa"/>
              <w:bottom w:w="125" w:type="dxa"/>
              <w:right w:w="150" w:type="dxa"/>
            </w:tcMar>
          </w:tcPr>
          <w:p w14:paraId="2D50DAF4" w14:textId="77777777" w:rsidR="00B634E4" w:rsidRPr="009C040E" w:rsidRDefault="00000000">
            <w:pPr>
              <w:spacing w:after="60"/>
              <w:rPr>
                <w:rFonts w:ascii="Arial Rounded MT Bold" w:hAnsi="Arial Rounded MT Bold"/>
              </w:rPr>
            </w:pPr>
            <w:r w:rsidRPr="009C040E">
              <w:rPr>
                <w:rFonts w:ascii="Arial Rounded MT Bold" w:hAnsi="Arial Rounded MT Bold"/>
                <w:b/>
                <w:color w:val="2867B2"/>
                <w:sz w:val="21"/>
              </w:rPr>
              <w:t>Merge source and destination</w:t>
            </w:r>
          </w:p>
          <w:p w14:paraId="11EC84D8" w14:textId="77777777" w:rsidR="00B634E4" w:rsidRPr="009C040E" w:rsidRDefault="00000000">
            <w:pPr>
              <w:spacing w:after="0"/>
              <w:rPr>
                <w:rFonts w:ascii="Arial Rounded MT Bold" w:hAnsi="Arial Rounded MT Bold"/>
              </w:rPr>
            </w:pPr>
            <w:r w:rsidRPr="009C040E">
              <w:rPr>
                <w:rFonts w:ascii="Arial Rounded MT Bold" w:hAnsi="Arial Rounded MT Bold"/>
                <w:color w:val="222222"/>
                <w:sz w:val="18"/>
              </w:rPr>
              <w:t>The branch currently checked out is always the destination. The branch written after git merge is the source. Example: git switch main followed by git merge feature means feature is merged into main.</w:t>
            </w:r>
          </w:p>
        </w:tc>
      </w:tr>
    </w:tbl>
    <w:p w14:paraId="571FB7F1"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040A4D2" w14:textId="77777777">
        <w:trPr>
          <w:cantSplit/>
          <w:jc w:val="center"/>
        </w:trPr>
        <w:tc>
          <w:tcPr>
            <w:tcW w:w="10052" w:type="dxa"/>
            <w:shd w:val="clear" w:color="auto" w:fill="FAFBFD"/>
            <w:tcMar>
              <w:top w:w="120" w:type="dxa"/>
              <w:left w:w="145" w:type="dxa"/>
              <w:bottom w:w="120" w:type="dxa"/>
              <w:right w:w="145" w:type="dxa"/>
            </w:tcMar>
          </w:tcPr>
          <w:p w14:paraId="76E08A10" w14:textId="77777777" w:rsidR="00B634E4" w:rsidRPr="009C040E" w:rsidRDefault="00000000">
            <w:pPr>
              <w:rPr>
                <w:rFonts w:ascii="Arial Rounded MT Bold" w:hAnsi="Arial Rounded MT Bold"/>
              </w:rPr>
            </w:pPr>
            <w:r w:rsidRPr="009C040E">
              <w:rPr>
                <w:rFonts w:ascii="Arial Rounded MT Bold" w:hAnsi="Arial Rounded MT Bold"/>
                <w:b/>
                <w:color w:val="2867B2"/>
              </w:rPr>
              <w:t>HOW TO SOLVE IT: Find which Git configuration supplied an identity</w:t>
            </w:r>
          </w:p>
          <w:p w14:paraId="1F1D8F2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1. </w:t>
            </w:r>
            <w:r w:rsidRPr="009C040E">
              <w:rPr>
                <w:rFonts w:ascii="Arial Rounded MT Bold" w:hAnsi="Arial Rounded MT Bold"/>
                <w:color w:val="222222"/>
                <w:sz w:val="18"/>
              </w:rPr>
              <w:t>Remember precedence: local overrides global, and global overrides system.</w:t>
            </w:r>
          </w:p>
          <w:p w14:paraId="4C08E6D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2. </w:t>
            </w:r>
            <w:r w:rsidRPr="009C040E">
              <w:rPr>
                <w:rFonts w:ascii="Arial Rounded MT Bold" w:hAnsi="Arial Rounded MT Bold"/>
                <w:color w:val="222222"/>
                <w:sz w:val="18"/>
              </w:rPr>
              <w:t>Run git config --list --show-origin or git config --show-origin --get user.email.</w:t>
            </w:r>
          </w:p>
          <w:p w14:paraId="0C8C97A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3. </w:t>
            </w:r>
            <w:r w:rsidRPr="009C040E">
              <w:rPr>
                <w:rFonts w:ascii="Arial Rounded MT Bold" w:hAnsi="Arial Rounded MT Bold"/>
                <w:color w:val="222222"/>
                <w:sz w:val="18"/>
              </w:rPr>
              <w:t>Read the path of the configuration file that supplied the effective value.</w:t>
            </w:r>
          </w:p>
          <w:p w14:paraId="08A1C6F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4. </w:t>
            </w:r>
            <w:r w:rsidRPr="009C040E">
              <w:rPr>
                <w:rFonts w:ascii="Arial Rounded MT Bold" w:hAnsi="Arial Rounded MT Bold"/>
                <w:color w:val="222222"/>
                <w:sz w:val="18"/>
              </w:rPr>
              <w:t>Explain that the effective name/email is written into new commit metadata.</w:t>
            </w:r>
          </w:p>
          <w:p w14:paraId="4159E205" w14:textId="77777777" w:rsidR="00B634E4" w:rsidRPr="009C040E" w:rsidRDefault="00000000">
            <w:pPr>
              <w:rPr>
                <w:rFonts w:ascii="Arial Rounded MT Bold" w:hAnsi="Arial Rounded MT Bold"/>
              </w:rPr>
            </w:pPr>
            <w:r w:rsidRPr="009C040E">
              <w:rPr>
                <w:rFonts w:ascii="Arial Rounded MT Bold" w:hAnsi="Arial Rounded MT Bold"/>
                <w:b/>
                <w:color w:val="2867B2"/>
                <w:sz w:val="18"/>
              </w:rPr>
              <w:t xml:space="preserve">Exam-ready answer: </w:t>
            </w:r>
            <w:r w:rsidRPr="009C040E">
              <w:rPr>
                <w:rFonts w:ascii="Arial Rounded MT Bold" w:hAnsi="Arial Rounded MT Bold"/>
                <w:color w:val="222222"/>
                <w:sz w:val="18"/>
              </w:rPr>
              <w:t>A repository-local identity affects that repository without changing other repositories.</w:t>
            </w:r>
          </w:p>
        </w:tc>
      </w:tr>
    </w:tbl>
    <w:p w14:paraId="3AFFDF4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A99A7A7" w14:textId="77777777">
        <w:trPr>
          <w:cantSplit/>
          <w:jc w:val="center"/>
        </w:trPr>
        <w:tc>
          <w:tcPr>
            <w:tcW w:w="10052" w:type="dxa"/>
            <w:shd w:val="clear" w:color="auto" w:fill="FAFBFD"/>
            <w:tcMar>
              <w:top w:w="120" w:type="dxa"/>
              <w:left w:w="145" w:type="dxa"/>
              <w:bottom w:w="120" w:type="dxa"/>
              <w:right w:w="145" w:type="dxa"/>
            </w:tcMar>
          </w:tcPr>
          <w:p w14:paraId="0526BD6F" w14:textId="77777777" w:rsidR="00B634E4" w:rsidRPr="009C040E" w:rsidRDefault="00000000">
            <w:pPr>
              <w:rPr>
                <w:rFonts w:ascii="Arial Rounded MT Bold" w:hAnsi="Arial Rounded MT Bold"/>
              </w:rPr>
            </w:pPr>
            <w:r w:rsidRPr="009C040E">
              <w:rPr>
                <w:rFonts w:ascii="Arial Rounded MT Bold" w:hAnsi="Arial Rounded MT Bold"/>
                <w:b/>
                <w:color w:val="2867B2"/>
              </w:rPr>
              <w:t>HOW TO SOLVE IT: Ignore an already tracked local file</w:t>
            </w:r>
          </w:p>
          <w:p w14:paraId="3A3DF5B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1. </w:t>
            </w:r>
            <w:r w:rsidRPr="009C040E">
              <w:rPr>
                <w:rFonts w:ascii="Arial Rounded MT Bold" w:hAnsi="Arial Rounded MT Bold"/>
                <w:color w:val="222222"/>
                <w:sz w:val="18"/>
              </w:rPr>
              <w:t>Add the path to .gitignore.</w:t>
            </w:r>
          </w:p>
          <w:p w14:paraId="7608FFC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2. </w:t>
            </w:r>
            <w:r w:rsidRPr="009C040E">
              <w:rPr>
                <w:rFonts w:ascii="Arial Rounded MT Bold" w:hAnsi="Arial Rounded MT Bold"/>
                <w:color w:val="222222"/>
                <w:sz w:val="18"/>
              </w:rPr>
              <w:t>Run git rm --cached path to stage removal from tracking while keeping the local file.</w:t>
            </w:r>
          </w:p>
          <w:p w14:paraId="5249E80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3. </w:t>
            </w:r>
            <w:r w:rsidRPr="009C040E">
              <w:rPr>
                <w:rFonts w:ascii="Arial Rounded MT Bold" w:hAnsi="Arial Rounded MT Bold"/>
                <w:color w:val="222222"/>
                <w:sz w:val="18"/>
              </w:rPr>
              <w:t>Commit the .gitignore rule and tracking removal.</w:t>
            </w:r>
          </w:p>
          <w:p w14:paraId="7858751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4. </w:t>
            </w:r>
            <w:r w:rsidRPr="009C040E">
              <w:rPr>
                <w:rFonts w:ascii="Arial Rounded MT Bold" w:hAnsi="Arial Rounded MT Bold"/>
                <w:color w:val="222222"/>
                <w:sz w:val="18"/>
              </w:rPr>
              <w:t>Verify with git ls-files, git status, and git status --ignored.</w:t>
            </w:r>
          </w:p>
          <w:p w14:paraId="7490036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867B2"/>
                <w:sz w:val="18"/>
              </w:rPr>
              <w:t xml:space="preserve">5. </w:t>
            </w:r>
            <w:r w:rsidRPr="009C040E">
              <w:rPr>
                <w:rFonts w:ascii="Arial Rounded MT Bold" w:hAnsi="Arial Rounded MT Bold"/>
                <w:color w:val="222222"/>
                <w:sz w:val="18"/>
              </w:rPr>
              <w:t>Rotate any credential that was already committed because history may still contain it.</w:t>
            </w:r>
          </w:p>
          <w:p w14:paraId="53DFC51C" w14:textId="77777777" w:rsidR="00B634E4" w:rsidRPr="009C040E" w:rsidRDefault="00000000">
            <w:pPr>
              <w:rPr>
                <w:rFonts w:ascii="Arial Rounded MT Bold" w:hAnsi="Arial Rounded MT Bold"/>
              </w:rPr>
            </w:pPr>
            <w:r w:rsidRPr="009C040E">
              <w:rPr>
                <w:rFonts w:ascii="Arial Rounded MT Bold" w:hAnsi="Arial Rounded MT Bold"/>
                <w:b/>
                <w:color w:val="2867B2"/>
                <w:sz w:val="18"/>
              </w:rPr>
              <w:t xml:space="preserve">Exam-ready answer: </w:t>
            </w:r>
            <w:r w:rsidRPr="009C040E">
              <w:rPr>
                <w:rFonts w:ascii="Arial Rounded MT Bold" w:hAnsi="Arial Rounded MT Bold"/>
                <w:color w:val="222222"/>
                <w:sz w:val="18"/>
              </w:rPr>
              <w:t>.gitignore affects untracked paths; git rm --cached is required to stop existing tracking.</w:t>
            </w:r>
          </w:p>
        </w:tc>
      </w:tr>
    </w:tbl>
    <w:p w14:paraId="03C17B67" w14:textId="77777777" w:rsidR="00B634E4" w:rsidRPr="009C040E" w:rsidRDefault="00B634E4">
      <w:pPr>
        <w:spacing w:after="0"/>
        <w:rPr>
          <w:rFonts w:ascii="Arial Rounded MT Bold" w:hAnsi="Arial Rounded MT Bold"/>
        </w:rPr>
      </w:pPr>
    </w:p>
    <w:p w14:paraId="30A7C7B4" w14:textId="77777777" w:rsidR="00B634E4" w:rsidRPr="009C040E" w:rsidRDefault="00000000">
      <w:pPr>
        <w:pStyle w:val="Heading2"/>
        <w:rPr>
          <w:rFonts w:ascii="Arial Rounded MT Bold" w:hAnsi="Arial Rounded MT Bold"/>
        </w:rPr>
      </w:pPr>
      <w:r w:rsidRPr="009C040E">
        <w:rPr>
          <w:rFonts w:ascii="Arial Rounded MT Bold" w:hAnsi="Arial Rounded MT Bold"/>
          <w:color w:val="0B86C4"/>
        </w:rPr>
        <w:t>B. Docker - Complete Solution Methods</w:t>
      </w:r>
    </w:p>
    <w:tbl>
      <w:tblPr>
        <w:tblStyle w:val="TableGrid"/>
        <w:tblW w:w="0" w:type="auto"/>
        <w:jc w:val="center"/>
        <w:tblLook w:val="04A0" w:firstRow="1" w:lastRow="0" w:firstColumn="1" w:lastColumn="0" w:noHBand="0" w:noVBand="1"/>
      </w:tblPr>
      <w:tblGrid>
        <w:gridCol w:w="4496"/>
        <w:gridCol w:w="5786"/>
      </w:tblGrid>
      <w:tr w:rsidR="00B634E4" w:rsidRPr="009C040E" w14:paraId="60A3A17F" w14:textId="77777777">
        <w:trPr>
          <w:tblHeader/>
          <w:jc w:val="center"/>
        </w:trPr>
        <w:tc>
          <w:tcPr>
            <w:tcW w:w="5026" w:type="dxa"/>
            <w:shd w:val="clear" w:color="auto" w:fill="0B86C4"/>
            <w:tcMar>
              <w:top w:w="95" w:type="dxa"/>
              <w:left w:w="115" w:type="dxa"/>
              <w:bottom w:w="95" w:type="dxa"/>
              <w:right w:w="115" w:type="dxa"/>
            </w:tcMar>
          </w:tcPr>
          <w:p w14:paraId="2FA52174"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Concept / Command</w:t>
            </w:r>
          </w:p>
        </w:tc>
        <w:tc>
          <w:tcPr>
            <w:tcW w:w="5026" w:type="dxa"/>
            <w:shd w:val="clear" w:color="auto" w:fill="0B86C4"/>
            <w:tcMar>
              <w:top w:w="95" w:type="dxa"/>
              <w:left w:w="115" w:type="dxa"/>
              <w:bottom w:w="95" w:type="dxa"/>
              <w:right w:w="115" w:type="dxa"/>
            </w:tcMar>
          </w:tcPr>
          <w:p w14:paraId="6D01298B"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Complete literal explanation</w:t>
            </w:r>
          </w:p>
        </w:tc>
      </w:tr>
      <w:tr w:rsidR="00B634E4" w:rsidRPr="009C040E" w14:paraId="6BB3829A" w14:textId="77777777">
        <w:trPr>
          <w:cantSplit/>
          <w:jc w:val="center"/>
        </w:trPr>
        <w:tc>
          <w:tcPr>
            <w:tcW w:w="3096" w:type="dxa"/>
            <w:tcMar>
              <w:top w:w="95" w:type="dxa"/>
              <w:left w:w="115" w:type="dxa"/>
              <w:bottom w:w="95" w:type="dxa"/>
              <w:right w:w="115" w:type="dxa"/>
            </w:tcMar>
          </w:tcPr>
          <w:p w14:paraId="0077637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Container writable layer</w:t>
            </w:r>
          </w:p>
        </w:tc>
        <w:tc>
          <w:tcPr>
            <w:tcW w:w="6480" w:type="dxa"/>
            <w:tcMar>
              <w:top w:w="95" w:type="dxa"/>
              <w:left w:w="115" w:type="dxa"/>
              <w:bottom w:w="95" w:type="dxa"/>
              <w:right w:w="115" w:type="dxa"/>
            </w:tcMar>
          </w:tcPr>
          <w:p w14:paraId="7F2FE6B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Private to one container and normally removed with that container.</w:t>
            </w:r>
          </w:p>
        </w:tc>
      </w:tr>
      <w:tr w:rsidR="00B634E4" w:rsidRPr="009C040E" w14:paraId="5D9A51FA" w14:textId="77777777">
        <w:trPr>
          <w:cantSplit/>
          <w:jc w:val="center"/>
        </w:trPr>
        <w:tc>
          <w:tcPr>
            <w:tcW w:w="3096" w:type="dxa"/>
            <w:shd w:val="clear" w:color="auto" w:fill="F7F9FC"/>
            <w:tcMar>
              <w:top w:w="95" w:type="dxa"/>
              <w:left w:w="115" w:type="dxa"/>
              <w:bottom w:w="95" w:type="dxa"/>
              <w:right w:w="115" w:type="dxa"/>
            </w:tcMar>
          </w:tcPr>
          <w:p w14:paraId="60A63E1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Named volume persistence</w:t>
            </w:r>
          </w:p>
        </w:tc>
        <w:tc>
          <w:tcPr>
            <w:tcW w:w="6480" w:type="dxa"/>
            <w:shd w:val="clear" w:color="auto" w:fill="F7F9FC"/>
            <w:tcMar>
              <w:top w:w="95" w:type="dxa"/>
              <w:left w:w="115" w:type="dxa"/>
              <w:bottom w:w="95" w:type="dxa"/>
              <w:right w:w="115" w:type="dxa"/>
            </w:tcMar>
          </w:tcPr>
          <w:p w14:paraId="64A9B53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volume exists independently of the container and normally survives container removal until explicitly deleted.</w:t>
            </w:r>
          </w:p>
        </w:tc>
      </w:tr>
      <w:tr w:rsidR="00B634E4" w:rsidRPr="009C040E" w14:paraId="3DAF1F93" w14:textId="77777777">
        <w:trPr>
          <w:cantSplit/>
          <w:jc w:val="center"/>
        </w:trPr>
        <w:tc>
          <w:tcPr>
            <w:tcW w:w="3096" w:type="dxa"/>
            <w:tcMar>
              <w:top w:w="95" w:type="dxa"/>
              <w:left w:w="115" w:type="dxa"/>
              <w:bottom w:w="95" w:type="dxa"/>
              <w:right w:w="115" w:type="dxa"/>
            </w:tcMar>
          </w:tcPr>
          <w:p w14:paraId="0447D0D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Bind mount persistence</w:t>
            </w:r>
          </w:p>
        </w:tc>
        <w:tc>
          <w:tcPr>
            <w:tcW w:w="6480" w:type="dxa"/>
            <w:tcMar>
              <w:top w:w="95" w:type="dxa"/>
              <w:left w:w="115" w:type="dxa"/>
              <w:bottom w:w="95" w:type="dxa"/>
              <w:right w:w="115" w:type="dxa"/>
            </w:tcMar>
          </w:tcPr>
          <w:p w14:paraId="5223ACF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data exists at the chosen host path and remains after container removal.</w:t>
            </w:r>
          </w:p>
        </w:tc>
      </w:tr>
      <w:tr w:rsidR="00B634E4" w:rsidRPr="009C040E" w14:paraId="3B2F8E83" w14:textId="77777777">
        <w:trPr>
          <w:cantSplit/>
          <w:jc w:val="center"/>
        </w:trPr>
        <w:tc>
          <w:tcPr>
            <w:tcW w:w="3096" w:type="dxa"/>
            <w:shd w:val="clear" w:color="auto" w:fill="F7F9FC"/>
            <w:tcMar>
              <w:top w:w="95" w:type="dxa"/>
              <w:left w:w="115" w:type="dxa"/>
              <w:bottom w:w="95" w:type="dxa"/>
              <w:right w:w="115" w:type="dxa"/>
            </w:tcMar>
          </w:tcPr>
          <w:p w14:paraId="025B2BD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Source-code suitability</w:t>
            </w:r>
          </w:p>
        </w:tc>
        <w:tc>
          <w:tcPr>
            <w:tcW w:w="6480" w:type="dxa"/>
            <w:shd w:val="clear" w:color="auto" w:fill="F7F9FC"/>
            <w:tcMar>
              <w:top w:w="95" w:type="dxa"/>
              <w:left w:w="115" w:type="dxa"/>
              <w:bottom w:w="95" w:type="dxa"/>
              <w:right w:w="115" w:type="dxa"/>
            </w:tcMar>
          </w:tcPr>
          <w:p w14:paraId="7EAC832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Bind mounts are useful when the host must edit and immediately expose source code.</w:t>
            </w:r>
          </w:p>
        </w:tc>
      </w:tr>
      <w:tr w:rsidR="00B634E4" w:rsidRPr="009C040E" w14:paraId="3B01027F" w14:textId="77777777">
        <w:trPr>
          <w:cantSplit/>
          <w:jc w:val="center"/>
        </w:trPr>
        <w:tc>
          <w:tcPr>
            <w:tcW w:w="3096" w:type="dxa"/>
            <w:tcMar>
              <w:top w:w="95" w:type="dxa"/>
              <w:left w:w="115" w:type="dxa"/>
              <w:bottom w:w="95" w:type="dxa"/>
              <w:right w:w="115" w:type="dxa"/>
            </w:tcMar>
          </w:tcPr>
          <w:p w14:paraId="2A7B1C3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Database-data suitability</w:t>
            </w:r>
          </w:p>
        </w:tc>
        <w:tc>
          <w:tcPr>
            <w:tcW w:w="6480" w:type="dxa"/>
            <w:tcMar>
              <w:top w:w="95" w:type="dxa"/>
              <w:left w:w="115" w:type="dxa"/>
              <w:bottom w:w="95" w:type="dxa"/>
              <w:right w:w="115" w:type="dxa"/>
            </w:tcMar>
          </w:tcPr>
          <w:p w14:paraId="4FF6680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Named volumes are normally preferred because Docker manages the persistent location.</w:t>
            </w:r>
          </w:p>
        </w:tc>
      </w:tr>
    </w:tbl>
    <w:p w14:paraId="30C99FF3" w14:textId="77777777" w:rsidR="00B634E4" w:rsidRPr="009C040E" w:rsidRDefault="00B634E4">
      <w:pPr>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3966003" w14:textId="77777777">
        <w:trPr>
          <w:cantSplit/>
          <w:jc w:val="center"/>
        </w:trPr>
        <w:tc>
          <w:tcPr>
            <w:tcW w:w="10052" w:type="dxa"/>
            <w:shd w:val="clear" w:color="auto" w:fill="FAFBFD"/>
            <w:tcMar>
              <w:top w:w="120" w:type="dxa"/>
              <w:left w:w="145" w:type="dxa"/>
              <w:bottom w:w="120" w:type="dxa"/>
              <w:right w:w="145" w:type="dxa"/>
            </w:tcMar>
          </w:tcPr>
          <w:p w14:paraId="4209F0A3" w14:textId="77777777" w:rsidR="00B634E4" w:rsidRPr="009C040E" w:rsidRDefault="00000000">
            <w:pPr>
              <w:rPr>
                <w:rFonts w:ascii="Arial Rounded MT Bold" w:hAnsi="Arial Rounded MT Bold"/>
              </w:rPr>
            </w:pPr>
            <w:r w:rsidRPr="009C040E">
              <w:rPr>
                <w:rFonts w:ascii="Arial Rounded MT Bold" w:hAnsi="Arial Rounded MT Bold"/>
                <w:b/>
                <w:color w:val="0B86C4"/>
              </w:rPr>
              <w:t>HOW TO SOLVE IT: Choose container-local storage, a named volume, or a bind mount</w:t>
            </w:r>
          </w:p>
          <w:p w14:paraId="1261825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1. </w:t>
            </w:r>
            <w:r w:rsidRPr="009C040E">
              <w:rPr>
                <w:rFonts w:ascii="Arial Rounded MT Bold" w:hAnsi="Arial Rounded MT Bold"/>
                <w:color w:val="222222"/>
                <w:sz w:val="18"/>
              </w:rPr>
              <w:t>Ask whether the data must survive container removal.</w:t>
            </w:r>
          </w:p>
          <w:p w14:paraId="41D3323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2. </w:t>
            </w:r>
            <w:r w:rsidRPr="009C040E">
              <w:rPr>
                <w:rFonts w:ascii="Arial Rounded MT Bold" w:hAnsi="Arial Rounded MT Bold"/>
                <w:color w:val="222222"/>
                <w:sz w:val="18"/>
              </w:rPr>
              <w:t>Disposable data -&gt; writable layer may be acceptable.</w:t>
            </w:r>
          </w:p>
          <w:p w14:paraId="5E3AD25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3. </w:t>
            </w:r>
            <w:r w:rsidRPr="009C040E">
              <w:rPr>
                <w:rFonts w:ascii="Arial Rounded MT Bold" w:hAnsi="Arial Rounded MT Bold"/>
                <w:color w:val="222222"/>
                <w:sz w:val="18"/>
              </w:rPr>
              <w:t>Specific host path or live source editing -&gt; bind mount.</w:t>
            </w:r>
          </w:p>
          <w:p w14:paraId="11A4CD7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4. </w:t>
            </w:r>
            <w:r w:rsidRPr="009C040E">
              <w:rPr>
                <w:rFonts w:ascii="Arial Rounded MT Bold" w:hAnsi="Arial Rounded MT Bold"/>
                <w:color w:val="222222"/>
                <w:sz w:val="18"/>
              </w:rPr>
              <w:t>Docker-managed persistent application/database data -&gt; named volume.</w:t>
            </w:r>
          </w:p>
          <w:p w14:paraId="7A6C2BD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5. </w:t>
            </w:r>
            <w:r w:rsidRPr="009C040E">
              <w:rPr>
                <w:rFonts w:ascii="Arial Rounded MT Bold" w:hAnsi="Arial Rounded MT Bold"/>
                <w:color w:val="222222"/>
                <w:sz w:val="18"/>
              </w:rPr>
              <w:t>State who chooses the location and whether the data persists.</w:t>
            </w:r>
          </w:p>
          <w:p w14:paraId="22DAEBD7" w14:textId="77777777" w:rsidR="00B634E4" w:rsidRPr="009C040E" w:rsidRDefault="00000000">
            <w:pPr>
              <w:rPr>
                <w:rFonts w:ascii="Arial Rounded MT Bold" w:hAnsi="Arial Rounded MT Bold"/>
              </w:rPr>
            </w:pPr>
            <w:r w:rsidRPr="009C040E">
              <w:rPr>
                <w:rFonts w:ascii="Arial Rounded MT Bold" w:hAnsi="Arial Rounded MT Bold"/>
                <w:b/>
                <w:color w:val="0B86C4"/>
                <w:sz w:val="18"/>
              </w:rPr>
              <w:t xml:space="preserve">Exam-ready answer: </w:t>
            </w:r>
            <w:r w:rsidRPr="009C040E">
              <w:rPr>
                <w:rFonts w:ascii="Arial Rounded MT Bold" w:hAnsi="Arial Rounded MT Bold"/>
                <w:color w:val="222222"/>
                <w:sz w:val="18"/>
              </w:rPr>
              <w:t>Source code often uses a bind mount; database data normally uses a named volume.</w:t>
            </w:r>
          </w:p>
        </w:tc>
      </w:tr>
    </w:tbl>
    <w:p w14:paraId="7AEE22C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693678D" w14:textId="77777777">
        <w:trPr>
          <w:cantSplit/>
          <w:jc w:val="center"/>
        </w:trPr>
        <w:tc>
          <w:tcPr>
            <w:tcW w:w="10052" w:type="dxa"/>
            <w:shd w:val="clear" w:color="auto" w:fill="FAFBFD"/>
            <w:tcMar>
              <w:top w:w="120" w:type="dxa"/>
              <w:left w:w="145" w:type="dxa"/>
              <w:bottom w:w="120" w:type="dxa"/>
              <w:right w:w="145" w:type="dxa"/>
            </w:tcMar>
          </w:tcPr>
          <w:p w14:paraId="1CBA6998" w14:textId="77777777" w:rsidR="00B634E4" w:rsidRPr="009C040E" w:rsidRDefault="00000000">
            <w:pPr>
              <w:rPr>
                <w:rFonts w:ascii="Arial Rounded MT Bold" w:hAnsi="Arial Rounded MT Bold"/>
              </w:rPr>
            </w:pPr>
            <w:r w:rsidRPr="009C040E">
              <w:rPr>
                <w:rFonts w:ascii="Arial Rounded MT Bold" w:hAnsi="Arial Rounded MT Bold"/>
                <w:b/>
                <w:color w:val="0B86C4"/>
              </w:rPr>
              <w:t>HOW TO SOLVE IT: Solve a container-networking question</w:t>
            </w:r>
          </w:p>
          <w:p w14:paraId="3671B29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1. </w:t>
            </w:r>
            <w:r w:rsidRPr="009C040E">
              <w:rPr>
                <w:rFonts w:ascii="Arial Rounded MT Bold" w:hAnsi="Arial Rounded MT Bold"/>
                <w:color w:val="222222"/>
                <w:sz w:val="18"/>
              </w:rPr>
              <w:t>Confirm the containers share a user-defined network.</w:t>
            </w:r>
          </w:p>
          <w:p w14:paraId="42DCA0B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2. </w:t>
            </w:r>
            <w:r w:rsidRPr="009C040E">
              <w:rPr>
                <w:rFonts w:ascii="Arial Rounded MT Bold" w:hAnsi="Arial Rounded MT Bold"/>
                <w:color w:val="222222"/>
                <w:sz w:val="18"/>
              </w:rPr>
              <w:t>Use a container name or Compose service name instead of a saved IP address.</w:t>
            </w:r>
          </w:p>
          <w:p w14:paraId="250F961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3. </w:t>
            </w:r>
            <w:r w:rsidRPr="009C040E">
              <w:rPr>
                <w:rFonts w:ascii="Arial Rounded MT Bold" w:hAnsi="Arial Rounded MT Bold"/>
                <w:color w:val="222222"/>
                <w:sz w:val="18"/>
              </w:rPr>
              <w:t>Use the internal container port for container-to-container traffic.</w:t>
            </w:r>
          </w:p>
          <w:p w14:paraId="61FD5D2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4. </w:t>
            </w:r>
            <w:r w:rsidRPr="009C040E">
              <w:rPr>
                <w:rFonts w:ascii="Arial Rounded MT Bold" w:hAnsi="Arial Rounded MT Bold"/>
                <w:color w:val="222222"/>
                <w:sz w:val="18"/>
              </w:rPr>
              <w:t>Publish a host port only when traffic must enter from outside the Docker network.</w:t>
            </w:r>
          </w:p>
          <w:p w14:paraId="4FEC4E0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5. </w:t>
            </w:r>
            <w:r w:rsidRPr="009C040E">
              <w:rPr>
                <w:rFonts w:ascii="Arial Rounded MT Bold" w:hAnsi="Arial Rounded MT Bold"/>
                <w:color w:val="222222"/>
                <w:sz w:val="18"/>
              </w:rPr>
              <w:t>Explain that containers on isolated networks cannot automatically communicate.</w:t>
            </w:r>
          </w:p>
          <w:p w14:paraId="37796138" w14:textId="77777777" w:rsidR="00B634E4" w:rsidRPr="009C040E" w:rsidRDefault="00000000">
            <w:pPr>
              <w:rPr>
                <w:rFonts w:ascii="Arial Rounded MT Bold" w:hAnsi="Arial Rounded MT Bold"/>
              </w:rPr>
            </w:pPr>
            <w:r w:rsidRPr="009C040E">
              <w:rPr>
                <w:rFonts w:ascii="Arial Rounded MT Bold" w:hAnsi="Arial Rounded MT Bold"/>
                <w:b/>
                <w:color w:val="0B86C4"/>
                <w:sz w:val="18"/>
              </w:rPr>
              <w:t xml:space="preserve">Exam-ready answer: </w:t>
            </w:r>
            <w:r w:rsidRPr="009C040E">
              <w:rPr>
                <w:rFonts w:ascii="Arial Rounded MT Bold" w:hAnsi="Arial Rounded MT Bold"/>
                <w:color w:val="222222"/>
                <w:sz w:val="18"/>
              </w:rPr>
              <w:t>Internal traffic uses service-name:container-port; external traffic uses host-address:published-port.</w:t>
            </w:r>
          </w:p>
        </w:tc>
      </w:tr>
    </w:tbl>
    <w:p w14:paraId="1FF86DA2"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B6C3660" w14:textId="77777777">
        <w:trPr>
          <w:cantSplit/>
          <w:jc w:val="center"/>
        </w:trPr>
        <w:tc>
          <w:tcPr>
            <w:tcW w:w="10052" w:type="dxa"/>
            <w:shd w:val="clear" w:color="auto" w:fill="FAFBFD"/>
            <w:tcMar>
              <w:top w:w="120" w:type="dxa"/>
              <w:left w:w="145" w:type="dxa"/>
              <w:bottom w:w="120" w:type="dxa"/>
              <w:right w:w="145" w:type="dxa"/>
            </w:tcMar>
          </w:tcPr>
          <w:p w14:paraId="1892986D" w14:textId="77777777" w:rsidR="00B634E4" w:rsidRPr="009C040E" w:rsidRDefault="00000000">
            <w:pPr>
              <w:rPr>
                <w:rFonts w:ascii="Arial Rounded MT Bold" w:hAnsi="Arial Rounded MT Bold"/>
              </w:rPr>
            </w:pPr>
            <w:r w:rsidRPr="009C040E">
              <w:rPr>
                <w:rFonts w:ascii="Arial Rounded MT Bold" w:hAnsi="Arial Rounded MT Bold"/>
                <w:b/>
                <w:color w:val="0B86C4"/>
              </w:rPr>
              <w:t>HOW TO SOLVE IT: Fix a Dockerfile that reinstalls dependencies after source changes</w:t>
            </w:r>
          </w:p>
          <w:p w14:paraId="4AEE466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1. </w:t>
            </w:r>
            <w:r w:rsidRPr="009C040E">
              <w:rPr>
                <w:rFonts w:ascii="Arial Rounded MT Bold" w:hAnsi="Arial Rounded MT Bold"/>
                <w:color w:val="222222"/>
                <w:sz w:val="18"/>
              </w:rPr>
              <w:t>Copy dependency descriptor files first.</w:t>
            </w:r>
          </w:p>
          <w:p w14:paraId="320F5E6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2. </w:t>
            </w:r>
            <w:r w:rsidRPr="009C040E">
              <w:rPr>
                <w:rFonts w:ascii="Arial Rounded MT Bold" w:hAnsi="Arial Rounded MT Bold"/>
                <w:color w:val="222222"/>
                <w:sz w:val="18"/>
              </w:rPr>
              <w:t>Install dependencies in the next layer.</w:t>
            </w:r>
          </w:p>
          <w:p w14:paraId="12A50A0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3. </w:t>
            </w:r>
            <w:r w:rsidRPr="009C040E">
              <w:rPr>
                <w:rFonts w:ascii="Arial Rounded MT Bold" w:hAnsi="Arial Rounded MT Bold"/>
                <w:color w:val="222222"/>
                <w:sz w:val="18"/>
              </w:rPr>
              <w:t>Copy the rest of the source afterward.</w:t>
            </w:r>
          </w:p>
          <w:p w14:paraId="607E975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4. </w:t>
            </w:r>
            <w:r w:rsidRPr="009C040E">
              <w:rPr>
                <w:rFonts w:ascii="Arial Rounded MT Bold" w:hAnsi="Arial Rounded MT Bold"/>
                <w:color w:val="222222"/>
                <w:sz w:val="18"/>
              </w:rPr>
              <w:t>Add irrelevant and sensitive files to .dockerignore.</w:t>
            </w:r>
          </w:p>
          <w:p w14:paraId="7381CF6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5. </w:t>
            </w:r>
            <w:r w:rsidRPr="009C040E">
              <w:rPr>
                <w:rFonts w:ascii="Arial Rounded MT Bold" w:hAnsi="Arial Rounded MT Bold"/>
                <w:color w:val="222222"/>
                <w:sz w:val="18"/>
              </w:rPr>
              <w:t>Rebuild and verify that the dependency-install step uses cache when descriptors are unchanged.</w:t>
            </w:r>
          </w:p>
          <w:p w14:paraId="55FEB5F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6. </w:t>
            </w:r>
            <w:r w:rsidRPr="009C040E">
              <w:rPr>
                <w:rFonts w:ascii="Arial Rounded MT Bold" w:hAnsi="Arial Rounded MT Bold"/>
                <w:color w:val="222222"/>
                <w:sz w:val="18"/>
              </w:rPr>
              <w:t>Apply the same pattern to requirements.txt, package-lock.json, pom.xml, go.mod, Cargo.lock, or equivalent files.</w:t>
            </w:r>
          </w:p>
          <w:p w14:paraId="27971E25" w14:textId="77777777" w:rsidR="00B634E4" w:rsidRPr="009C040E" w:rsidRDefault="00000000">
            <w:pPr>
              <w:rPr>
                <w:rFonts w:ascii="Arial Rounded MT Bold" w:hAnsi="Arial Rounded MT Bold"/>
              </w:rPr>
            </w:pPr>
            <w:r w:rsidRPr="009C040E">
              <w:rPr>
                <w:rFonts w:ascii="Arial Rounded MT Bold" w:hAnsi="Arial Rounded MT Bold"/>
                <w:b/>
                <w:color w:val="0B86C4"/>
                <w:sz w:val="18"/>
              </w:rPr>
              <w:t xml:space="preserve">Exam-ready answer: </w:t>
            </w:r>
            <w:r w:rsidRPr="009C040E">
              <w:rPr>
                <w:rFonts w:ascii="Arial Rounded MT Bold" w:hAnsi="Arial Rounded MT Bold"/>
                <w:color w:val="222222"/>
                <w:sz w:val="18"/>
              </w:rPr>
              <w:t>Dependency files -&gt; dependency install -&gt; application source.</w:t>
            </w:r>
          </w:p>
        </w:tc>
      </w:tr>
    </w:tbl>
    <w:p w14:paraId="316EDEE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F4DAB1D" w14:textId="77777777">
        <w:trPr>
          <w:cantSplit/>
          <w:jc w:val="center"/>
        </w:trPr>
        <w:tc>
          <w:tcPr>
            <w:tcW w:w="10052" w:type="dxa"/>
            <w:shd w:val="clear" w:color="auto" w:fill="FAFBFD"/>
            <w:tcMar>
              <w:top w:w="120" w:type="dxa"/>
              <w:left w:w="145" w:type="dxa"/>
              <w:bottom w:w="120" w:type="dxa"/>
              <w:right w:w="145" w:type="dxa"/>
            </w:tcMar>
          </w:tcPr>
          <w:p w14:paraId="056A68FD" w14:textId="77777777" w:rsidR="00B634E4" w:rsidRPr="009C040E" w:rsidRDefault="00000000">
            <w:pPr>
              <w:rPr>
                <w:rFonts w:ascii="Arial Rounded MT Bold" w:hAnsi="Arial Rounded MT Bold"/>
              </w:rPr>
            </w:pPr>
            <w:r w:rsidRPr="009C040E">
              <w:rPr>
                <w:rFonts w:ascii="Arial Rounded MT Bold" w:hAnsi="Arial Rounded MT Bold"/>
                <w:b/>
                <w:color w:val="0B86C4"/>
              </w:rPr>
              <w:lastRenderedPageBreak/>
              <w:t>HOW TO SOLVE IT: Replace startup behavior during docker run</w:t>
            </w:r>
          </w:p>
          <w:p w14:paraId="5E4A6B4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1. </w:t>
            </w:r>
            <w:r w:rsidRPr="009C040E">
              <w:rPr>
                <w:rFonts w:ascii="Arial Rounded MT Bold" w:hAnsi="Arial Rounded MT Bold"/>
                <w:color w:val="222222"/>
                <w:sz w:val="18"/>
              </w:rPr>
              <w:t>Determine whether the normal web process is configured in CMD or ENTRYPOINT.</w:t>
            </w:r>
          </w:p>
          <w:p w14:paraId="68036E6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2. </w:t>
            </w:r>
            <w:r w:rsidRPr="009C040E">
              <w:rPr>
                <w:rFonts w:ascii="Arial Rounded MT Bold" w:hAnsi="Arial Rounded MT Bold"/>
                <w:color w:val="222222"/>
                <w:sz w:val="18"/>
              </w:rPr>
              <w:t>A command after the image name normally replaces CMD or becomes ENTRYPOINT arguments.</w:t>
            </w:r>
          </w:p>
          <w:p w14:paraId="66AFEBF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3. </w:t>
            </w:r>
            <w:r w:rsidRPr="009C040E">
              <w:rPr>
                <w:rFonts w:ascii="Arial Rounded MT Bold" w:hAnsi="Arial Rounded MT Bold"/>
                <w:color w:val="222222"/>
                <w:sz w:val="18"/>
              </w:rPr>
              <w:t>Use --entrypoint to replace ENTRYPOINT itself.</w:t>
            </w:r>
          </w:p>
          <w:p w14:paraId="05FC4E8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4. </w:t>
            </w:r>
            <w:r w:rsidRPr="009C040E">
              <w:rPr>
                <w:rFonts w:ascii="Arial Rounded MT Bold" w:hAnsi="Arial Rounded MT Bold"/>
                <w:color w:val="222222"/>
                <w:sz w:val="18"/>
              </w:rPr>
              <w:t>Use -i to keep input open and -t for a terminal only when needed.</w:t>
            </w:r>
          </w:p>
          <w:p w14:paraId="3B5E5FA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0B86C4"/>
                <w:sz w:val="18"/>
              </w:rPr>
              <w:t xml:space="preserve">5. </w:t>
            </w:r>
            <w:r w:rsidRPr="009C040E">
              <w:rPr>
                <w:rFonts w:ascii="Arial Rounded MT Bold" w:hAnsi="Arial Rounded MT Bold"/>
                <w:color w:val="222222"/>
                <w:sz w:val="18"/>
              </w:rPr>
              <w:t>Verify that the diagnostic executable or shell exists in the minimal image.</w:t>
            </w:r>
          </w:p>
          <w:p w14:paraId="2E892B44" w14:textId="77777777" w:rsidR="00B634E4" w:rsidRPr="009C040E" w:rsidRDefault="00000000">
            <w:pPr>
              <w:rPr>
                <w:rFonts w:ascii="Arial Rounded MT Bold" w:hAnsi="Arial Rounded MT Bold"/>
              </w:rPr>
            </w:pPr>
            <w:r w:rsidRPr="009C040E">
              <w:rPr>
                <w:rFonts w:ascii="Arial Rounded MT Bold" w:hAnsi="Arial Rounded MT Bold"/>
                <w:b/>
                <w:color w:val="0B86C4"/>
                <w:sz w:val="18"/>
              </w:rPr>
              <w:t xml:space="preserve">Exam-ready answer: </w:t>
            </w:r>
            <w:r w:rsidRPr="009C040E">
              <w:rPr>
                <w:rFonts w:ascii="Arial Rounded MT Bold" w:hAnsi="Arial Rounded MT Bold"/>
                <w:color w:val="222222"/>
                <w:sz w:val="18"/>
              </w:rPr>
              <w:t>Runtime command replaces CMD; --entrypoint replaces ENTRYPOINT.</w:t>
            </w:r>
          </w:p>
        </w:tc>
      </w:tr>
    </w:tbl>
    <w:p w14:paraId="41AA6874" w14:textId="77777777" w:rsidR="00B634E4" w:rsidRPr="009C040E" w:rsidRDefault="00B634E4">
      <w:pPr>
        <w:spacing w:after="0"/>
        <w:rPr>
          <w:rFonts w:ascii="Arial Rounded MT Bold" w:hAnsi="Arial Rounded MT Bold"/>
        </w:rPr>
      </w:pPr>
    </w:p>
    <w:p w14:paraId="4175F9B7" w14:textId="77777777" w:rsidR="00B634E4" w:rsidRPr="009C040E" w:rsidRDefault="00000000">
      <w:pPr>
        <w:pStyle w:val="Heading2"/>
        <w:rPr>
          <w:rFonts w:ascii="Arial Rounded MT Bold" w:hAnsi="Arial Rounded MT Bold"/>
        </w:rPr>
      </w:pPr>
      <w:r w:rsidRPr="009C040E">
        <w:rPr>
          <w:rFonts w:ascii="Arial Rounded MT Bold" w:hAnsi="Arial Rounded MT Bold"/>
          <w:color w:val="E87722"/>
        </w:rPr>
        <w:t>C. AWS - Complete Solution Methods</w:t>
      </w:r>
    </w:p>
    <w:tbl>
      <w:tblPr>
        <w:tblStyle w:val="TableGrid"/>
        <w:tblW w:w="0" w:type="auto"/>
        <w:jc w:val="center"/>
        <w:tblLook w:val="04A0" w:firstRow="1" w:lastRow="0" w:firstColumn="1" w:lastColumn="0" w:noHBand="0" w:noVBand="1"/>
      </w:tblPr>
      <w:tblGrid>
        <w:gridCol w:w="10052"/>
      </w:tblGrid>
      <w:tr w:rsidR="00B634E4" w:rsidRPr="009C040E" w14:paraId="6B889329" w14:textId="77777777">
        <w:trPr>
          <w:cantSplit/>
          <w:jc w:val="center"/>
        </w:trPr>
        <w:tc>
          <w:tcPr>
            <w:tcW w:w="10052" w:type="dxa"/>
            <w:shd w:val="clear" w:color="auto" w:fill="FAFBFD"/>
            <w:tcMar>
              <w:top w:w="120" w:type="dxa"/>
              <w:left w:w="145" w:type="dxa"/>
              <w:bottom w:w="120" w:type="dxa"/>
              <w:right w:w="145" w:type="dxa"/>
            </w:tcMar>
          </w:tcPr>
          <w:p w14:paraId="65F9B792" w14:textId="77777777" w:rsidR="00B634E4" w:rsidRPr="009C040E" w:rsidRDefault="00000000">
            <w:pPr>
              <w:rPr>
                <w:rFonts w:ascii="Arial Rounded MT Bold" w:hAnsi="Arial Rounded MT Bold"/>
              </w:rPr>
            </w:pPr>
            <w:r w:rsidRPr="009C040E">
              <w:rPr>
                <w:rFonts w:ascii="Arial Rounded MT Bold" w:hAnsi="Arial Rounded MT Bold"/>
                <w:b/>
                <w:color w:val="E87722"/>
              </w:rPr>
              <w:t>HOW TO SOLVE IT: Troubleshoot an unreachable containerized EC2 application</w:t>
            </w:r>
          </w:p>
          <w:p w14:paraId="380450E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1. </w:t>
            </w:r>
            <w:r w:rsidRPr="009C040E">
              <w:rPr>
                <w:rFonts w:ascii="Arial Rounded MT Bold" w:hAnsi="Arial Rounded MT Bold"/>
                <w:color w:val="222222"/>
                <w:sz w:val="18"/>
              </w:rPr>
              <w:t>Confirm the EC2 instance is running and has the intended public IP or public DNS.</w:t>
            </w:r>
          </w:p>
          <w:p w14:paraId="18A17BB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2. </w:t>
            </w:r>
            <w:r w:rsidRPr="009C040E">
              <w:rPr>
                <w:rFonts w:ascii="Arial Rounded MT Bold" w:hAnsi="Arial Rounded MT Bold"/>
                <w:color w:val="222222"/>
                <w:sz w:val="18"/>
              </w:rPr>
              <w:t>Check the subnet route table and internet gateway.</w:t>
            </w:r>
          </w:p>
          <w:p w14:paraId="06144A1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3. </w:t>
            </w:r>
            <w:r w:rsidRPr="009C040E">
              <w:rPr>
                <w:rFonts w:ascii="Arial Rounded MT Bold" w:hAnsi="Arial Rounded MT Bold"/>
                <w:color w:val="222222"/>
                <w:sz w:val="18"/>
              </w:rPr>
              <w:t>Check the security-group inbound protocol, host port, and source CIDR.</w:t>
            </w:r>
          </w:p>
          <w:p w14:paraId="536A2A3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4. </w:t>
            </w:r>
            <w:r w:rsidRPr="009C040E">
              <w:rPr>
                <w:rFonts w:ascii="Arial Rounded MT Bold" w:hAnsi="Arial Rounded MT Bold"/>
                <w:color w:val="222222"/>
                <w:sz w:val="18"/>
              </w:rPr>
              <w:t>Check the operating-system firewall.</w:t>
            </w:r>
          </w:p>
          <w:p w14:paraId="2AE1869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5. </w:t>
            </w:r>
            <w:r w:rsidRPr="009C040E">
              <w:rPr>
                <w:rFonts w:ascii="Arial Rounded MT Bold" w:hAnsi="Arial Rounded MT Bold"/>
                <w:color w:val="222222"/>
                <w:sz w:val="18"/>
              </w:rPr>
              <w:t>Check Docker's published HOST:CONTAINER mapping.</w:t>
            </w:r>
          </w:p>
          <w:p w14:paraId="28F56B8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6. </w:t>
            </w:r>
            <w:r w:rsidRPr="009C040E">
              <w:rPr>
                <w:rFonts w:ascii="Arial Rounded MT Bold" w:hAnsi="Arial Rounded MT Bold"/>
                <w:color w:val="222222"/>
                <w:sz w:val="18"/>
              </w:rPr>
              <w:t>Check that the container is running and inspect its logs.</w:t>
            </w:r>
          </w:p>
          <w:p w14:paraId="6A2B12F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7. </w:t>
            </w:r>
            <w:r w:rsidRPr="009C040E">
              <w:rPr>
                <w:rFonts w:ascii="Arial Rounded MT Bold" w:hAnsi="Arial Rounded MT Bold"/>
                <w:color w:val="222222"/>
                <w:sz w:val="18"/>
              </w:rPr>
              <w:t>Check that the application listens on the correct container port.</w:t>
            </w:r>
          </w:p>
          <w:p w14:paraId="1183E11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8. </w:t>
            </w:r>
            <w:r w:rsidRPr="009C040E">
              <w:rPr>
                <w:rFonts w:ascii="Arial Rounded MT Bold" w:hAnsi="Arial Rounded MT Bold"/>
                <w:color w:val="222222"/>
                <w:sz w:val="18"/>
              </w:rPr>
              <w:t>Check that the application binds to 0.0.0.0 or another reachable interface rather than only 127.0.0.1.</w:t>
            </w:r>
          </w:p>
          <w:p w14:paraId="0B5F8BF3" w14:textId="77777777" w:rsidR="00B634E4" w:rsidRPr="009C040E" w:rsidRDefault="00000000">
            <w:pPr>
              <w:rPr>
                <w:rFonts w:ascii="Arial Rounded MT Bold" w:hAnsi="Arial Rounded MT Bold"/>
              </w:rPr>
            </w:pPr>
            <w:r w:rsidRPr="009C040E">
              <w:rPr>
                <w:rFonts w:ascii="Arial Rounded MT Bold" w:hAnsi="Arial Rounded MT Bold"/>
                <w:b/>
                <w:color w:val="E87722"/>
                <w:sz w:val="18"/>
              </w:rPr>
              <w:t xml:space="preserve">Exam-ready answer: </w:t>
            </w:r>
            <w:r w:rsidRPr="009C040E">
              <w:rPr>
                <w:rFonts w:ascii="Arial Rounded MT Bold" w:hAnsi="Arial Rounded MT Bold"/>
                <w:color w:val="222222"/>
                <w:sz w:val="18"/>
              </w:rPr>
              <w:t>Troubleshoot from AWS network -&gt; security group -&gt; OS firewall -&gt; Docker port mapping -&gt; container -&gt; application.</w:t>
            </w:r>
          </w:p>
        </w:tc>
      </w:tr>
    </w:tbl>
    <w:p w14:paraId="71827A56"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4466"/>
        <w:gridCol w:w="5816"/>
      </w:tblGrid>
      <w:tr w:rsidR="00B634E4" w:rsidRPr="009C040E" w14:paraId="22251FE8" w14:textId="77777777">
        <w:trPr>
          <w:tblHeader/>
          <w:jc w:val="center"/>
        </w:trPr>
        <w:tc>
          <w:tcPr>
            <w:tcW w:w="5026" w:type="dxa"/>
            <w:shd w:val="clear" w:color="auto" w:fill="E87722"/>
            <w:tcMar>
              <w:top w:w="95" w:type="dxa"/>
              <w:left w:w="115" w:type="dxa"/>
              <w:bottom w:w="95" w:type="dxa"/>
              <w:right w:w="115" w:type="dxa"/>
            </w:tcMar>
          </w:tcPr>
          <w:p w14:paraId="359C2B68"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Storage point</w:t>
            </w:r>
          </w:p>
        </w:tc>
        <w:tc>
          <w:tcPr>
            <w:tcW w:w="5026" w:type="dxa"/>
            <w:shd w:val="clear" w:color="auto" w:fill="E87722"/>
            <w:tcMar>
              <w:top w:w="95" w:type="dxa"/>
              <w:left w:w="115" w:type="dxa"/>
              <w:bottom w:w="95" w:type="dxa"/>
              <w:right w:w="115" w:type="dxa"/>
            </w:tcMar>
          </w:tcPr>
          <w:p w14:paraId="4339F97E"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Complete decision rule</w:t>
            </w:r>
          </w:p>
        </w:tc>
      </w:tr>
      <w:tr w:rsidR="00B634E4" w:rsidRPr="009C040E" w14:paraId="1CCEF974" w14:textId="77777777">
        <w:trPr>
          <w:cantSplit/>
          <w:jc w:val="center"/>
        </w:trPr>
        <w:tc>
          <w:tcPr>
            <w:tcW w:w="3096" w:type="dxa"/>
            <w:tcMar>
              <w:top w:w="95" w:type="dxa"/>
              <w:left w:w="115" w:type="dxa"/>
              <w:bottom w:w="95" w:type="dxa"/>
              <w:right w:w="115" w:type="dxa"/>
            </w:tcMar>
          </w:tcPr>
          <w:p w14:paraId="0545C58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S3</w:t>
            </w:r>
          </w:p>
        </w:tc>
        <w:tc>
          <w:tcPr>
            <w:tcW w:w="6480" w:type="dxa"/>
            <w:tcMar>
              <w:top w:w="95" w:type="dxa"/>
              <w:left w:w="115" w:type="dxa"/>
              <w:bottom w:w="95" w:type="dxa"/>
              <w:right w:w="115" w:type="dxa"/>
            </w:tcMar>
          </w:tcPr>
          <w:p w14:paraId="60B8638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Object storage accessed through bucket/key and APIs. Designed for extremely high object durability.</w:t>
            </w:r>
          </w:p>
        </w:tc>
      </w:tr>
      <w:tr w:rsidR="00B634E4" w:rsidRPr="009C040E" w14:paraId="5F71F522" w14:textId="77777777">
        <w:trPr>
          <w:cantSplit/>
          <w:jc w:val="center"/>
        </w:trPr>
        <w:tc>
          <w:tcPr>
            <w:tcW w:w="3096" w:type="dxa"/>
            <w:shd w:val="clear" w:color="auto" w:fill="F7F9FC"/>
            <w:tcMar>
              <w:top w:w="95" w:type="dxa"/>
              <w:left w:w="115" w:type="dxa"/>
              <w:bottom w:w="95" w:type="dxa"/>
              <w:right w:w="115" w:type="dxa"/>
            </w:tcMar>
          </w:tcPr>
          <w:p w14:paraId="4B448E9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EBS</w:t>
            </w:r>
          </w:p>
        </w:tc>
        <w:tc>
          <w:tcPr>
            <w:tcW w:w="6480" w:type="dxa"/>
            <w:shd w:val="clear" w:color="auto" w:fill="F7F9FC"/>
            <w:tcMar>
              <w:top w:w="95" w:type="dxa"/>
              <w:left w:w="115" w:type="dxa"/>
              <w:bottom w:w="95" w:type="dxa"/>
              <w:right w:w="115" w:type="dxa"/>
            </w:tcMar>
          </w:tcPr>
          <w:p w14:paraId="201EFA3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Block storage attached as a disk to EC2. Use snapshots/backups for additional recovery; the volume is tied to an Availability Zone.</w:t>
            </w:r>
          </w:p>
        </w:tc>
      </w:tr>
      <w:tr w:rsidR="00B634E4" w:rsidRPr="009C040E" w14:paraId="342C2B52" w14:textId="77777777">
        <w:trPr>
          <w:cantSplit/>
          <w:jc w:val="center"/>
        </w:trPr>
        <w:tc>
          <w:tcPr>
            <w:tcW w:w="3096" w:type="dxa"/>
            <w:tcMar>
              <w:top w:w="95" w:type="dxa"/>
              <w:left w:w="115" w:type="dxa"/>
              <w:bottom w:w="95" w:type="dxa"/>
              <w:right w:w="115" w:type="dxa"/>
            </w:tcMar>
          </w:tcPr>
          <w:p w14:paraId="31D5FB6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EFS</w:t>
            </w:r>
          </w:p>
        </w:tc>
        <w:tc>
          <w:tcPr>
            <w:tcW w:w="6480" w:type="dxa"/>
            <w:tcMar>
              <w:top w:w="95" w:type="dxa"/>
              <w:left w:w="115" w:type="dxa"/>
              <w:bottom w:w="95" w:type="dxa"/>
              <w:right w:w="115" w:type="dxa"/>
            </w:tcMar>
          </w:tcPr>
          <w:p w14:paraId="791BA23E"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Managed shared network filesystem that multiple instances can mount.</w:t>
            </w:r>
          </w:p>
        </w:tc>
      </w:tr>
      <w:tr w:rsidR="00B634E4" w:rsidRPr="009C040E" w14:paraId="658B3EF7" w14:textId="77777777">
        <w:trPr>
          <w:cantSplit/>
          <w:jc w:val="center"/>
        </w:trPr>
        <w:tc>
          <w:tcPr>
            <w:tcW w:w="3096" w:type="dxa"/>
            <w:shd w:val="clear" w:color="auto" w:fill="F7F9FC"/>
            <w:tcMar>
              <w:top w:w="95" w:type="dxa"/>
              <w:left w:w="115" w:type="dxa"/>
              <w:bottom w:w="95" w:type="dxa"/>
              <w:right w:w="115" w:type="dxa"/>
            </w:tcMar>
          </w:tcPr>
          <w:p w14:paraId="1D86B9F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Access pattern</w:t>
            </w:r>
          </w:p>
        </w:tc>
        <w:tc>
          <w:tcPr>
            <w:tcW w:w="6480" w:type="dxa"/>
            <w:shd w:val="clear" w:color="auto" w:fill="F7F9FC"/>
            <w:tcMar>
              <w:top w:w="95" w:type="dxa"/>
              <w:left w:w="115" w:type="dxa"/>
              <w:bottom w:w="95" w:type="dxa"/>
              <w:right w:w="115" w:type="dxa"/>
            </w:tcMar>
          </w:tcPr>
          <w:p w14:paraId="5497FB2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Object requests -&gt; S3; disk/block reads and writes -&gt; EBS; shared filesystem operations -&gt; EFS.</w:t>
            </w:r>
          </w:p>
        </w:tc>
      </w:tr>
      <w:tr w:rsidR="00B634E4" w:rsidRPr="009C040E" w14:paraId="06240EEA" w14:textId="77777777">
        <w:trPr>
          <w:cantSplit/>
          <w:jc w:val="center"/>
        </w:trPr>
        <w:tc>
          <w:tcPr>
            <w:tcW w:w="3096" w:type="dxa"/>
            <w:tcMar>
              <w:top w:w="95" w:type="dxa"/>
              <w:left w:w="115" w:type="dxa"/>
              <w:bottom w:w="95" w:type="dxa"/>
              <w:right w:w="115" w:type="dxa"/>
            </w:tcMar>
          </w:tcPr>
          <w:p w14:paraId="29FB793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Attachment</w:t>
            </w:r>
          </w:p>
        </w:tc>
        <w:tc>
          <w:tcPr>
            <w:tcW w:w="6480" w:type="dxa"/>
            <w:tcMar>
              <w:top w:w="95" w:type="dxa"/>
              <w:left w:w="115" w:type="dxa"/>
              <w:bottom w:w="95" w:type="dxa"/>
              <w:right w:w="115" w:type="dxa"/>
            </w:tcMar>
          </w:tcPr>
          <w:p w14:paraId="2F66645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When storage must be attached as a disk to one EC2 instance, select EBS.</w:t>
            </w:r>
          </w:p>
        </w:tc>
      </w:tr>
      <w:tr w:rsidR="00B634E4" w:rsidRPr="009C040E" w14:paraId="52E3E321" w14:textId="77777777">
        <w:trPr>
          <w:cantSplit/>
          <w:jc w:val="center"/>
        </w:trPr>
        <w:tc>
          <w:tcPr>
            <w:tcW w:w="3096" w:type="dxa"/>
            <w:shd w:val="clear" w:color="auto" w:fill="F7F9FC"/>
            <w:tcMar>
              <w:top w:w="95" w:type="dxa"/>
              <w:left w:w="115" w:type="dxa"/>
              <w:bottom w:w="95" w:type="dxa"/>
              <w:right w:w="115" w:type="dxa"/>
            </w:tcMar>
          </w:tcPr>
          <w:p w14:paraId="305CC80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Durability decision</w:t>
            </w:r>
          </w:p>
        </w:tc>
        <w:tc>
          <w:tcPr>
            <w:tcW w:w="6480" w:type="dxa"/>
            <w:shd w:val="clear" w:color="auto" w:fill="F7F9FC"/>
            <w:tcMar>
              <w:top w:w="95" w:type="dxa"/>
              <w:left w:w="115" w:type="dxa"/>
              <w:bottom w:w="95" w:type="dxa"/>
              <w:right w:w="115" w:type="dxa"/>
            </w:tcMar>
          </w:tcPr>
          <w:p w14:paraId="7273788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Consider service durability plus snapshots, backups, multi-AZ/regional design, and recovery requirements.</w:t>
            </w:r>
          </w:p>
        </w:tc>
      </w:tr>
    </w:tbl>
    <w:p w14:paraId="0B8D4E38" w14:textId="77777777" w:rsidR="00B634E4" w:rsidRPr="009C040E" w:rsidRDefault="00B634E4">
      <w:pPr>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E633E75" w14:textId="77777777">
        <w:trPr>
          <w:cantSplit/>
          <w:jc w:val="center"/>
        </w:trPr>
        <w:tc>
          <w:tcPr>
            <w:tcW w:w="10052" w:type="dxa"/>
            <w:shd w:val="clear" w:color="auto" w:fill="FAFBFD"/>
            <w:tcMar>
              <w:top w:w="120" w:type="dxa"/>
              <w:left w:w="145" w:type="dxa"/>
              <w:bottom w:w="120" w:type="dxa"/>
              <w:right w:w="145" w:type="dxa"/>
            </w:tcMar>
          </w:tcPr>
          <w:p w14:paraId="46FE7D08" w14:textId="77777777" w:rsidR="00B634E4" w:rsidRPr="009C040E" w:rsidRDefault="00000000">
            <w:pPr>
              <w:rPr>
                <w:rFonts w:ascii="Arial Rounded MT Bold" w:hAnsi="Arial Rounded MT Bold"/>
              </w:rPr>
            </w:pPr>
            <w:r w:rsidRPr="009C040E">
              <w:rPr>
                <w:rFonts w:ascii="Arial Rounded MT Bold" w:hAnsi="Arial Rounded MT Bold"/>
                <w:b/>
                <w:color w:val="E87722"/>
              </w:rPr>
              <w:lastRenderedPageBreak/>
              <w:t>HOW TO SOLVE IT: Restore an S3 object hidden by deletion</w:t>
            </w:r>
          </w:p>
          <w:p w14:paraId="2C0F68B6"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1. </w:t>
            </w:r>
            <w:r w:rsidRPr="009C040E">
              <w:rPr>
                <w:rFonts w:ascii="Arial Rounded MT Bold" w:hAnsi="Arial Rounded MT Bold"/>
                <w:color w:val="222222"/>
                <w:sz w:val="18"/>
              </w:rPr>
              <w:t>Confirm versioning is enabled.</w:t>
            </w:r>
          </w:p>
          <w:p w14:paraId="6630C88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2. </w:t>
            </w:r>
            <w:r w:rsidRPr="009C040E">
              <w:rPr>
                <w:rFonts w:ascii="Arial Rounded MT Bold" w:hAnsi="Arial Rounded MT Bold"/>
                <w:color w:val="222222"/>
                <w:sz w:val="18"/>
              </w:rPr>
              <w:t>List versions and delete markers rather than ordinary objects only.</w:t>
            </w:r>
          </w:p>
          <w:p w14:paraId="788B09D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3. </w:t>
            </w:r>
            <w:r w:rsidRPr="009C040E">
              <w:rPr>
                <w:rFonts w:ascii="Arial Rounded MT Bold" w:hAnsi="Arial Rounded MT Bold"/>
                <w:color w:val="222222"/>
                <w:sz w:val="18"/>
              </w:rPr>
              <w:t>Find the current delete marker.</w:t>
            </w:r>
          </w:p>
          <w:p w14:paraId="09063D0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4. </w:t>
            </w:r>
            <w:r w:rsidRPr="009C040E">
              <w:rPr>
                <w:rFonts w:ascii="Arial Rounded MT Bold" w:hAnsi="Arial Rounded MT Bold"/>
                <w:color w:val="222222"/>
                <w:sz w:val="18"/>
              </w:rPr>
              <w:t>Delete that marker to reveal the prior version, or copy a chosen older version to create a new current version.</w:t>
            </w:r>
          </w:p>
          <w:p w14:paraId="4F60E66D"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5. </w:t>
            </w:r>
            <w:r w:rsidRPr="009C040E">
              <w:rPr>
                <w:rFonts w:ascii="Arial Rounded MT Bold" w:hAnsi="Arial Rounded MT Bold"/>
                <w:color w:val="222222"/>
                <w:sz w:val="18"/>
              </w:rPr>
              <w:t>To permanently delete one version, specify that version ID.</w:t>
            </w:r>
          </w:p>
          <w:p w14:paraId="5374C11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6. </w:t>
            </w:r>
            <w:r w:rsidRPr="009C040E">
              <w:rPr>
                <w:rFonts w:ascii="Arial Rounded MT Bold" w:hAnsi="Arial Rounded MT Bold"/>
                <w:color w:val="222222"/>
                <w:sz w:val="18"/>
              </w:rPr>
              <w:t>Explain that versioning is not an independent backup by itself.</w:t>
            </w:r>
          </w:p>
          <w:p w14:paraId="41211D06" w14:textId="77777777" w:rsidR="00B634E4" w:rsidRPr="009C040E" w:rsidRDefault="00000000">
            <w:pPr>
              <w:rPr>
                <w:rFonts w:ascii="Arial Rounded MT Bold" w:hAnsi="Arial Rounded MT Bold"/>
              </w:rPr>
            </w:pPr>
            <w:r w:rsidRPr="009C040E">
              <w:rPr>
                <w:rFonts w:ascii="Arial Rounded MT Bold" w:hAnsi="Arial Rounded MT Bold"/>
                <w:b/>
                <w:color w:val="E87722"/>
                <w:sz w:val="18"/>
              </w:rPr>
              <w:t xml:space="preserve">Exam-ready answer: </w:t>
            </w:r>
            <w:r w:rsidRPr="009C040E">
              <w:rPr>
                <w:rFonts w:ascii="Arial Rounded MT Bold" w:hAnsi="Arial Rounded MT Bold"/>
                <w:color w:val="222222"/>
                <w:sz w:val="18"/>
              </w:rPr>
              <w:t>A current delete marker hides the key without automatically erasing all earlier versions.</w:t>
            </w:r>
          </w:p>
        </w:tc>
      </w:tr>
    </w:tbl>
    <w:p w14:paraId="305FC8B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37B77A9" w14:textId="77777777">
        <w:trPr>
          <w:cantSplit/>
          <w:jc w:val="center"/>
        </w:trPr>
        <w:tc>
          <w:tcPr>
            <w:tcW w:w="10052" w:type="dxa"/>
            <w:shd w:val="clear" w:color="auto" w:fill="FAFBFD"/>
            <w:tcMar>
              <w:top w:w="120" w:type="dxa"/>
              <w:left w:w="145" w:type="dxa"/>
              <w:bottom w:w="120" w:type="dxa"/>
              <w:right w:w="145" w:type="dxa"/>
            </w:tcMar>
          </w:tcPr>
          <w:p w14:paraId="65A44037" w14:textId="77777777" w:rsidR="00B634E4" w:rsidRPr="009C040E" w:rsidRDefault="00000000">
            <w:pPr>
              <w:rPr>
                <w:rFonts w:ascii="Arial Rounded MT Bold" w:hAnsi="Arial Rounded MT Bold"/>
              </w:rPr>
            </w:pPr>
            <w:r w:rsidRPr="009C040E">
              <w:rPr>
                <w:rFonts w:ascii="Arial Rounded MT Bold" w:hAnsi="Arial Rounded MT Bold"/>
                <w:b/>
                <w:color w:val="E87722"/>
              </w:rPr>
              <w:t>HOW TO SOLVE IT: Compare Linux and Windows EC2 remote access</w:t>
            </w:r>
          </w:p>
          <w:p w14:paraId="6940641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1. </w:t>
            </w:r>
            <w:r w:rsidRPr="009C040E">
              <w:rPr>
                <w:rFonts w:ascii="Arial Rounded MT Bold" w:hAnsi="Arial Rounded MT Bold"/>
                <w:color w:val="222222"/>
                <w:sz w:val="18"/>
              </w:rPr>
              <w:t>Linux: SSH, TCP 22, SSH client, image-specific user, key or configured SSH credentials.</w:t>
            </w:r>
          </w:p>
          <w:p w14:paraId="664D4FC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2. </w:t>
            </w:r>
            <w:r w:rsidRPr="009C040E">
              <w:rPr>
                <w:rFonts w:ascii="Arial Rounded MT Bold" w:hAnsi="Arial Rounded MT Bold"/>
                <w:color w:val="222222"/>
                <w:sz w:val="18"/>
              </w:rPr>
              <w:t>Windows: RDP, TCP 3389, Remote Desktop client, Windows credentials.</w:t>
            </w:r>
          </w:p>
          <w:p w14:paraId="3EF960D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3. </w:t>
            </w:r>
            <w:r w:rsidRPr="009C040E">
              <w:rPr>
                <w:rFonts w:ascii="Arial Rounded MT Bold" w:hAnsi="Arial Rounded MT Bold"/>
                <w:color w:val="222222"/>
                <w:sz w:val="18"/>
              </w:rPr>
              <w:t>For both, the security group must allow the management port from a restricted source.</w:t>
            </w:r>
          </w:p>
          <w:p w14:paraId="000463F6" w14:textId="77777777" w:rsidR="00B634E4" w:rsidRPr="009C040E" w:rsidRDefault="00000000">
            <w:pPr>
              <w:rPr>
                <w:rFonts w:ascii="Arial Rounded MT Bold" w:hAnsi="Arial Rounded MT Bold"/>
              </w:rPr>
            </w:pPr>
            <w:r w:rsidRPr="009C040E">
              <w:rPr>
                <w:rFonts w:ascii="Arial Rounded MT Bold" w:hAnsi="Arial Rounded MT Bold"/>
                <w:b/>
                <w:color w:val="E87722"/>
                <w:sz w:val="18"/>
              </w:rPr>
              <w:t xml:space="preserve">Exam-ready answer: </w:t>
            </w:r>
            <w:r w:rsidRPr="009C040E">
              <w:rPr>
                <w:rFonts w:ascii="Arial Rounded MT Bold" w:hAnsi="Arial Rounded MT Bold"/>
                <w:color w:val="222222"/>
                <w:sz w:val="18"/>
              </w:rPr>
              <w:t>Linux = SSH/22; Windows = RDP/3389, with different clients and credentials.</w:t>
            </w:r>
          </w:p>
        </w:tc>
      </w:tr>
    </w:tbl>
    <w:p w14:paraId="72AA5713"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44F18B4" w14:textId="77777777">
        <w:trPr>
          <w:cantSplit/>
          <w:jc w:val="center"/>
        </w:trPr>
        <w:tc>
          <w:tcPr>
            <w:tcW w:w="10052" w:type="dxa"/>
            <w:shd w:val="clear" w:color="auto" w:fill="FAFBFD"/>
            <w:tcMar>
              <w:top w:w="120" w:type="dxa"/>
              <w:left w:w="145" w:type="dxa"/>
              <w:bottom w:w="120" w:type="dxa"/>
              <w:right w:w="145" w:type="dxa"/>
            </w:tcMar>
          </w:tcPr>
          <w:p w14:paraId="0BDB62F3" w14:textId="77777777" w:rsidR="00B634E4" w:rsidRPr="009C040E" w:rsidRDefault="00000000">
            <w:pPr>
              <w:rPr>
                <w:rFonts w:ascii="Arial Rounded MT Bold" w:hAnsi="Arial Rounded MT Bold"/>
              </w:rPr>
            </w:pPr>
            <w:r w:rsidRPr="009C040E">
              <w:rPr>
                <w:rFonts w:ascii="Arial Rounded MT Bold" w:hAnsi="Arial Rounded MT Bold"/>
                <w:b/>
                <w:color w:val="E87722"/>
              </w:rPr>
              <w:t>HOW TO SOLVE IT: Apply least privilege</w:t>
            </w:r>
          </w:p>
          <w:p w14:paraId="7A6FBF1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1. </w:t>
            </w:r>
            <w:r w:rsidRPr="009C040E">
              <w:rPr>
                <w:rFonts w:ascii="Arial Rounded MT Bold" w:hAnsi="Arial Rounded MT Bold"/>
                <w:color w:val="222222"/>
                <w:sz w:val="18"/>
              </w:rPr>
              <w:t>Identify the principal: user, group member, role, or AWS service.</w:t>
            </w:r>
          </w:p>
          <w:p w14:paraId="2C02EC1D"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2. </w:t>
            </w:r>
            <w:r w:rsidRPr="009C040E">
              <w:rPr>
                <w:rFonts w:ascii="Arial Rounded MT Bold" w:hAnsi="Arial Rounded MT Bold"/>
                <w:color w:val="222222"/>
                <w:sz w:val="18"/>
              </w:rPr>
              <w:t>Identify the exact actions required.</w:t>
            </w:r>
          </w:p>
          <w:p w14:paraId="0728D9B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3. </w:t>
            </w:r>
            <w:r w:rsidRPr="009C040E">
              <w:rPr>
                <w:rFonts w:ascii="Arial Rounded MT Bold" w:hAnsi="Arial Rounded MT Bold"/>
                <w:color w:val="222222"/>
                <w:sz w:val="18"/>
              </w:rPr>
              <w:t>Identify the exact resources required.</w:t>
            </w:r>
          </w:p>
          <w:p w14:paraId="45344E3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4. </w:t>
            </w:r>
            <w:r w:rsidRPr="009C040E">
              <w:rPr>
                <w:rFonts w:ascii="Arial Rounded MT Bold" w:hAnsi="Arial Rounded MT Bold"/>
                <w:color w:val="222222"/>
                <w:sz w:val="18"/>
              </w:rPr>
              <w:t>Add conditions or time/context limits when possible.</w:t>
            </w:r>
          </w:p>
          <w:p w14:paraId="02AA6C6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5. </w:t>
            </w:r>
            <w:r w:rsidRPr="009C040E">
              <w:rPr>
                <w:rFonts w:ascii="Arial Rounded MT Bold" w:hAnsi="Arial Rounded MT Bold"/>
                <w:color w:val="222222"/>
                <w:sz w:val="18"/>
              </w:rPr>
              <w:t>Keep IAM permission separate from network permission: an IAM allow does not open a port.</w:t>
            </w:r>
          </w:p>
          <w:p w14:paraId="5F0E6B8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E87722"/>
                <w:sz w:val="18"/>
              </w:rPr>
              <w:t xml:space="preserve">6. </w:t>
            </w:r>
            <w:r w:rsidRPr="009C040E">
              <w:rPr>
                <w:rFonts w:ascii="Arial Rounded MT Bold" w:hAnsi="Arial Rounded MT Bold"/>
                <w:color w:val="222222"/>
                <w:sz w:val="18"/>
              </w:rPr>
              <w:t>Use S3 Block Public Access and private policies unless public access is truly required.</w:t>
            </w:r>
          </w:p>
          <w:p w14:paraId="473F593B" w14:textId="77777777" w:rsidR="00B634E4" w:rsidRPr="009C040E" w:rsidRDefault="00000000">
            <w:pPr>
              <w:rPr>
                <w:rFonts w:ascii="Arial Rounded MT Bold" w:hAnsi="Arial Rounded MT Bold"/>
              </w:rPr>
            </w:pPr>
            <w:r w:rsidRPr="009C040E">
              <w:rPr>
                <w:rFonts w:ascii="Arial Rounded MT Bold" w:hAnsi="Arial Rounded MT Bold"/>
                <w:b/>
                <w:color w:val="E87722"/>
                <w:sz w:val="18"/>
              </w:rPr>
              <w:t xml:space="preserve">Exam-ready answer: </w:t>
            </w:r>
            <w:r w:rsidRPr="009C040E">
              <w:rPr>
                <w:rFonts w:ascii="Arial Rounded MT Bold" w:hAnsi="Arial Rounded MT Bold"/>
                <w:color w:val="222222"/>
                <w:sz w:val="18"/>
              </w:rPr>
              <w:t>Grant only the required actions on the required resources for the required context.</w:t>
            </w:r>
          </w:p>
        </w:tc>
      </w:tr>
    </w:tbl>
    <w:p w14:paraId="49739D4A" w14:textId="77777777" w:rsidR="00B634E4" w:rsidRPr="009C040E" w:rsidRDefault="00B634E4">
      <w:pPr>
        <w:spacing w:after="0"/>
        <w:rPr>
          <w:rFonts w:ascii="Arial Rounded MT Bold" w:hAnsi="Arial Rounded MT Bold"/>
        </w:rPr>
      </w:pPr>
    </w:p>
    <w:p w14:paraId="7365E8EF" w14:textId="77777777" w:rsidR="00B634E4" w:rsidRPr="009C040E" w:rsidRDefault="00000000">
      <w:pPr>
        <w:pStyle w:val="Heading2"/>
        <w:rPr>
          <w:rFonts w:ascii="Arial Rounded MT Bold" w:hAnsi="Arial Rounded MT Bold"/>
        </w:rPr>
      </w:pPr>
      <w:r w:rsidRPr="009C040E">
        <w:rPr>
          <w:rFonts w:ascii="Arial Rounded MT Bold" w:hAnsi="Arial Rounded MT Bold"/>
          <w:color w:val="2E7D32"/>
        </w:rPr>
        <w:t>D. Linux - Complete Solution Methods</w:t>
      </w:r>
    </w:p>
    <w:tbl>
      <w:tblPr>
        <w:tblStyle w:val="TableGrid"/>
        <w:tblW w:w="0" w:type="auto"/>
        <w:jc w:val="center"/>
        <w:tblLook w:val="04A0" w:firstRow="1" w:lastRow="0" w:firstColumn="1" w:lastColumn="0" w:noHBand="0" w:noVBand="1"/>
      </w:tblPr>
      <w:tblGrid>
        <w:gridCol w:w="10052"/>
      </w:tblGrid>
      <w:tr w:rsidR="00B634E4" w:rsidRPr="009C040E" w14:paraId="192671E2" w14:textId="77777777">
        <w:trPr>
          <w:cantSplit/>
          <w:jc w:val="center"/>
        </w:trPr>
        <w:tc>
          <w:tcPr>
            <w:tcW w:w="10052" w:type="dxa"/>
            <w:shd w:val="clear" w:color="auto" w:fill="FAFBFD"/>
            <w:tcMar>
              <w:top w:w="120" w:type="dxa"/>
              <w:left w:w="145" w:type="dxa"/>
              <w:bottom w:w="120" w:type="dxa"/>
              <w:right w:w="145" w:type="dxa"/>
            </w:tcMar>
          </w:tcPr>
          <w:p w14:paraId="27A61CDA" w14:textId="77777777" w:rsidR="00B634E4" w:rsidRPr="009C040E" w:rsidRDefault="00000000">
            <w:pPr>
              <w:rPr>
                <w:rFonts w:ascii="Arial Rounded MT Bold" w:hAnsi="Arial Rounded MT Bold"/>
              </w:rPr>
            </w:pPr>
            <w:r w:rsidRPr="009C040E">
              <w:rPr>
                <w:rFonts w:ascii="Arial Rounded MT Bold" w:hAnsi="Arial Rounded MT Bold"/>
                <w:b/>
                <w:color w:val="2E7D32"/>
              </w:rPr>
              <w:t>HOW TO SOLVE IT: Choose temporary assignment versus export</w:t>
            </w:r>
          </w:p>
          <w:p w14:paraId="2AAD8C9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1. </w:t>
            </w:r>
            <w:r w:rsidRPr="009C040E">
              <w:rPr>
                <w:rFonts w:ascii="Arial Rounded MT Bold" w:hAnsi="Arial Rounded MT Bold"/>
                <w:color w:val="222222"/>
                <w:sz w:val="18"/>
              </w:rPr>
              <w:t>NAME=value sets a shell variable.</w:t>
            </w:r>
          </w:p>
          <w:p w14:paraId="5EF876C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2. </w:t>
            </w:r>
            <w:r w:rsidRPr="009C040E">
              <w:rPr>
                <w:rFonts w:ascii="Arial Rounded MT Bold" w:hAnsi="Arial Rounded MT Bold"/>
                <w:color w:val="222222"/>
                <w:sz w:val="18"/>
              </w:rPr>
              <w:t>export NAME=value makes it available to future child processes.</w:t>
            </w:r>
          </w:p>
          <w:p w14:paraId="7CF22B1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3. </w:t>
            </w:r>
            <w:r w:rsidRPr="009C040E">
              <w:rPr>
                <w:rFonts w:ascii="Arial Rounded MT Bold" w:hAnsi="Arial Rounded MT Bold"/>
                <w:color w:val="222222"/>
                <w:sz w:val="18"/>
              </w:rPr>
              <w:t>NAME=value command supplies it only to one command invocation.</w:t>
            </w:r>
          </w:p>
          <w:p w14:paraId="716B763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4. </w:t>
            </w:r>
            <w:r w:rsidRPr="009C040E">
              <w:rPr>
                <w:rFonts w:ascii="Arial Rounded MT Bold" w:hAnsi="Arial Rounded MT Bold"/>
                <w:color w:val="222222"/>
                <w:sz w:val="18"/>
              </w:rPr>
              <w:t>Use echo "$NAME" to display a value.</w:t>
            </w:r>
          </w:p>
          <w:p w14:paraId="42A398B7" w14:textId="77777777" w:rsidR="00B634E4" w:rsidRPr="009C040E" w:rsidRDefault="00000000">
            <w:pPr>
              <w:rPr>
                <w:rFonts w:ascii="Arial Rounded MT Bold" w:hAnsi="Arial Rounded MT Bold"/>
              </w:rPr>
            </w:pPr>
            <w:r w:rsidRPr="009C040E">
              <w:rPr>
                <w:rFonts w:ascii="Arial Rounded MT Bold" w:hAnsi="Arial Rounded MT Bold"/>
                <w:b/>
                <w:color w:val="2E7D32"/>
                <w:sz w:val="18"/>
              </w:rPr>
              <w:t xml:space="preserve">Exam-ready answer: </w:t>
            </w:r>
            <w:r w:rsidRPr="009C040E">
              <w:rPr>
                <w:rFonts w:ascii="Arial Rounded MT Bold" w:hAnsi="Arial Rounded MT Bold"/>
                <w:color w:val="222222"/>
                <w:sz w:val="18"/>
              </w:rPr>
              <w:t>One command -&gt; NAME=value command; current shell and children -&gt; export NAME=value.</w:t>
            </w:r>
          </w:p>
        </w:tc>
      </w:tr>
    </w:tbl>
    <w:p w14:paraId="72EBB6E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BCB2C3A" w14:textId="77777777">
        <w:trPr>
          <w:cantSplit/>
          <w:jc w:val="center"/>
        </w:trPr>
        <w:tc>
          <w:tcPr>
            <w:tcW w:w="10052" w:type="dxa"/>
            <w:shd w:val="clear" w:color="auto" w:fill="FAFBFD"/>
            <w:tcMar>
              <w:top w:w="120" w:type="dxa"/>
              <w:left w:w="145" w:type="dxa"/>
              <w:bottom w:w="120" w:type="dxa"/>
              <w:right w:w="145" w:type="dxa"/>
            </w:tcMar>
          </w:tcPr>
          <w:p w14:paraId="57D59B68" w14:textId="77777777" w:rsidR="00B634E4" w:rsidRPr="009C040E" w:rsidRDefault="00000000">
            <w:pPr>
              <w:rPr>
                <w:rFonts w:ascii="Arial Rounded MT Bold" w:hAnsi="Arial Rounded MT Bold"/>
              </w:rPr>
            </w:pPr>
            <w:r w:rsidRPr="009C040E">
              <w:rPr>
                <w:rFonts w:ascii="Arial Rounded MT Bold" w:hAnsi="Arial Rounded MT Bold"/>
                <w:b/>
                <w:color w:val="2E7D32"/>
              </w:rPr>
              <w:lastRenderedPageBreak/>
              <w:t>HOW TO SOLVE IT: Find why the wrong executable runs</w:t>
            </w:r>
          </w:p>
          <w:p w14:paraId="38B7C19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1. </w:t>
            </w:r>
            <w:r w:rsidRPr="009C040E">
              <w:rPr>
                <w:rFonts w:ascii="Arial Rounded MT Bold" w:hAnsi="Arial Rounded MT Bold"/>
                <w:color w:val="222222"/>
                <w:sz w:val="18"/>
              </w:rPr>
              <w:t>Run type command-name.</w:t>
            </w:r>
          </w:p>
          <w:p w14:paraId="7C8BA64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2. </w:t>
            </w:r>
            <w:r w:rsidRPr="009C040E">
              <w:rPr>
                <w:rFonts w:ascii="Arial Rounded MT Bold" w:hAnsi="Arial Rounded MT Bold"/>
                <w:color w:val="222222"/>
                <w:sz w:val="18"/>
              </w:rPr>
              <w:t>Run command -v command-name.</w:t>
            </w:r>
          </w:p>
          <w:p w14:paraId="1476265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3. </w:t>
            </w:r>
            <w:r w:rsidRPr="009C040E">
              <w:rPr>
                <w:rFonts w:ascii="Arial Rounded MT Bold" w:hAnsi="Arial Rounded MT Bold"/>
                <w:color w:val="222222"/>
                <w:sz w:val="18"/>
              </w:rPr>
              <w:t>Display PATH and read directories from left to right.</w:t>
            </w:r>
          </w:p>
          <w:p w14:paraId="13A9B4E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4. </w:t>
            </w:r>
            <w:r w:rsidRPr="009C040E">
              <w:rPr>
                <w:rFonts w:ascii="Arial Rounded MT Bold" w:hAnsi="Arial Rounded MT Bold"/>
                <w:color w:val="222222"/>
                <w:sz w:val="18"/>
              </w:rPr>
              <w:t>The first matching executable normally wins.</w:t>
            </w:r>
          </w:p>
          <w:p w14:paraId="708D6E2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5. </w:t>
            </w:r>
            <w:r w:rsidRPr="009C040E">
              <w:rPr>
                <w:rFonts w:ascii="Arial Rounded MT Bold" w:hAnsi="Arial Rounded MT Bold"/>
                <w:color w:val="222222"/>
                <w:sz w:val="18"/>
              </w:rPr>
              <w:t>Move unsafe writable directories later or remove them, then update the correct startup file for persistence.</w:t>
            </w:r>
          </w:p>
          <w:p w14:paraId="7CC71059" w14:textId="77777777" w:rsidR="00B634E4" w:rsidRPr="009C040E" w:rsidRDefault="00000000">
            <w:pPr>
              <w:rPr>
                <w:rFonts w:ascii="Arial Rounded MT Bold" w:hAnsi="Arial Rounded MT Bold"/>
              </w:rPr>
            </w:pPr>
            <w:r w:rsidRPr="009C040E">
              <w:rPr>
                <w:rFonts w:ascii="Arial Rounded MT Bold" w:hAnsi="Arial Rounded MT Bold"/>
                <w:b/>
                <w:color w:val="2E7D32"/>
                <w:sz w:val="18"/>
              </w:rPr>
              <w:t xml:space="preserve">Exam-ready answer: </w:t>
            </w:r>
            <w:r w:rsidRPr="009C040E">
              <w:rPr>
                <w:rFonts w:ascii="Arial Rounded MT Bold" w:hAnsi="Arial Rounded MT Bold"/>
                <w:color w:val="222222"/>
                <w:sz w:val="18"/>
              </w:rPr>
              <w:t>PATH order matters; an unsafe early directory can shadow the intended command.</w:t>
            </w:r>
          </w:p>
        </w:tc>
      </w:tr>
    </w:tbl>
    <w:p w14:paraId="3C6C9DB0"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781C47F" w14:textId="77777777">
        <w:trPr>
          <w:cantSplit/>
          <w:jc w:val="center"/>
        </w:trPr>
        <w:tc>
          <w:tcPr>
            <w:tcW w:w="10052" w:type="dxa"/>
            <w:shd w:val="clear" w:color="auto" w:fill="FAFBFD"/>
            <w:tcMar>
              <w:top w:w="120" w:type="dxa"/>
              <w:left w:w="145" w:type="dxa"/>
              <w:bottom w:w="120" w:type="dxa"/>
              <w:right w:w="145" w:type="dxa"/>
            </w:tcMar>
          </w:tcPr>
          <w:p w14:paraId="2DEA4314" w14:textId="77777777" w:rsidR="00B634E4" w:rsidRPr="009C040E" w:rsidRDefault="00000000">
            <w:pPr>
              <w:rPr>
                <w:rFonts w:ascii="Arial Rounded MT Bold" w:hAnsi="Arial Rounded MT Bold"/>
              </w:rPr>
            </w:pPr>
            <w:r w:rsidRPr="009C040E">
              <w:rPr>
                <w:rFonts w:ascii="Arial Rounded MT Bold" w:hAnsi="Arial Rounded MT Bold"/>
                <w:b/>
                <w:color w:val="2E7D32"/>
              </w:rPr>
              <w:t>HOW TO SOLVE IT: Evaluate redirections left to right</w:t>
            </w:r>
          </w:p>
          <w:p w14:paraId="0F1C1D7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1. </w:t>
            </w:r>
            <w:r w:rsidRPr="009C040E">
              <w:rPr>
                <w:rFonts w:ascii="Arial Rounded MT Bold" w:hAnsi="Arial Rounded MT Bold"/>
                <w:color w:val="222222"/>
                <w:sz w:val="18"/>
              </w:rPr>
              <w:t>Begin with STDIN=0, STDOUT=1, STDERR=2.</w:t>
            </w:r>
          </w:p>
          <w:p w14:paraId="44A28DA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2. </w:t>
            </w:r>
            <w:r w:rsidRPr="009C040E">
              <w:rPr>
                <w:rFonts w:ascii="Arial Rounded MT Bold" w:hAnsi="Arial Rounded MT Bold"/>
                <w:color w:val="222222"/>
                <w:sz w:val="18"/>
              </w:rPr>
              <w:t>Process each redirection in written order.</w:t>
            </w:r>
          </w:p>
          <w:p w14:paraId="2B22424D"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3. </w:t>
            </w:r>
            <w:r w:rsidRPr="009C040E">
              <w:rPr>
                <w:rFonts w:ascii="Arial Rounded MT Bold" w:hAnsi="Arial Rounded MT Bold"/>
                <w:color w:val="222222"/>
                <w:sz w:val="18"/>
              </w:rPr>
              <w:t>When 2&gt;&amp;1 appears, copy descriptor 1's current destination to descriptor 2.</w:t>
            </w:r>
          </w:p>
          <w:p w14:paraId="5C5641A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4. </w:t>
            </w:r>
            <w:r w:rsidRPr="009C040E">
              <w:rPr>
                <w:rFonts w:ascii="Arial Rounded MT Bold" w:hAnsi="Arial Rounded MT Bold"/>
                <w:color w:val="222222"/>
                <w:sz w:val="18"/>
              </w:rPr>
              <w:t>Later changes to descriptor 1 do not retroactively change descriptor 2.</w:t>
            </w:r>
          </w:p>
          <w:p w14:paraId="7420F6D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5. </w:t>
            </w:r>
            <w:r w:rsidRPr="009C040E">
              <w:rPr>
                <w:rFonts w:ascii="Arial Rounded MT Bold" w:hAnsi="Arial Rounded MT Bold"/>
                <w:color w:val="222222"/>
                <w:sz w:val="18"/>
              </w:rPr>
              <w:t>State the final destination of both streams.</w:t>
            </w:r>
          </w:p>
          <w:p w14:paraId="2FAB3E4C" w14:textId="77777777" w:rsidR="00B634E4" w:rsidRPr="009C040E" w:rsidRDefault="00000000">
            <w:pPr>
              <w:rPr>
                <w:rFonts w:ascii="Arial Rounded MT Bold" w:hAnsi="Arial Rounded MT Bold"/>
              </w:rPr>
            </w:pPr>
            <w:r w:rsidRPr="009C040E">
              <w:rPr>
                <w:rFonts w:ascii="Arial Rounded MT Bold" w:hAnsi="Arial Rounded MT Bold"/>
                <w:b/>
                <w:color w:val="2E7D32"/>
                <w:sz w:val="18"/>
              </w:rPr>
              <w:t xml:space="preserve">Exam-ready answer: </w:t>
            </w:r>
            <w:r w:rsidRPr="009C040E">
              <w:rPr>
                <w:rFonts w:ascii="Arial Rounded MT Bold" w:hAnsi="Arial Rounded MT Bold"/>
                <w:color w:val="222222"/>
                <w:sz w:val="18"/>
              </w:rPr>
              <w:t>command &gt; file 2&gt;&amp;1 sends both to file; command 2&gt;&amp;1 &gt; file normally leaves STDERR on the terminal.</w:t>
            </w:r>
          </w:p>
        </w:tc>
      </w:tr>
    </w:tbl>
    <w:p w14:paraId="285C22A4"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1BD3A7D" w14:textId="77777777">
        <w:trPr>
          <w:cantSplit/>
          <w:jc w:val="center"/>
        </w:trPr>
        <w:tc>
          <w:tcPr>
            <w:tcW w:w="10052" w:type="dxa"/>
            <w:shd w:val="clear" w:color="auto" w:fill="FAFBFD"/>
            <w:tcMar>
              <w:top w:w="120" w:type="dxa"/>
              <w:left w:w="145" w:type="dxa"/>
              <w:bottom w:w="120" w:type="dxa"/>
              <w:right w:w="145" w:type="dxa"/>
            </w:tcMar>
          </w:tcPr>
          <w:p w14:paraId="71A9B3A2" w14:textId="77777777" w:rsidR="00B634E4" w:rsidRPr="009C040E" w:rsidRDefault="00000000">
            <w:pPr>
              <w:rPr>
                <w:rFonts w:ascii="Arial Rounded MT Bold" w:hAnsi="Arial Rounded MT Bold"/>
              </w:rPr>
            </w:pPr>
            <w:r w:rsidRPr="009C040E">
              <w:rPr>
                <w:rFonts w:ascii="Arial Rounded MT Bold" w:hAnsi="Arial Rounded MT Bold"/>
                <w:b/>
                <w:color w:val="2E7D32"/>
              </w:rPr>
              <w:t>HOW TO SOLVE IT: Construct a file with a here-document</w:t>
            </w:r>
          </w:p>
          <w:p w14:paraId="165D47B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1. </w:t>
            </w:r>
            <w:r w:rsidRPr="009C040E">
              <w:rPr>
                <w:rFonts w:ascii="Arial Rounded MT Bold" w:hAnsi="Arial Rounded MT Bold"/>
                <w:color w:val="222222"/>
                <w:sz w:val="18"/>
              </w:rPr>
              <w:t>Use a command such as cat and redirect to the destination file.</w:t>
            </w:r>
          </w:p>
          <w:p w14:paraId="1393EBC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2. </w:t>
            </w:r>
            <w:r w:rsidRPr="009C040E">
              <w:rPr>
                <w:rFonts w:ascii="Arial Rounded MT Bold" w:hAnsi="Arial Rounded MT Bold"/>
                <w:color w:val="222222"/>
                <w:sz w:val="18"/>
              </w:rPr>
              <w:t>Begin with &lt;&lt;EOF or another delimiter.</w:t>
            </w:r>
          </w:p>
          <w:p w14:paraId="2CC8032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3. </w:t>
            </w:r>
            <w:r w:rsidRPr="009C040E">
              <w:rPr>
                <w:rFonts w:ascii="Arial Rounded MT Bold" w:hAnsi="Arial Rounded MT Bold"/>
                <w:color w:val="222222"/>
                <w:sz w:val="18"/>
              </w:rPr>
              <w:t>Write the multiline content.</w:t>
            </w:r>
          </w:p>
          <w:p w14:paraId="102E10A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4. </w:t>
            </w:r>
            <w:r w:rsidRPr="009C040E">
              <w:rPr>
                <w:rFonts w:ascii="Arial Rounded MT Bold" w:hAnsi="Arial Rounded MT Bold"/>
                <w:color w:val="222222"/>
                <w:sz w:val="18"/>
              </w:rPr>
              <w:t>Quote the delimiter when variables and command substitutions must remain literal.</w:t>
            </w:r>
          </w:p>
          <w:p w14:paraId="524127C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5. </w:t>
            </w:r>
            <w:r w:rsidRPr="009C040E">
              <w:rPr>
                <w:rFonts w:ascii="Arial Rounded MT Bold" w:hAnsi="Arial Rounded MT Bold"/>
                <w:color w:val="222222"/>
                <w:sz w:val="18"/>
              </w:rPr>
              <w:t>Place the exact closing delimiter alone at the beginning of a line.</w:t>
            </w:r>
          </w:p>
          <w:p w14:paraId="289F48EB" w14:textId="77777777" w:rsidR="00B634E4" w:rsidRPr="009C040E" w:rsidRDefault="00000000">
            <w:pPr>
              <w:rPr>
                <w:rFonts w:ascii="Arial Rounded MT Bold" w:hAnsi="Arial Rounded MT Bold"/>
              </w:rPr>
            </w:pPr>
            <w:r w:rsidRPr="009C040E">
              <w:rPr>
                <w:rFonts w:ascii="Arial Rounded MT Bold" w:hAnsi="Arial Rounded MT Bold"/>
                <w:b/>
                <w:color w:val="2E7D32"/>
                <w:sz w:val="18"/>
              </w:rPr>
              <w:t xml:space="preserve">Exam-ready answer: </w:t>
            </w:r>
            <w:r w:rsidRPr="009C040E">
              <w:rPr>
                <w:rFonts w:ascii="Arial Rounded MT Bold" w:hAnsi="Arial Rounded MT Bold"/>
                <w:color w:val="222222"/>
                <w:sz w:val="18"/>
              </w:rPr>
              <w:t>cat &gt; file &lt;&lt;EOF ... EOF, with exact delimiter spelling and placement.</w:t>
            </w:r>
          </w:p>
        </w:tc>
      </w:tr>
    </w:tbl>
    <w:p w14:paraId="53797C17"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CE4CE3B" w14:textId="77777777">
        <w:trPr>
          <w:cantSplit/>
          <w:jc w:val="center"/>
        </w:trPr>
        <w:tc>
          <w:tcPr>
            <w:tcW w:w="10052" w:type="dxa"/>
            <w:shd w:val="clear" w:color="auto" w:fill="FAFBFD"/>
            <w:tcMar>
              <w:top w:w="120" w:type="dxa"/>
              <w:left w:w="145" w:type="dxa"/>
              <w:bottom w:w="120" w:type="dxa"/>
              <w:right w:w="145" w:type="dxa"/>
            </w:tcMar>
          </w:tcPr>
          <w:p w14:paraId="769A5E6A" w14:textId="77777777" w:rsidR="00B634E4" w:rsidRPr="009C040E" w:rsidRDefault="00000000">
            <w:pPr>
              <w:rPr>
                <w:rFonts w:ascii="Arial Rounded MT Bold" w:hAnsi="Arial Rounded MT Bold"/>
              </w:rPr>
            </w:pPr>
            <w:r w:rsidRPr="009C040E">
              <w:rPr>
                <w:rFonts w:ascii="Arial Rounded MT Bold" w:hAnsi="Arial Rounded MT Bold"/>
                <w:b/>
                <w:color w:val="2E7D32"/>
              </w:rPr>
              <w:t>HOW TO SOLVE IT: Explain logical versus physical path</w:t>
            </w:r>
          </w:p>
          <w:p w14:paraId="1B24F41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1. </w:t>
            </w:r>
            <w:r w:rsidRPr="009C040E">
              <w:rPr>
                <w:rFonts w:ascii="Arial Rounded MT Bold" w:hAnsi="Arial Rounded MT Bold"/>
                <w:color w:val="222222"/>
                <w:sz w:val="18"/>
              </w:rPr>
              <w:t>A logical path preserves the symbolic-link name used during navigation.</w:t>
            </w:r>
          </w:p>
          <w:p w14:paraId="73B5835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2. </w:t>
            </w:r>
            <w:r w:rsidRPr="009C040E">
              <w:rPr>
                <w:rFonts w:ascii="Arial Rounded MT Bold" w:hAnsi="Arial Rounded MT Bold"/>
                <w:color w:val="222222"/>
                <w:sz w:val="18"/>
              </w:rPr>
              <w:t>A physical path resolves symbolic links to the actual filesystem destination.</w:t>
            </w:r>
          </w:p>
          <w:p w14:paraId="157D01D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3. </w:t>
            </w:r>
            <w:r w:rsidRPr="009C040E">
              <w:rPr>
                <w:rFonts w:ascii="Arial Rounded MT Bold" w:hAnsi="Arial Rounded MT Bold"/>
                <w:color w:val="222222"/>
                <w:sz w:val="18"/>
              </w:rPr>
              <w:t>Use pwd -L for logical and pwd -P for physical.</w:t>
            </w:r>
          </w:p>
          <w:p w14:paraId="77BC6F6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4. </w:t>
            </w:r>
            <w:r w:rsidRPr="009C040E">
              <w:rPr>
                <w:rFonts w:ascii="Arial Rounded MT Bold" w:hAnsi="Arial Rounded MT Bold"/>
                <w:color w:val="222222"/>
                <w:sz w:val="18"/>
              </w:rPr>
              <w:t>Both strings can identify the same directory.</w:t>
            </w:r>
          </w:p>
          <w:p w14:paraId="130A4AD0" w14:textId="77777777" w:rsidR="00B634E4" w:rsidRPr="009C040E" w:rsidRDefault="00000000">
            <w:pPr>
              <w:rPr>
                <w:rFonts w:ascii="Arial Rounded MT Bold" w:hAnsi="Arial Rounded MT Bold"/>
              </w:rPr>
            </w:pPr>
            <w:r w:rsidRPr="009C040E">
              <w:rPr>
                <w:rFonts w:ascii="Arial Rounded MT Bold" w:hAnsi="Arial Rounded MT Bold"/>
                <w:b/>
                <w:color w:val="2E7D32"/>
                <w:sz w:val="18"/>
              </w:rPr>
              <w:t xml:space="preserve">Exam-ready answer: </w:t>
            </w:r>
            <w:r w:rsidRPr="009C040E">
              <w:rPr>
                <w:rFonts w:ascii="Arial Rounded MT Bold" w:hAnsi="Arial Rounded MT Bold"/>
                <w:color w:val="222222"/>
                <w:sz w:val="18"/>
              </w:rPr>
              <w:t>Logical = route used; physical = resolved destination.</w:t>
            </w:r>
          </w:p>
        </w:tc>
      </w:tr>
    </w:tbl>
    <w:p w14:paraId="40C8578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0791A3B" w14:textId="77777777">
        <w:trPr>
          <w:cantSplit/>
          <w:jc w:val="center"/>
        </w:trPr>
        <w:tc>
          <w:tcPr>
            <w:tcW w:w="10052" w:type="dxa"/>
            <w:shd w:val="clear" w:color="auto" w:fill="FAFBFD"/>
            <w:tcMar>
              <w:top w:w="120" w:type="dxa"/>
              <w:left w:w="145" w:type="dxa"/>
              <w:bottom w:w="120" w:type="dxa"/>
              <w:right w:w="145" w:type="dxa"/>
            </w:tcMar>
          </w:tcPr>
          <w:p w14:paraId="60D34C7B" w14:textId="77777777" w:rsidR="00B634E4" w:rsidRPr="009C040E" w:rsidRDefault="00000000">
            <w:pPr>
              <w:rPr>
                <w:rFonts w:ascii="Arial Rounded MT Bold" w:hAnsi="Arial Rounded MT Bold"/>
              </w:rPr>
            </w:pPr>
            <w:r w:rsidRPr="009C040E">
              <w:rPr>
                <w:rFonts w:ascii="Arial Rounded MT Bold" w:hAnsi="Arial Rounded MT Bold"/>
                <w:b/>
                <w:color w:val="2E7D32"/>
              </w:rPr>
              <w:lastRenderedPageBreak/>
              <w:t>HOW TO SOLVE IT: Navigate without retyping paths</w:t>
            </w:r>
          </w:p>
          <w:p w14:paraId="2529F47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1. </w:t>
            </w:r>
            <w:r w:rsidRPr="009C040E">
              <w:rPr>
                <w:rFonts w:ascii="Arial Rounded MT Bold" w:hAnsi="Arial Rounded MT Bold"/>
                <w:color w:val="222222"/>
                <w:sz w:val="18"/>
              </w:rPr>
              <w:t>cd ~ goes home.</w:t>
            </w:r>
          </w:p>
          <w:p w14:paraId="5594FEC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2. </w:t>
            </w:r>
            <w:r w:rsidRPr="009C040E">
              <w:rPr>
                <w:rFonts w:ascii="Arial Rounded MT Bold" w:hAnsi="Arial Rounded MT Bold"/>
                <w:color w:val="222222"/>
                <w:sz w:val="18"/>
              </w:rPr>
              <w:t>cd .. goes to the parent.</w:t>
            </w:r>
          </w:p>
          <w:p w14:paraId="500002C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3. </w:t>
            </w:r>
            <w:r w:rsidRPr="009C040E">
              <w:rPr>
                <w:rFonts w:ascii="Arial Rounded MT Bold" w:hAnsi="Arial Rounded MT Bold"/>
                <w:color w:val="222222"/>
                <w:sz w:val="18"/>
              </w:rPr>
              <w:t>An absolute path begins at /.</w:t>
            </w:r>
          </w:p>
          <w:p w14:paraId="2B781D6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4. </w:t>
            </w:r>
            <w:r w:rsidRPr="009C040E">
              <w:rPr>
                <w:rFonts w:ascii="Arial Rounded MT Bold" w:hAnsi="Arial Rounded MT Bold"/>
                <w:color w:val="222222"/>
                <w:sz w:val="18"/>
              </w:rPr>
              <w:t>A relative path begins from the current directory.</w:t>
            </w:r>
          </w:p>
          <w:p w14:paraId="3A0CFBB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2E7D32"/>
                <w:sz w:val="18"/>
              </w:rPr>
              <w:t xml:space="preserve">5. </w:t>
            </w:r>
            <w:r w:rsidRPr="009C040E">
              <w:rPr>
                <w:rFonts w:ascii="Arial Rounded MT Bold" w:hAnsi="Arial Rounded MT Bold"/>
                <w:color w:val="222222"/>
                <w:sz w:val="18"/>
              </w:rPr>
              <w:t>cd - returns to the previous working directory and can alternate between two locations.</w:t>
            </w:r>
          </w:p>
          <w:p w14:paraId="1F209822" w14:textId="77777777" w:rsidR="00B634E4" w:rsidRPr="009C040E" w:rsidRDefault="00000000">
            <w:pPr>
              <w:rPr>
                <w:rFonts w:ascii="Arial Rounded MT Bold" w:hAnsi="Arial Rounded MT Bold"/>
              </w:rPr>
            </w:pPr>
            <w:r w:rsidRPr="009C040E">
              <w:rPr>
                <w:rFonts w:ascii="Arial Rounded MT Bold" w:hAnsi="Arial Rounded MT Bold"/>
                <w:b/>
                <w:color w:val="2E7D32"/>
                <w:sz w:val="18"/>
              </w:rPr>
              <w:t xml:space="preserve">Exam-ready answer: </w:t>
            </w:r>
            <w:r w:rsidRPr="009C040E">
              <w:rPr>
                <w:rFonts w:ascii="Arial Rounded MT Bold" w:hAnsi="Arial Rounded MT Bold"/>
                <w:color w:val="222222"/>
                <w:sz w:val="18"/>
              </w:rPr>
              <w:t>Use cd - for the previously visited directory.</w:t>
            </w:r>
          </w:p>
        </w:tc>
      </w:tr>
    </w:tbl>
    <w:p w14:paraId="00F02706" w14:textId="77777777" w:rsidR="00B634E4" w:rsidRPr="009C040E" w:rsidRDefault="00B634E4">
      <w:pPr>
        <w:spacing w:after="0"/>
        <w:rPr>
          <w:rFonts w:ascii="Arial Rounded MT Bold" w:hAnsi="Arial Rounded MT Bold"/>
        </w:rPr>
      </w:pPr>
    </w:p>
    <w:p w14:paraId="1815BFA3" w14:textId="77777777" w:rsidR="00B634E4" w:rsidRPr="009C040E" w:rsidRDefault="00000000">
      <w:pPr>
        <w:pStyle w:val="Heading2"/>
        <w:rPr>
          <w:rFonts w:ascii="Arial Rounded MT Bold" w:hAnsi="Arial Rounded MT Bold"/>
        </w:rPr>
      </w:pPr>
      <w:r w:rsidRPr="009C040E">
        <w:rPr>
          <w:rFonts w:ascii="Arial Rounded MT Bold" w:hAnsi="Arial Rounded MT Bold"/>
          <w:color w:val="6F42C1"/>
        </w:rPr>
        <w:t>E. Terraform - Complete Solution Methods</w:t>
      </w:r>
    </w:p>
    <w:tbl>
      <w:tblPr>
        <w:tblStyle w:val="TableGrid"/>
        <w:tblW w:w="0" w:type="auto"/>
        <w:jc w:val="center"/>
        <w:tblLook w:val="04A0" w:firstRow="1" w:lastRow="0" w:firstColumn="1" w:lastColumn="0" w:noHBand="0" w:noVBand="1"/>
      </w:tblPr>
      <w:tblGrid>
        <w:gridCol w:w="10052"/>
      </w:tblGrid>
      <w:tr w:rsidR="00B634E4" w:rsidRPr="009C040E" w14:paraId="7099340A" w14:textId="77777777">
        <w:trPr>
          <w:cantSplit/>
          <w:jc w:val="center"/>
        </w:trPr>
        <w:tc>
          <w:tcPr>
            <w:tcW w:w="10052" w:type="dxa"/>
            <w:shd w:val="clear" w:color="auto" w:fill="FAFBFD"/>
            <w:tcMar>
              <w:top w:w="120" w:type="dxa"/>
              <w:left w:w="145" w:type="dxa"/>
              <w:bottom w:w="120" w:type="dxa"/>
              <w:right w:w="145" w:type="dxa"/>
            </w:tcMar>
          </w:tcPr>
          <w:p w14:paraId="15659B5F" w14:textId="77777777" w:rsidR="00B634E4" w:rsidRPr="009C040E" w:rsidRDefault="00000000">
            <w:pPr>
              <w:rPr>
                <w:rFonts w:ascii="Arial Rounded MT Bold" w:hAnsi="Arial Rounded MT Bold"/>
              </w:rPr>
            </w:pPr>
            <w:r w:rsidRPr="009C040E">
              <w:rPr>
                <w:rFonts w:ascii="Arial Rounded MT Bold" w:hAnsi="Arial Rounded MT Bold"/>
                <w:b/>
                <w:color w:val="6F42C1"/>
              </w:rPr>
              <w:t>HOW TO SOLVE IT: Choose the correct Terraform workflow command</w:t>
            </w:r>
          </w:p>
          <w:p w14:paraId="7606519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1. </w:t>
            </w:r>
            <w:r w:rsidRPr="009C040E">
              <w:rPr>
                <w:rFonts w:ascii="Arial Rounded MT Bold" w:hAnsi="Arial Rounded MT Bold"/>
                <w:color w:val="222222"/>
                <w:sz w:val="18"/>
              </w:rPr>
              <w:t>Prepare providers/modules/backend -&gt; terraform init.</w:t>
            </w:r>
          </w:p>
          <w:p w14:paraId="6B75917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2. </w:t>
            </w:r>
            <w:r w:rsidRPr="009C040E">
              <w:rPr>
                <w:rFonts w:ascii="Arial Rounded MT Bold" w:hAnsi="Arial Rounded MT Bold"/>
                <w:color w:val="222222"/>
                <w:sz w:val="18"/>
              </w:rPr>
              <w:t>Canonical formatting -&gt; terraform fmt.</w:t>
            </w:r>
          </w:p>
          <w:p w14:paraId="1859945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3. </w:t>
            </w:r>
            <w:r w:rsidRPr="009C040E">
              <w:rPr>
                <w:rFonts w:ascii="Arial Rounded MT Bold" w:hAnsi="Arial Rounded MT Bold"/>
                <w:color w:val="222222"/>
                <w:sz w:val="18"/>
              </w:rPr>
              <w:t>Syntax/internal consistency -&gt; terraform validate.</w:t>
            </w:r>
          </w:p>
          <w:p w14:paraId="3F9B891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4. </w:t>
            </w:r>
            <w:r w:rsidRPr="009C040E">
              <w:rPr>
                <w:rFonts w:ascii="Arial Rounded MT Bold" w:hAnsi="Arial Rounded MT Bold"/>
                <w:color w:val="222222"/>
                <w:sz w:val="18"/>
              </w:rPr>
              <w:t>Preview proposed actions -&gt; terraform plan.</w:t>
            </w:r>
          </w:p>
          <w:p w14:paraId="4CE6405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5. </w:t>
            </w:r>
            <w:r w:rsidRPr="009C040E">
              <w:rPr>
                <w:rFonts w:ascii="Arial Rounded MT Bold" w:hAnsi="Arial Rounded MT Bold"/>
                <w:color w:val="222222"/>
                <w:sz w:val="18"/>
              </w:rPr>
              <w:t>Perform approved actions -&gt; terraform apply.</w:t>
            </w:r>
          </w:p>
          <w:p w14:paraId="3840454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6. </w:t>
            </w:r>
            <w:r w:rsidRPr="009C040E">
              <w:rPr>
                <w:rFonts w:ascii="Arial Rounded MT Bold" w:hAnsi="Arial Rounded MT Bold"/>
                <w:color w:val="222222"/>
                <w:sz w:val="18"/>
              </w:rPr>
              <w:t>Display output blocks -&gt; terraform output.</w:t>
            </w:r>
          </w:p>
          <w:p w14:paraId="14AE29D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7. </w:t>
            </w:r>
            <w:r w:rsidRPr="009C040E">
              <w:rPr>
                <w:rFonts w:ascii="Arial Rounded MT Bold" w:hAnsi="Arial Rounded MT Bold"/>
                <w:color w:val="222222"/>
                <w:sz w:val="18"/>
              </w:rPr>
              <w:t>Remove managed infrastructure -&gt; terraform destroy.</w:t>
            </w:r>
          </w:p>
          <w:p w14:paraId="78887C7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8. </w:t>
            </w:r>
            <w:r w:rsidRPr="009C040E">
              <w:rPr>
                <w:rFonts w:ascii="Arial Rounded MT Bold" w:hAnsi="Arial Rounded MT Bold"/>
                <w:color w:val="222222"/>
                <w:sz w:val="18"/>
              </w:rPr>
              <w:t>State that fmt, validate, and plan do not normally change infrastructure.</w:t>
            </w:r>
          </w:p>
          <w:p w14:paraId="271BCD21" w14:textId="77777777" w:rsidR="00B634E4" w:rsidRPr="009C040E" w:rsidRDefault="00000000">
            <w:pPr>
              <w:rPr>
                <w:rFonts w:ascii="Arial Rounded MT Bold" w:hAnsi="Arial Rounded MT Bold"/>
              </w:rPr>
            </w:pPr>
            <w:r w:rsidRPr="009C040E">
              <w:rPr>
                <w:rFonts w:ascii="Arial Rounded MT Bold" w:hAnsi="Arial Rounded MT Bold"/>
                <w:b/>
                <w:color w:val="6F42C1"/>
                <w:sz w:val="18"/>
              </w:rPr>
              <w:t xml:space="preserve">Exam-ready answer: </w:t>
            </w:r>
            <w:r w:rsidRPr="009C040E">
              <w:rPr>
                <w:rFonts w:ascii="Arial Rounded MT Bold" w:hAnsi="Arial Rounded MT Bold"/>
                <w:color w:val="222222"/>
                <w:sz w:val="18"/>
              </w:rPr>
              <w:t>Choose by workflow stage and say what the command does not change.</w:t>
            </w:r>
          </w:p>
        </w:tc>
      </w:tr>
    </w:tbl>
    <w:p w14:paraId="406E67A8"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999F24B" w14:textId="77777777">
        <w:trPr>
          <w:cantSplit/>
          <w:jc w:val="center"/>
        </w:trPr>
        <w:tc>
          <w:tcPr>
            <w:tcW w:w="10052" w:type="dxa"/>
            <w:shd w:val="clear" w:color="auto" w:fill="FAFBFD"/>
            <w:tcMar>
              <w:top w:w="120" w:type="dxa"/>
              <w:left w:w="145" w:type="dxa"/>
              <w:bottom w:w="120" w:type="dxa"/>
              <w:right w:w="145" w:type="dxa"/>
            </w:tcMar>
          </w:tcPr>
          <w:p w14:paraId="668B73D1" w14:textId="77777777" w:rsidR="00B634E4" w:rsidRPr="009C040E" w:rsidRDefault="00000000">
            <w:pPr>
              <w:rPr>
                <w:rFonts w:ascii="Arial Rounded MT Bold" w:hAnsi="Arial Rounded MT Bold"/>
              </w:rPr>
            </w:pPr>
            <w:r w:rsidRPr="009C040E">
              <w:rPr>
                <w:rFonts w:ascii="Arial Rounded MT Bold" w:hAnsi="Arial Rounded MT Bold"/>
                <w:b/>
                <w:color w:val="6F42C1"/>
              </w:rPr>
              <w:t>HOW TO SOLVE IT: Read a Terraform plan beyond the summary</w:t>
            </w:r>
          </w:p>
          <w:p w14:paraId="0EE7065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1. </w:t>
            </w:r>
            <w:r w:rsidRPr="009C040E">
              <w:rPr>
                <w:rFonts w:ascii="Arial Rounded MT Bold" w:hAnsi="Arial Rounded MT Bold"/>
                <w:color w:val="222222"/>
                <w:sz w:val="18"/>
              </w:rPr>
              <w:t>+ means create.</w:t>
            </w:r>
          </w:p>
          <w:p w14:paraId="4FEA591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2. </w:t>
            </w:r>
            <w:r w:rsidRPr="009C040E">
              <w:rPr>
                <w:rFonts w:ascii="Arial Rounded MT Bold" w:hAnsi="Arial Rounded MT Bold"/>
                <w:color w:val="222222"/>
                <w:sz w:val="18"/>
              </w:rPr>
              <w:t>~ means update in place.</w:t>
            </w:r>
          </w:p>
          <w:p w14:paraId="6C69D23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3. </w:t>
            </w:r>
            <w:r w:rsidRPr="009C040E">
              <w:rPr>
                <w:rFonts w:ascii="Arial Rounded MT Bold" w:hAnsi="Arial Rounded MT Bold"/>
                <w:color w:val="222222"/>
                <w:sz w:val="18"/>
              </w:rPr>
              <w:t>- means destroy.</w:t>
            </w:r>
          </w:p>
          <w:p w14:paraId="32B2DE5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4. </w:t>
            </w:r>
            <w:r w:rsidRPr="009C040E">
              <w:rPr>
                <w:rFonts w:ascii="Arial Rounded MT Bold" w:hAnsi="Arial Rounded MT Bold"/>
                <w:color w:val="222222"/>
                <w:sz w:val="18"/>
              </w:rPr>
              <w:t>-/+ or +/- means replacement.</w:t>
            </w:r>
          </w:p>
          <w:p w14:paraId="1308F01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5. </w:t>
            </w:r>
            <w:r w:rsidRPr="009C040E">
              <w:rPr>
                <w:rFonts w:ascii="Arial Rounded MT Bold" w:hAnsi="Arial Rounded MT Bold"/>
                <w:color w:val="222222"/>
                <w:sz w:val="18"/>
              </w:rPr>
              <w:t>known after apply means the value is unavailable until execution.</w:t>
            </w:r>
          </w:p>
          <w:p w14:paraId="58EFBAE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6. </w:t>
            </w:r>
            <w:r w:rsidRPr="009C040E">
              <w:rPr>
                <w:rFonts w:ascii="Arial Rounded MT Bold" w:hAnsi="Arial Rounded MT Bold"/>
                <w:color w:val="222222"/>
                <w:sz w:val="18"/>
              </w:rPr>
              <w:t>Inspect the resource body and changed attributes; do not rely only on the final counts.</w:t>
            </w:r>
          </w:p>
          <w:p w14:paraId="7FE24F96"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7. </w:t>
            </w:r>
            <w:r w:rsidRPr="009C040E">
              <w:rPr>
                <w:rFonts w:ascii="Arial Rounded MT Bold" w:hAnsi="Arial Rounded MT Bold"/>
                <w:color w:val="222222"/>
                <w:sz w:val="18"/>
              </w:rPr>
              <w:t>Look for an attribute that forces replacement.</w:t>
            </w:r>
          </w:p>
          <w:p w14:paraId="2814309E" w14:textId="77777777" w:rsidR="00B634E4" w:rsidRPr="009C040E" w:rsidRDefault="00000000">
            <w:pPr>
              <w:rPr>
                <w:rFonts w:ascii="Arial Rounded MT Bold" w:hAnsi="Arial Rounded MT Bold"/>
              </w:rPr>
            </w:pPr>
            <w:r w:rsidRPr="009C040E">
              <w:rPr>
                <w:rFonts w:ascii="Arial Rounded MT Bold" w:hAnsi="Arial Rounded MT Bold"/>
                <w:b/>
                <w:color w:val="6F42C1"/>
                <w:sz w:val="18"/>
              </w:rPr>
              <w:t xml:space="preserve">Exam-ready answer: </w:t>
            </w:r>
            <w:r w:rsidRPr="009C040E">
              <w:rPr>
                <w:rFonts w:ascii="Arial Rounded MT Bold" w:hAnsi="Arial Rounded MT Bold"/>
                <w:color w:val="222222"/>
                <w:sz w:val="18"/>
              </w:rPr>
              <w:t>Explain both the action symbol and the attribute that caused it.</w:t>
            </w:r>
          </w:p>
        </w:tc>
      </w:tr>
    </w:tbl>
    <w:p w14:paraId="11F0F95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E73A773" w14:textId="77777777">
        <w:trPr>
          <w:cantSplit/>
          <w:jc w:val="center"/>
        </w:trPr>
        <w:tc>
          <w:tcPr>
            <w:tcW w:w="10052" w:type="dxa"/>
            <w:shd w:val="clear" w:color="auto" w:fill="FAFBFD"/>
            <w:tcMar>
              <w:top w:w="120" w:type="dxa"/>
              <w:left w:w="145" w:type="dxa"/>
              <w:bottom w:w="120" w:type="dxa"/>
              <w:right w:w="145" w:type="dxa"/>
            </w:tcMar>
          </w:tcPr>
          <w:p w14:paraId="649B67FC" w14:textId="77777777" w:rsidR="00B634E4" w:rsidRPr="009C040E" w:rsidRDefault="00000000">
            <w:pPr>
              <w:rPr>
                <w:rFonts w:ascii="Arial Rounded MT Bold" w:hAnsi="Arial Rounded MT Bold"/>
              </w:rPr>
            </w:pPr>
            <w:r w:rsidRPr="009C040E">
              <w:rPr>
                <w:rFonts w:ascii="Arial Rounded MT Bold" w:hAnsi="Arial Rounded MT Bold"/>
                <w:b/>
                <w:color w:val="6F42C1"/>
              </w:rPr>
              <w:t>HOW TO SOLVE IT: Parse a Terraform resource address</w:t>
            </w:r>
          </w:p>
          <w:p w14:paraId="38F10A6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1. </w:t>
            </w:r>
            <w:r w:rsidRPr="009C040E">
              <w:rPr>
                <w:rFonts w:ascii="Arial Rounded MT Bold" w:hAnsi="Arial Rounded MT Bold"/>
                <w:color w:val="222222"/>
                <w:sz w:val="18"/>
              </w:rPr>
              <w:t>Read any module path first.</w:t>
            </w:r>
          </w:p>
          <w:p w14:paraId="12292C26"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2. </w:t>
            </w:r>
            <w:r w:rsidRPr="009C040E">
              <w:rPr>
                <w:rFonts w:ascii="Arial Rounded MT Bold" w:hAnsi="Arial Rounded MT Bold"/>
                <w:color w:val="222222"/>
                <w:sz w:val="18"/>
              </w:rPr>
              <w:t>Identify the resource type.</w:t>
            </w:r>
          </w:p>
          <w:p w14:paraId="508F64A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3. </w:t>
            </w:r>
            <w:r w:rsidRPr="009C040E">
              <w:rPr>
                <w:rFonts w:ascii="Arial Rounded MT Bold" w:hAnsi="Arial Rounded MT Bold"/>
                <w:color w:val="222222"/>
                <w:sz w:val="18"/>
              </w:rPr>
              <w:t>Identify the local resource name.</w:t>
            </w:r>
          </w:p>
          <w:p w14:paraId="2815330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4. </w:t>
            </w:r>
            <w:r w:rsidRPr="009C040E">
              <w:rPr>
                <w:rFonts w:ascii="Arial Rounded MT Bold" w:hAnsi="Arial Rounded MT Bold"/>
                <w:color w:val="222222"/>
                <w:sz w:val="18"/>
              </w:rPr>
              <w:t>Identify count indexes or for_each keys in brackets.</w:t>
            </w:r>
          </w:p>
          <w:p w14:paraId="5052B37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5. </w:t>
            </w:r>
            <w:r w:rsidRPr="009C040E">
              <w:rPr>
                <w:rFonts w:ascii="Arial Rounded MT Bold" w:hAnsi="Arial Rounded MT Bold"/>
                <w:color w:val="222222"/>
                <w:sz w:val="18"/>
              </w:rPr>
              <w:t>Identify an attribute when one follows.</w:t>
            </w:r>
          </w:p>
          <w:p w14:paraId="0FBC7B2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6. </w:t>
            </w:r>
            <w:r w:rsidRPr="009C040E">
              <w:rPr>
                <w:rFonts w:ascii="Arial Rounded MT Bold" w:hAnsi="Arial Rounded MT Bold"/>
                <w:color w:val="222222"/>
                <w:sz w:val="18"/>
              </w:rPr>
              <w:t>Do not assume the local Terraform name equals the external cloud name.</w:t>
            </w:r>
          </w:p>
          <w:p w14:paraId="4CCC8E15" w14:textId="77777777" w:rsidR="00B634E4" w:rsidRPr="009C040E" w:rsidRDefault="00000000">
            <w:pPr>
              <w:rPr>
                <w:rFonts w:ascii="Arial Rounded MT Bold" w:hAnsi="Arial Rounded MT Bold"/>
              </w:rPr>
            </w:pPr>
            <w:r w:rsidRPr="009C040E">
              <w:rPr>
                <w:rFonts w:ascii="Arial Rounded MT Bold" w:hAnsi="Arial Rounded MT Bold"/>
                <w:b/>
                <w:color w:val="6F42C1"/>
                <w:sz w:val="18"/>
              </w:rPr>
              <w:t xml:space="preserve">Exam-ready answer: </w:t>
            </w:r>
            <w:r w:rsidRPr="009C040E">
              <w:rPr>
                <w:rFonts w:ascii="Arial Rounded MT Bold" w:hAnsi="Arial Rounded MT Bold"/>
                <w:color w:val="222222"/>
                <w:sz w:val="18"/>
              </w:rPr>
              <w:t>Module -&gt; resource type -&gt; local name -&gt; instance key/index -&gt; attribute.</w:t>
            </w:r>
          </w:p>
        </w:tc>
      </w:tr>
    </w:tbl>
    <w:p w14:paraId="15EBCF3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985425E" w14:textId="77777777">
        <w:trPr>
          <w:cantSplit/>
          <w:jc w:val="center"/>
        </w:trPr>
        <w:tc>
          <w:tcPr>
            <w:tcW w:w="10052" w:type="dxa"/>
            <w:shd w:val="clear" w:color="auto" w:fill="FAFBFD"/>
            <w:tcMar>
              <w:top w:w="120" w:type="dxa"/>
              <w:left w:w="145" w:type="dxa"/>
              <w:bottom w:w="120" w:type="dxa"/>
              <w:right w:w="145" w:type="dxa"/>
            </w:tcMar>
          </w:tcPr>
          <w:p w14:paraId="1279C5DB" w14:textId="77777777" w:rsidR="00B634E4" w:rsidRPr="009C040E" w:rsidRDefault="00000000">
            <w:pPr>
              <w:rPr>
                <w:rFonts w:ascii="Arial Rounded MT Bold" w:hAnsi="Arial Rounded MT Bold"/>
              </w:rPr>
            </w:pPr>
            <w:r w:rsidRPr="009C040E">
              <w:rPr>
                <w:rFonts w:ascii="Arial Rounded MT Bold" w:hAnsi="Arial Rounded MT Bold"/>
                <w:b/>
                <w:color w:val="6F42C1"/>
              </w:rPr>
              <w:t>HOW TO SOLVE IT: Decide between implicit and explicit dependency</w:t>
            </w:r>
          </w:p>
          <w:p w14:paraId="64A8179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1. </w:t>
            </w:r>
            <w:r w:rsidRPr="009C040E">
              <w:rPr>
                <w:rFonts w:ascii="Arial Rounded MT Bold" w:hAnsi="Arial Rounded MT Bold"/>
                <w:color w:val="222222"/>
                <w:sz w:val="18"/>
              </w:rPr>
              <w:t>Look for an attribute reference from one block to another.</w:t>
            </w:r>
          </w:p>
          <w:p w14:paraId="1F9E863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2. </w:t>
            </w:r>
            <w:r w:rsidRPr="009C040E">
              <w:rPr>
                <w:rFonts w:ascii="Arial Rounded MT Bold" w:hAnsi="Arial Rounded MT Bold"/>
                <w:color w:val="222222"/>
                <w:sz w:val="18"/>
              </w:rPr>
              <w:t>A reference creates an implicit dependency and is preferred.</w:t>
            </w:r>
          </w:p>
          <w:p w14:paraId="1F902EA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3. </w:t>
            </w:r>
            <w:r w:rsidRPr="009C040E">
              <w:rPr>
                <w:rFonts w:ascii="Arial Rounded MT Bold" w:hAnsi="Arial Rounded MT Bold"/>
                <w:color w:val="222222"/>
                <w:sz w:val="18"/>
              </w:rPr>
              <w:t>Use depends_on only when a real hidden ordering requirement cannot be expressed through data flow.</w:t>
            </w:r>
          </w:p>
          <w:p w14:paraId="795A460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4. </w:t>
            </w:r>
            <w:r w:rsidRPr="009C040E">
              <w:rPr>
                <w:rFonts w:ascii="Arial Rounded MT Bold" w:hAnsi="Arial Rounded MT Bold"/>
                <w:color w:val="222222"/>
                <w:sz w:val="18"/>
              </w:rPr>
              <w:t>Unnecessary depends_on reduces parallelism and may make more values unknown.</w:t>
            </w:r>
          </w:p>
          <w:p w14:paraId="173D95C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5. </w:t>
            </w:r>
            <w:r w:rsidRPr="009C040E">
              <w:rPr>
                <w:rFonts w:ascii="Arial Rounded MT Bold" w:hAnsi="Arial Rounded MT Bold"/>
                <w:color w:val="222222"/>
                <w:sz w:val="18"/>
              </w:rPr>
              <w:t>Textual order in a .tf file does not control provisioning order.</w:t>
            </w:r>
          </w:p>
          <w:p w14:paraId="30A87460" w14:textId="77777777" w:rsidR="00B634E4" w:rsidRPr="009C040E" w:rsidRDefault="00000000">
            <w:pPr>
              <w:rPr>
                <w:rFonts w:ascii="Arial Rounded MT Bold" w:hAnsi="Arial Rounded MT Bold"/>
              </w:rPr>
            </w:pPr>
            <w:r w:rsidRPr="009C040E">
              <w:rPr>
                <w:rFonts w:ascii="Arial Rounded MT Bold" w:hAnsi="Arial Rounded MT Bold"/>
                <w:b/>
                <w:color w:val="6F42C1"/>
                <w:sz w:val="18"/>
              </w:rPr>
              <w:t xml:space="preserve">Exam-ready answer: </w:t>
            </w:r>
            <w:r w:rsidRPr="009C040E">
              <w:rPr>
                <w:rFonts w:ascii="Arial Rounded MT Bold" w:hAnsi="Arial Rounded MT Bold"/>
                <w:color w:val="222222"/>
                <w:sz w:val="18"/>
              </w:rPr>
              <w:t>Prefer references; use depends_on only for a justified hidden dependency.</w:t>
            </w:r>
          </w:p>
        </w:tc>
      </w:tr>
    </w:tbl>
    <w:p w14:paraId="184FF288"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E5A09C4" w14:textId="77777777">
        <w:trPr>
          <w:cantSplit/>
          <w:jc w:val="center"/>
        </w:trPr>
        <w:tc>
          <w:tcPr>
            <w:tcW w:w="10052" w:type="dxa"/>
            <w:shd w:val="clear" w:color="auto" w:fill="FAFBFD"/>
            <w:tcMar>
              <w:top w:w="120" w:type="dxa"/>
              <w:left w:w="145" w:type="dxa"/>
              <w:bottom w:w="120" w:type="dxa"/>
              <w:right w:w="145" w:type="dxa"/>
            </w:tcMar>
          </w:tcPr>
          <w:p w14:paraId="4E1811D7" w14:textId="77777777" w:rsidR="00B634E4" w:rsidRPr="009C040E" w:rsidRDefault="00000000">
            <w:pPr>
              <w:rPr>
                <w:rFonts w:ascii="Arial Rounded MT Bold" w:hAnsi="Arial Rounded MT Bold"/>
              </w:rPr>
            </w:pPr>
            <w:r w:rsidRPr="009C040E">
              <w:rPr>
                <w:rFonts w:ascii="Arial Rounded MT Bold" w:hAnsi="Arial Rounded MT Bold"/>
                <w:b/>
                <w:color w:val="6F42C1"/>
              </w:rPr>
              <w:t>HOW TO SOLVE IT: Explain a saved plan</w:t>
            </w:r>
          </w:p>
          <w:p w14:paraId="0C71350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1. </w:t>
            </w:r>
            <w:r w:rsidRPr="009C040E">
              <w:rPr>
                <w:rFonts w:ascii="Arial Rounded MT Bold" w:hAnsi="Arial Rounded MT Bold"/>
                <w:color w:val="222222"/>
                <w:sz w:val="18"/>
              </w:rPr>
              <w:t>terraform plan -out=tfplan creates the reviewed artifact.</w:t>
            </w:r>
          </w:p>
          <w:p w14:paraId="6E0D2CA8"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2. </w:t>
            </w:r>
            <w:r w:rsidRPr="009C040E">
              <w:rPr>
                <w:rFonts w:ascii="Arial Rounded MT Bold" w:hAnsi="Arial Rounded MT Bold"/>
                <w:color w:val="222222"/>
                <w:sz w:val="18"/>
              </w:rPr>
              <w:t>terraform apply tfplan applies that exact artifact.</w:t>
            </w:r>
          </w:p>
          <w:p w14:paraId="0A77095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3. </w:t>
            </w:r>
            <w:r w:rsidRPr="009C040E">
              <w:rPr>
                <w:rFonts w:ascii="Arial Rounded MT Bold" w:hAnsi="Arial Rounded MT Bold"/>
                <w:color w:val="222222"/>
                <w:sz w:val="18"/>
              </w:rPr>
              <w:t>terraform apply without the file creates a fresh plan.</w:t>
            </w:r>
          </w:p>
          <w:p w14:paraId="13AD2BA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4. </w:t>
            </w:r>
            <w:r w:rsidRPr="009C040E">
              <w:rPr>
                <w:rFonts w:ascii="Arial Rounded MT Bold" w:hAnsi="Arial Rounded MT Bold"/>
                <w:color w:val="222222"/>
                <w:sz w:val="18"/>
              </w:rPr>
              <w:t>A saved plan improves predictability because reviewed actions are applied.</w:t>
            </w:r>
          </w:p>
          <w:p w14:paraId="756FE36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6F42C1"/>
                <w:sz w:val="18"/>
              </w:rPr>
              <w:t xml:space="preserve">5. </w:t>
            </w:r>
            <w:r w:rsidRPr="009C040E">
              <w:rPr>
                <w:rFonts w:ascii="Arial Rounded MT Bold" w:hAnsi="Arial Rounded MT Bold"/>
                <w:color w:val="222222"/>
                <w:sz w:val="18"/>
              </w:rPr>
              <w:t>Configuration, variable, state, provider, credential, endpoint, or real-infrastructure changes can make it stale.</w:t>
            </w:r>
          </w:p>
          <w:p w14:paraId="6074DD48" w14:textId="77777777" w:rsidR="00B634E4" w:rsidRPr="009C040E" w:rsidRDefault="00000000">
            <w:pPr>
              <w:rPr>
                <w:rFonts w:ascii="Arial Rounded MT Bold" w:hAnsi="Arial Rounded MT Bold"/>
              </w:rPr>
            </w:pPr>
            <w:r w:rsidRPr="009C040E">
              <w:rPr>
                <w:rFonts w:ascii="Arial Rounded MT Bold" w:hAnsi="Arial Rounded MT Bold"/>
                <w:b/>
                <w:color w:val="6F42C1"/>
                <w:sz w:val="18"/>
              </w:rPr>
              <w:t xml:space="preserve">Exam-ready answer: </w:t>
            </w:r>
            <w:r w:rsidRPr="009C040E">
              <w:rPr>
                <w:rFonts w:ascii="Arial Rounded MT Bold" w:hAnsi="Arial Rounded MT Bold"/>
                <w:color w:val="222222"/>
                <w:sz w:val="18"/>
              </w:rPr>
              <w:t>Saved plans freeze reviewed actions but must be regenerated when assumptions change.</w:t>
            </w:r>
          </w:p>
        </w:tc>
      </w:tr>
    </w:tbl>
    <w:p w14:paraId="5F3592A5"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4445"/>
        <w:gridCol w:w="5837"/>
      </w:tblGrid>
      <w:tr w:rsidR="00B634E4" w:rsidRPr="009C040E" w14:paraId="6EBC7193" w14:textId="77777777">
        <w:trPr>
          <w:tblHeader/>
          <w:jc w:val="center"/>
        </w:trPr>
        <w:tc>
          <w:tcPr>
            <w:tcW w:w="5026" w:type="dxa"/>
            <w:shd w:val="clear" w:color="auto" w:fill="6F42C1"/>
            <w:tcMar>
              <w:top w:w="95" w:type="dxa"/>
              <w:left w:w="115" w:type="dxa"/>
              <w:bottom w:w="95" w:type="dxa"/>
              <w:right w:w="115" w:type="dxa"/>
            </w:tcMar>
          </w:tcPr>
          <w:p w14:paraId="2547BA1B"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Concept / Command</w:t>
            </w:r>
          </w:p>
        </w:tc>
        <w:tc>
          <w:tcPr>
            <w:tcW w:w="5026" w:type="dxa"/>
            <w:shd w:val="clear" w:color="auto" w:fill="6F42C1"/>
            <w:tcMar>
              <w:top w:w="95" w:type="dxa"/>
              <w:left w:w="115" w:type="dxa"/>
              <w:bottom w:w="95" w:type="dxa"/>
              <w:right w:w="115" w:type="dxa"/>
            </w:tcMar>
          </w:tcPr>
          <w:p w14:paraId="4BBB6271"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Complete literal explanation</w:t>
            </w:r>
          </w:p>
        </w:tc>
      </w:tr>
      <w:tr w:rsidR="00B634E4" w:rsidRPr="009C040E" w14:paraId="6576B1CB" w14:textId="77777777">
        <w:trPr>
          <w:cantSplit/>
          <w:jc w:val="center"/>
        </w:trPr>
        <w:tc>
          <w:tcPr>
            <w:tcW w:w="3096" w:type="dxa"/>
            <w:tcMar>
              <w:top w:w="95" w:type="dxa"/>
              <w:left w:w="115" w:type="dxa"/>
              <w:bottom w:w="95" w:type="dxa"/>
              <w:right w:w="115" w:type="dxa"/>
            </w:tcMar>
          </w:tcPr>
          <w:p w14:paraId="4E5DFD2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Provider plugin</w:t>
            </w:r>
          </w:p>
        </w:tc>
        <w:tc>
          <w:tcPr>
            <w:tcW w:w="6480" w:type="dxa"/>
            <w:tcMar>
              <w:top w:w="95" w:type="dxa"/>
              <w:left w:w="115" w:type="dxa"/>
              <w:bottom w:w="95" w:type="dxa"/>
              <w:right w:w="115" w:type="dxa"/>
            </w:tcMar>
          </w:tcPr>
          <w:p w14:paraId="06C5987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integration executable that communicates with an external platform.</w:t>
            </w:r>
          </w:p>
        </w:tc>
      </w:tr>
      <w:tr w:rsidR="00B634E4" w:rsidRPr="009C040E" w14:paraId="58E90EC9" w14:textId="77777777">
        <w:trPr>
          <w:cantSplit/>
          <w:jc w:val="center"/>
        </w:trPr>
        <w:tc>
          <w:tcPr>
            <w:tcW w:w="3096" w:type="dxa"/>
            <w:shd w:val="clear" w:color="auto" w:fill="F7F9FC"/>
            <w:tcMar>
              <w:top w:w="95" w:type="dxa"/>
              <w:left w:w="115" w:type="dxa"/>
              <w:bottom w:w="95" w:type="dxa"/>
              <w:right w:w="115" w:type="dxa"/>
            </w:tcMar>
          </w:tcPr>
          <w:p w14:paraId="158FAB2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Required-provider declaration</w:t>
            </w:r>
          </w:p>
        </w:tc>
        <w:tc>
          <w:tcPr>
            <w:tcW w:w="6480" w:type="dxa"/>
            <w:shd w:val="clear" w:color="auto" w:fill="F7F9FC"/>
            <w:tcMar>
              <w:top w:w="95" w:type="dxa"/>
              <w:left w:w="115" w:type="dxa"/>
              <w:bottom w:w="95" w:type="dxa"/>
              <w:right w:w="115" w:type="dxa"/>
            </w:tcMar>
          </w:tcPr>
          <w:p w14:paraId="43A62BB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Specifies source and acceptable version.</w:t>
            </w:r>
          </w:p>
        </w:tc>
      </w:tr>
      <w:tr w:rsidR="00B634E4" w:rsidRPr="009C040E" w14:paraId="3DE68B42" w14:textId="77777777">
        <w:trPr>
          <w:cantSplit/>
          <w:jc w:val="center"/>
        </w:trPr>
        <w:tc>
          <w:tcPr>
            <w:tcW w:w="3096" w:type="dxa"/>
            <w:tcMar>
              <w:top w:w="95" w:type="dxa"/>
              <w:left w:w="115" w:type="dxa"/>
              <w:bottom w:w="95" w:type="dxa"/>
              <w:right w:w="115" w:type="dxa"/>
            </w:tcMar>
          </w:tcPr>
          <w:p w14:paraId="7FE90B0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Provider configuration</w:t>
            </w:r>
          </w:p>
        </w:tc>
        <w:tc>
          <w:tcPr>
            <w:tcW w:w="6480" w:type="dxa"/>
            <w:tcMar>
              <w:top w:w="95" w:type="dxa"/>
              <w:left w:w="115" w:type="dxa"/>
              <w:bottom w:w="95" w:type="dxa"/>
              <w:right w:w="115" w:type="dxa"/>
            </w:tcMar>
          </w:tcPr>
          <w:p w14:paraId="2A59463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Sets region, endpoint, alias, and platform options.</w:t>
            </w:r>
          </w:p>
        </w:tc>
      </w:tr>
      <w:tr w:rsidR="00B634E4" w:rsidRPr="009C040E" w14:paraId="7B7D42A6" w14:textId="77777777">
        <w:trPr>
          <w:cantSplit/>
          <w:jc w:val="center"/>
        </w:trPr>
        <w:tc>
          <w:tcPr>
            <w:tcW w:w="3096" w:type="dxa"/>
            <w:shd w:val="clear" w:color="auto" w:fill="F7F9FC"/>
            <w:tcMar>
              <w:top w:w="95" w:type="dxa"/>
              <w:left w:w="115" w:type="dxa"/>
              <w:bottom w:w="95" w:type="dxa"/>
              <w:right w:w="115" w:type="dxa"/>
            </w:tcMar>
          </w:tcPr>
          <w:p w14:paraId="50794B6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Installation</w:t>
            </w:r>
          </w:p>
        </w:tc>
        <w:tc>
          <w:tcPr>
            <w:tcW w:w="6480" w:type="dxa"/>
            <w:shd w:val="clear" w:color="auto" w:fill="F7F9FC"/>
            <w:tcMar>
              <w:top w:w="95" w:type="dxa"/>
              <w:left w:w="115" w:type="dxa"/>
              <w:bottom w:w="95" w:type="dxa"/>
              <w:right w:w="115" w:type="dxa"/>
            </w:tcMar>
          </w:tcPr>
          <w:p w14:paraId="584F766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terraform init downloads the provider and records its selected version/checksum in .terraform.lock.hcl.</w:t>
            </w:r>
          </w:p>
        </w:tc>
      </w:tr>
      <w:tr w:rsidR="00B634E4" w:rsidRPr="009C040E" w14:paraId="7338951E" w14:textId="77777777">
        <w:trPr>
          <w:cantSplit/>
          <w:jc w:val="center"/>
        </w:trPr>
        <w:tc>
          <w:tcPr>
            <w:tcW w:w="3096" w:type="dxa"/>
            <w:tcMar>
              <w:top w:w="95" w:type="dxa"/>
              <w:left w:w="115" w:type="dxa"/>
              <w:bottom w:w="95" w:type="dxa"/>
              <w:right w:w="115" w:type="dxa"/>
            </w:tcMar>
          </w:tcPr>
          <w:p w14:paraId="0F72CB3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Authentication</w:t>
            </w:r>
          </w:p>
        </w:tc>
        <w:tc>
          <w:tcPr>
            <w:tcW w:w="6480" w:type="dxa"/>
            <w:tcMar>
              <w:top w:w="95" w:type="dxa"/>
              <w:left w:w="115" w:type="dxa"/>
              <w:bottom w:w="95" w:type="dxa"/>
              <w:right w:w="115" w:type="dxa"/>
            </w:tcMar>
          </w:tcPr>
          <w:p w14:paraId="41EB195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provider obtains credentials through supported environment, files, roles, or platform-specific mechanisms.</w:t>
            </w:r>
          </w:p>
        </w:tc>
      </w:tr>
      <w:tr w:rsidR="00B634E4" w:rsidRPr="009C040E" w14:paraId="5EAA1DAE" w14:textId="77777777">
        <w:trPr>
          <w:cantSplit/>
          <w:jc w:val="center"/>
        </w:trPr>
        <w:tc>
          <w:tcPr>
            <w:tcW w:w="3096" w:type="dxa"/>
            <w:shd w:val="clear" w:color="auto" w:fill="F7F9FC"/>
            <w:tcMar>
              <w:top w:w="95" w:type="dxa"/>
              <w:left w:w="115" w:type="dxa"/>
              <w:bottom w:w="95" w:type="dxa"/>
              <w:right w:w="115" w:type="dxa"/>
            </w:tcMar>
          </w:tcPr>
          <w:p w14:paraId="5CBD90A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API translation</w:t>
            </w:r>
          </w:p>
        </w:tc>
        <w:tc>
          <w:tcPr>
            <w:tcW w:w="6480" w:type="dxa"/>
            <w:shd w:val="clear" w:color="auto" w:fill="F7F9FC"/>
            <w:tcMar>
              <w:top w:w="95" w:type="dxa"/>
              <w:left w:w="115" w:type="dxa"/>
              <w:bottom w:w="95" w:type="dxa"/>
              <w:right w:w="115" w:type="dxa"/>
            </w:tcMar>
          </w:tcPr>
          <w:p w14:paraId="6F63B1D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The provider converts Terraform create/read/update/delete plans into authenticated platform API operations and returns resulting state.</w:t>
            </w:r>
          </w:p>
        </w:tc>
      </w:tr>
      <w:tr w:rsidR="00B634E4" w:rsidRPr="009C040E" w14:paraId="2A7F45B8" w14:textId="77777777">
        <w:trPr>
          <w:cantSplit/>
          <w:jc w:val="center"/>
        </w:trPr>
        <w:tc>
          <w:tcPr>
            <w:tcW w:w="3096" w:type="dxa"/>
            <w:tcMar>
              <w:top w:w="95" w:type="dxa"/>
              <w:left w:w="115" w:type="dxa"/>
              <w:bottom w:w="95" w:type="dxa"/>
              <w:right w:w="115" w:type="dxa"/>
            </w:tcMar>
          </w:tcPr>
          <w:p w14:paraId="3F418C3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Resource</w:t>
            </w:r>
          </w:p>
        </w:tc>
        <w:tc>
          <w:tcPr>
            <w:tcW w:w="6480" w:type="dxa"/>
            <w:tcMar>
              <w:top w:w="95" w:type="dxa"/>
              <w:left w:w="115" w:type="dxa"/>
              <w:bottom w:w="95" w:type="dxa"/>
              <w:right w:w="115" w:type="dxa"/>
            </w:tcMar>
          </w:tcPr>
          <w:p w14:paraId="50AD7C1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 managed object whose lifecycle Terraform controls.</w:t>
            </w:r>
          </w:p>
        </w:tc>
      </w:tr>
      <w:tr w:rsidR="00B634E4" w:rsidRPr="009C040E" w14:paraId="3FBB276C" w14:textId="77777777">
        <w:trPr>
          <w:cantSplit/>
          <w:jc w:val="center"/>
        </w:trPr>
        <w:tc>
          <w:tcPr>
            <w:tcW w:w="3096" w:type="dxa"/>
            <w:shd w:val="clear" w:color="auto" w:fill="F7F9FC"/>
            <w:tcMar>
              <w:top w:w="95" w:type="dxa"/>
              <w:left w:w="115" w:type="dxa"/>
              <w:bottom w:w="95" w:type="dxa"/>
              <w:right w:w="115" w:type="dxa"/>
            </w:tcMar>
          </w:tcPr>
          <w:p w14:paraId="6FA26DD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Data source</w:t>
            </w:r>
          </w:p>
        </w:tc>
        <w:tc>
          <w:tcPr>
            <w:tcW w:w="6480" w:type="dxa"/>
            <w:shd w:val="clear" w:color="auto" w:fill="F7F9FC"/>
            <w:tcMar>
              <w:top w:w="95" w:type="dxa"/>
              <w:left w:w="115" w:type="dxa"/>
              <w:bottom w:w="95" w:type="dxa"/>
              <w:right w:w="115" w:type="dxa"/>
            </w:tcMar>
          </w:tcPr>
          <w:p w14:paraId="455DEF89"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An existing object or value Terraform reads without managing creation.</w:t>
            </w:r>
          </w:p>
        </w:tc>
      </w:tr>
    </w:tbl>
    <w:p w14:paraId="09E42D1C" w14:textId="77777777" w:rsidR="00B634E4" w:rsidRPr="009C040E" w:rsidRDefault="00B634E4">
      <w:pPr>
        <w:rPr>
          <w:rFonts w:ascii="Arial Rounded MT Bold" w:hAnsi="Arial Rounded MT Bold"/>
        </w:rPr>
      </w:pPr>
    </w:p>
    <w:p w14:paraId="11A33A9B" w14:textId="77777777" w:rsidR="00B634E4" w:rsidRPr="009C040E" w:rsidRDefault="00000000">
      <w:pPr>
        <w:pStyle w:val="Heading2"/>
        <w:rPr>
          <w:rFonts w:ascii="Arial Rounded MT Bold" w:hAnsi="Arial Rounded MT Bold"/>
        </w:rPr>
      </w:pPr>
      <w:r w:rsidRPr="009C040E">
        <w:rPr>
          <w:rFonts w:ascii="Arial Rounded MT Bold" w:hAnsi="Arial Rounded MT Bold"/>
          <w:color w:val="B3261E"/>
        </w:rPr>
        <w:lastRenderedPageBreak/>
        <w:t>F. Jenkins - Complete Solution Methods</w:t>
      </w:r>
    </w:p>
    <w:tbl>
      <w:tblPr>
        <w:tblStyle w:val="TableGrid"/>
        <w:tblW w:w="0" w:type="auto"/>
        <w:jc w:val="center"/>
        <w:tblLook w:val="04A0" w:firstRow="1" w:lastRow="0" w:firstColumn="1" w:lastColumn="0" w:noHBand="0" w:noVBand="1"/>
      </w:tblPr>
      <w:tblGrid>
        <w:gridCol w:w="10052"/>
      </w:tblGrid>
      <w:tr w:rsidR="00B634E4" w:rsidRPr="009C040E" w14:paraId="2EA17B11" w14:textId="77777777">
        <w:trPr>
          <w:cantSplit/>
          <w:jc w:val="center"/>
        </w:trPr>
        <w:tc>
          <w:tcPr>
            <w:tcW w:w="10052" w:type="dxa"/>
            <w:shd w:val="clear" w:color="auto" w:fill="FAFBFD"/>
            <w:tcMar>
              <w:top w:w="120" w:type="dxa"/>
              <w:left w:w="145" w:type="dxa"/>
              <w:bottom w:w="120" w:type="dxa"/>
              <w:right w:w="145" w:type="dxa"/>
            </w:tcMar>
          </w:tcPr>
          <w:p w14:paraId="3E0BFEF6" w14:textId="77777777" w:rsidR="00B634E4" w:rsidRPr="009C040E" w:rsidRDefault="00000000">
            <w:pPr>
              <w:rPr>
                <w:rFonts w:ascii="Arial Rounded MT Bold" w:hAnsi="Arial Rounded MT Bold"/>
              </w:rPr>
            </w:pPr>
            <w:r w:rsidRPr="009C040E">
              <w:rPr>
                <w:rFonts w:ascii="Arial Rounded MT Bold" w:hAnsi="Arial Rounded MT Bold"/>
                <w:b/>
                <w:color w:val="B3261E"/>
              </w:rPr>
              <w:t>HOW TO SOLVE IT: Separate controller and agent responsibilities</w:t>
            </w:r>
          </w:p>
          <w:p w14:paraId="6D40F51D"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1. </w:t>
            </w:r>
            <w:r w:rsidRPr="009C040E">
              <w:rPr>
                <w:rFonts w:ascii="Arial Rounded MT Bold" w:hAnsi="Arial Rounded MT Bold"/>
                <w:color w:val="222222"/>
                <w:sz w:val="18"/>
              </w:rPr>
              <w:t>Controller stores definitions, provides UI, schedules work, manages users/credentials/plugins, and assigns builds.</w:t>
            </w:r>
          </w:p>
          <w:p w14:paraId="700839E4"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2. </w:t>
            </w:r>
            <w:r w:rsidRPr="009C040E">
              <w:rPr>
                <w:rFonts w:ascii="Arial Rounded MT Bold" w:hAnsi="Arial Rounded MT Bold"/>
                <w:color w:val="222222"/>
                <w:sz w:val="18"/>
              </w:rPr>
              <w:t>Agent executes commands, owns the workspace, and returns logs/results.</w:t>
            </w:r>
          </w:p>
          <w:p w14:paraId="06A1D04D"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3. </w:t>
            </w:r>
            <w:r w:rsidRPr="009C040E">
              <w:rPr>
                <w:rFonts w:ascii="Arial Rounded MT Bold" w:hAnsi="Arial Rounded MT Bold"/>
                <w:color w:val="222222"/>
                <w:sz w:val="18"/>
              </w:rPr>
              <w:t>Move compilation, tests, and container builds to agents.</w:t>
            </w:r>
          </w:p>
          <w:p w14:paraId="08C0BFD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4. </w:t>
            </w:r>
            <w:r w:rsidRPr="009C040E">
              <w:rPr>
                <w:rFonts w:ascii="Arial Rounded MT Bold" w:hAnsi="Arial Rounded MT Bold"/>
                <w:color w:val="222222"/>
                <w:sz w:val="18"/>
              </w:rPr>
              <w:t>Use multiple or specialized agents for scale and platform/tool differences.</w:t>
            </w:r>
          </w:p>
          <w:p w14:paraId="658B5DFC" w14:textId="77777777" w:rsidR="00B634E4" w:rsidRPr="009C040E" w:rsidRDefault="00000000">
            <w:pPr>
              <w:rPr>
                <w:rFonts w:ascii="Arial Rounded MT Bold" w:hAnsi="Arial Rounded MT Bold"/>
              </w:rPr>
            </w:pPr>
            <w:r w:rsidRPr="009C040E">
              <w:rPr>
                <w:rFonts w:ascii="Arial Rounded MT Bold" w:hAnsi="Arial Rounded MT Bold"/>
                <w:b/>
                <w:color w:val="B3261E"/>
                <w:sz w:val="18"/>
              </w:rPr>
              <w:t xml:space="preserve">Exam-ready answer: </w:t>
            </w:r>
            <w:r w:rsidRPr="009C040E">
              <w:rPr>
                <w:rFonts w:ascii="Arial Rounded MT Bold" w:hAnsi="Arial Rounded MT Bold"/>
                <w:color w:val="222222"/>
                <w:sz w:val="18"/>
              </w:rPr>
              <w:t>Controller coordinates; agents execute.</w:t>
            </w:r>
          </w:p>
        </w:tc>
      </w:tr>
    </w:tbl>
    <w:p w14:paraId="03FB11F2"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2D26599" w14:textId="77777777">
        <w:trPr>
          <w:cantSplit/>
          <w:jc w:val="center"/>
        </w:trPr>
        <w:tc>
          <w:tcPr>
            <w:tcW w:w="10052" w:type="dxa"/>
            <w:shd w:val="clear" w:color="auto" w:fill="FAFBFD"/>
            <w:tcMar>
              <w:top w:w="120" w:type="dxa"/>
              <w:left w:w="145" w:type="dxa"/>
              <w:bottom w:w="120" w:type="dxa"/>
              <w:right w:w="145" w:type="dxa"/>
            </w:tcMar>
          </w:tcPr>
          <w:p w14:paraId="51EC316D" w14:textId="77777777" w:rsidR="00B634E4" w:rsidRPr="009C040E" w:rsidRDefault="00000000">
            <w:pPr>
              <w:rPr>
                <w:rFonts w:ascii="Arial Rounded MT Bold" w:hAnsi="Arial Rounded MT Bold"/>
              </w:rPr>
            </w:pPr>
            <w:r w:rsidRPr="009C040E">
              <w:rPr>
                <w:rFonts w:ascii="Arial Rounded MT Bold" w:hAnsi="Arial Rounded MT Bold"/>
                <w:b/>
                <w:color w:val="B3261E"/>
              </w:rPr>
              <w:t>HOW TO SOLVE IT: Choose a trigger</w:t>
            </w:r>
          </w:p>
          <w:p w14:paraId="6D310B7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1. </w:t>
            </w:r>
            <w:r w:rsidRPr="009C040E">
              <w:rPr>
                <w:rFonts w:ascii="Arial Rounded MT Bold" w:hAnsi="Arial Rounded MT Bold"/>
                <w:color w:val="222222"/>
                <w:sz w:val="18"/>
              </w:rPr>
              <w:t>Immediate GitHub push -&gt; webhook.</w:t>
            </w:r>
          </w:p>
          <w:p w14:paraId="0D92EC5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2. </w:t>
            </w:r>
            <w:r w:rsidRPr="009C040E">
              <w:rPr>
                <w:rFonts w:ascii="Arial Rounded MT Bold" w:hAnsi="Arial Rounded MT Bold"/>
                <w:color w:val="222222"/>
                <w:sz w:val="18"/>
              </w:rPr>
              <w:t>Jenkins cannot receive inbound repository events -&gt; Poll SCM.</w:t>
            </w:r>
          </w:p>
          <w:p w14:paraId="588294E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3. </w:t>
            </w:r>
            <w:r w:rsidRPr="009C040E">
              <w:rPr>
                <w:rFonts w:ascii="Arial Rounded MT Bold" w:hAnsi="Arial Rounded MT Bold"/>
                <w:color w:val="222222"/>
                <w:sz w:val="18"/>
              </w:rPr>
              <w:t>Run every Sunday regardless of changes -&gt; scheduled build / Build periodically.</w:t>
            </w:r>
          </w:p>
          <w:p w14:paraId="2497826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4. </w:t>
            </w:r>
            <w:r w:rsidRPr="009C040E">
              <w:rPr>
                <w:rFonts w:ascii="Arial Rounded MT Bold" w:hAnsi="Arial Rounded MT Bold"/>
                <w:color w:val="222222"/>
                <w:sz w:val="18"/>
              </w:rPr>
              <w:t>Run after another Jenkins job -&gt; upstream-job trigger.</w:t>
            </w:r>
          </w:p>
          <w:p w14:paraId="6372F93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5. </w:t>
            </w:r>
            <w:r w:rsidRPr="009C040E">
              <w:rPr>
                <w:rFonts w:ascii="Arial Rounded MT Bold" w:hAnsi="Arial Rounded MT Bold"/>
                <w:color w:val="222222"/>
                <w:sz w:val="18"/>
              </w:rPr>
              <w:t>Start only when a person chooses -&gt; manual build.</w:t>
            </w:r>
          </w:p>
          <w:p w14:paraId="4CCEC117" w14:textId="77777777" w:rsidR="00B634E4" w:rsidRPr="009C040E" w:rsidRDefault="00000000">
            <w:pPr>
              <w:rPr>
                <w:rFonts w:ascii="Arial Rounded MT Bold" w:hAnsi="Arial Rounded MT Bold"/>
              </w:rPr>
            </w:pPr>
            <w:r w:rsidRPr="009C040E">
              <w:rPr>
                <w:rFonts w:ascii="Arial Rounded MT Bold" w:hAnsi="Arial Rounded MT Bold"/>
                <w:b/>
                <w:color w:val="B3261E"/>
                <w:sz w:val="18"/>
              </w:rPr>
              <w:t xml:space="preserve">Exam-ready answer: </w:t>
            </w:r>
            <w:r w:rsidRPr="009C040E">
              <w:rPr>
                <w:rFonts w:ascii="Arial Rounded MT Bold" w:hAnsi="Arial Rounded MT Bold"/>
                <w:color w:val="222222"/>
                <w:sz w:val="18"/>
              </w:rPr>
              <w:t>Poll SCM checks for changes; Build periodically runs unconditionally.</w:t>
            </w:r>
          </w:p>
        </w:tc>
      </w:tr>
    </w:tbl>
    <w:p w14:paraId="4C907B0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4494"/>
        <w:gridCol w:w="5788"/>
      </w:tblGrid>
      <w:tr w:rsidR="00B634E4" w:rsidRPr="009C040E" w14:paraId="7786ECCE" w14:textId="77777777">
        <w:trPr>
          <w:tblHeader/>
          <w:jc w:val="center"/>
        </w:trPr>
        <w:tc>
          <w:tcPr>
            <w:tcW w:w="5026" w:type="dxa"/>
            <w:shd w:val="clear" w:color="auto" w:fill="B3261E"/>
            <w:tcMar>
              <w:top w:w="95" w:type="dxa"/>
              <w:left w:w="115" w:type="dxa"/>
              <w:bottom w:w="95" w:type="dxa"/>
              <w:right w:w="115" w:type="dxa"/>
            </w:tcMar>
          </w:tcPr>
          <w:p w14:paraId="5DCD3461"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Freestyle item</w:t>
            </w:r>
          </w:p>
        </w:tc>
        <w:tc>
          <w:tcPr>
            <w:tcW w:w="5026" w:type="dxa"/>
            <w:shd w:val="clear" w:color="auto" w:fill="B3261E"/>
            <w:tcMar>
              <w:top w:w="95" w:type="dxa"/>
              <w:left w:w="115" w:type="dxa"/>
              <w:bottom w:w="95" w:type="dxa"/>
              <w:right w:w="115" w:type="dxa"/>
            </w:tcMar>
          </w:tcPr>
          <w:p w14:paraId="245F4FD9"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Correct section</w:t>
            </w:r>
          </w:p>
        </w:tc>
      </w:tr>
      <w:tr w:rsidR="00B634E4" w:rsidRPr="009C040E" w14:paraId="7BB8D032" w14:textId="77777777">
        <w:trPr>
          <w:cantSplit/>
          <w:jc w:val="center"/>
        </w:trPr>
        <w:tc>
          <w:tcPr>
            <w:tcW w:w="3096" w:type="dxa"/>
            <w:tcMar>
              <w:top w:w="95" w:type="dxa"/>
              <w:left w:w="115" w:type="dxa"/>
              <w:bottom w:w="95" w:type="dxa"/>
              <w:right w:w="115" w:type="dxa"/>
            </w:tcMar>
          </w:tcPr>
          <w:p w14:paraId="0E3784C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Repository URL, branch, checkout credential</w:t>
            </w:r>
          </w:p>
        </w:tc>
        <w:tc>
          <w:tcPr>
            <w:tcW w:w="6480" w:type="dxa"/>
            <w:tcMar>
              <w:top w:w="95" w:type="dxa"/>
              <w:left w:w="115" w:type="dxa"/>
              <w:bottom w:w="95" w:type="dxa"/>
              <w:right w:w="115" w:type="dxa"/>
            </w:tcMar>
          </w:tcPr>
          <w:p w14:paraId="02EDE6B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Source Code Management.</w:t>
            </w:r>
          </w:p>
        </w:tc>
      </w:tr>
      <w:tr w:rsidR="00B634E4" w:rsidRPr="009C040E" w14:paraId="4C4CAE6C" w14:textId="77777777">
        <w:trPr>
          <w:cantSplit/>
          <w:jc w:val="center"/>
        </w:trPr>
        <w:tc>
          <w:tcPr>
            <w:tcW w:w="3096" w:type="dxa"/>
            <w:shd w:val="clear" w:color="auto" w:fill="F7F9FC"/>
            <w:tcMar>
              <w:top w:w="95" w:type="dxa"/>
              <w:left w:w="115" w:type="dxa"/>
              <w:bottom w:w="95" w:type="dxa"/>
              <w:right w:w="115" w:type="dxa"/>
            </w:tcMar>
          </w:tcPr>
          <w:p w14:paraId="7C18069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Webhook, Poll SCM, schedule, upstream condition</w:t>
            </w:r>
          </w:p>
        </w:tc>
        <w:tc>
          <w:tcPr>
            <w:tcW w:w="6480" w:type="dxa"/>
            <w:shd w:val="clear" w:color="auto" w:fill="F7F9FC"/>
            <w:tcMar>
              <w:top w:w="95" w:type="dxa"/>
              <w:left w:w="115" w:type="dxa"/>
              <w:bottom w:w="95" w:type="dxa"/>
              <w:right w:w="115" w:type="dxa"/>
            </w:tcMar>
          </w:tcPr>
          <w:p w14:paraId="40C1224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Build Triggers.</w:t>
            </w:r>
          </w:p>
        </w:tc>
      </w:tr>
      <w:tr w:rsidR="00B634E4" w:rsidRPr="009C040E" w14:paraId="18B5B23F" w14:textId="77777777">
        <w:trPr>
          <w:cantSplit/>
          <w:jc w:val="center"/>
        </w:trPr>
        <w:tc>
          <w:tcPr>
            <w:tcW w:w="3096" w:type="dxa"/>
            <w:tcMar>
              <w:top w:w="95" w:type="dxa"/>
              <w:left w:w="115" w:type="dxa"/>
              <w:bottom w:w="95" w:type="dxa"/>
              <w:right w:w="115" w:type="dxa"/>
            </w:tcMar>
          </w:tcPr>
          <w:p w14:paraId="34CC3AA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Credential binding, environment setup, wrappers</w:t>
            </w:r>
          </w:p>
        </w:tc>
        <w:tc>
          <w:tcPr>
            <w:tcW w:w="6480" w:type="dxa"/>
            <w:tcMar>
              <w:top w:w="95" w:type="dxa"/>
              <w:left w:w="115" w:type="dxa"/>
              <w:bottom w:w="95" w:type="dxa"/>
              <w:right w:w="115" w:type="dxa"/>
            </w:tcMar>
          </w:tcPr>
          <w:p w14:paraId="19F2F53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Build Environment.</w:t>
            </w:r>
          </w:p>
        </w:tc>
      </w:tr>
      <w:tr w:rsidR="00B634E4" w:rsidRPr="009C040E" w14:paraId="3F1CE21D" w14:textId="77777777">
        <w:trPr>
          <w:cantSplit/>
          <w:jc w:val="center"/>
        </w:trPr>
        <w:tc>
          <w:tcPr>
            <w:tcW w:w="3096" w:type="dxa"/>
            <w:shd w:val="clear" w:color="auto" w:fill="F7F9FC"/>
            <w:tcMar>
              <w:top w:w="95" w:type="dxa"/>
              <w:left w:w="115" w:type="dxa"/>
              <w:bottom w:w="95" w:type="dxa"/>
              <w:right w:w="115" w:type="dxa"/>
            </w:tcMar>
          </w:tcPr>
          <w:p w14:paraId="0D83D30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Shell commands, compile, test, package, docker build</w:t>
            </w:r>
          </w:p>
        </w:tc>
        <w:tc>
          <w:tcPr>
            <w:tcW w:w="6480" w:type="dxa"/>
            <w:shd w:val="clear" w:color="auto" w:fill="F7F9FC"/>
            <w:tcMar>
              <w:top w:w="95" w:type="dxa"/>
              <w:left w:w="115" w:type="dxa"/>
              <w:bottom w:w="95" w:type="dxa"/>
              <w:right w:w="115" w:type="dxa"/>
            </w:tcMar>
          </w:tcPr>
          <w:p w14:paraId="1542CF7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Build Steps.</w:t>
            </w:r>
          </w:p>
        </w:tc>
      </w:tr>
      <w:tr w:rsidR="00B634E4" w:rsidRPr="009C040E" w14:paraId="14E8814E" w14:textId="77777777">
        <w:trPr>
          <w:cantSplit/>
          <w:jc w:val="center"/>
        </w:trPr>
        <w:tc>
          <w:tcPr>
            <w:tcW w:w="3096" w:type="dxa"/>
            <w:tcMar>
              <w:top w:w="95" w:type="dxa"/>
              <w:left w:w="115" w:type="dxa"/>
              <w:bottom w:w="95" w:type="dxa"/>
              <w:right w:w="115" w:type="dxa"/>
            </w:tcMar>
          </w:tcPr>
          <w:p w14:paraId="521B57F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Reports, artifacts, notifications, downstream action</w:t>
            </w:r>
          </w:p>
        </w:tc>
        <w:tc>
          <w:tcPr>
            <w:tcW w:w="6480" w:type="dxa"/>
            <w:tcMar>
              <w:top w:w="95" w:type="dxa"/>
              <w:left w:w="115" w:type="dxa"/>
              <w:bottom w:w="95" w:type="dxa"/>
              <w:right w:w="115" w:type="dxa"/>
            </w:tcMar>
          </w:tcPr>
          <w:p w14:paraId="7E0B5C7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Post-build Actions.</w:t>
            </w:r>
          </w:p>
        </w:tc>
      </w:tr>
      <w:tr w:rsidR="00B634E4" w:rsidRPr="009C040E" w14:paraId="0BE2AC62" w14:textId="77777777">
        <w:trPr>
          <w:cantSplit/>
          <w:jc w:val="center"/>
        </w:trPr>
        <w:tc>
          <w:tcPr>
            <w:tcW w:w="3096" w:type="dxa"/>
            <w:shd w:val="clear" w:color="auto" w:fill="F7F9FC"/>
            <w:tcMar>
              <w:top w:w="95" w:type="dxa"/>
              <w:left w:w="115" w:type="dxa"/>
              <w:bottom w:w="95" w:type="dxa"/>
              <w:right w:w="115" w:type="dxa"/>
            </w:tcMar>
          </w:tcPr>
          <w:p w14:paraId="36B548E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Cleanup in Freestyle</w:t>
            </w:r>
          </w:p>
        </w:tc>
        <w:tc>
          <w:tcPr>
            <w:tcW w:w="6480" w:type="dxa"/>
            <w:shd w:val="clear" w:color="auto" w:fill="F7F9FC"/>
            <w:tcMar>
              <w:top w:w="95" w:type="dxa"/>
              <w:left w:w="115" w:type="dxa"/>
              <w:bottom w:w="95" w:type="dxa"/>
              <w:right w:w="115" w:type="dxa"/>
            </w:tcMar>
          </w:tcPr>
          <w:p w14:paraId="63BAAF4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Use an available Build Environment wrapper when cleanup surrounds execution, or an appropriate Post-build Action/plugin. In Pipeline, use post always/cleanup.</w:t>
            </w:r>
          </w:p>
        </w:tc>
      </w:tr>
    </w:tbl>
    <w:p w14:paraId="11FBD591" w14:textId="77777777" w:rsidR="00B634E4" w:rsidRPr="009C040E" w:rsidRDefault="00B634E4">
      <w:pPr>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F189E43" w14:textId="77777777">
        <w:trPr>
          <w:cantSplit/>
          <w:jc w:val="center"/>
        </w:trPr>
        <w:tc>
          <w:tcPr>
            <w:tcW w:w="10052" w:type="dxa"/>
            <w:shd w:val="clear" w:color="auto" w:fill="FAFBFD"/>
            <w:tcMar>
              <w:top w:w="120" w:type="dxa"/>
              <w:left w:w="145" w:type="dxa"/>
              <w:bottom w:w="120" w:type="dxa"/>
              <w:right w:w="145" w:type="dxa"/>
            </w:tcMar>
          </w:tcPr>
          <w:p w14:paraId="053CC45E" w14:textId="77777777" w:rsidR="00B634E4" w:rsidRPr="009C040E" w:rsidRDefault="00000000">
            <w:pPr>
              <w:rPr>
                <w:rFonts w:ascii="Arial Rounded MT Bold" w:hAnsi="Arial Rounded MT Bold"/>
              </w:rPr>
            </w:pPr>
            <w:r w:rsidRPr="009C040E">
              <w:rPr>
                <w:rFonts w:ascii="Arial Rounded MT Bold" w:hAnsi="Arial Rounded MT Bold"/>
                <w:b/>
                <w:color w:val="B3261E"/>
              </w:rPr>
              <w:lastRenderedPageBreak/>
              <w:t>HOW TO SOLVE IT: Organize a Declarative Pipeline</w:t>
            </w:r>
          </w:p>
          <w:p w14:paraId="0745EF7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1. </w:t>
            </w:r>
            <w:r w:rsidRPr="009C040E">
              <w:rPr>
                <w:rFonts w:ascii="Arial Rounded MT Bold" w:hAnsi="Arial Rounded MT Bold"/>
                <w:color w:val="222222"/>
                <w:sz w:val="18"/>
              </w:rPr>
              <w:t>pipeline is the top level.</w:t>
            </w:r>
          </w:p>
          <w:p w14:paraId="21006D3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2. </w:t>
            </w:r>
            <w:r w:rsidRPr="009C040E">
              <w:rPr>
                <w:rFonts w:ascii="Arial Rounded MT Bold" w:hAnsi="Arial Rounded MT Bold"/>
                <w:color w:val="222222"/>
                <w:sz w:val="18"/>
              </w:rPr>
              <w:t>agent selects the execution environment.</w:t>
            </w:r>
          </w:p>
          <w:p w14:paraId="286BA22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3. </w:t>
            </w:r>
            <w:r w:rsidRPr="009C040E">
              <w:rPr>
                <w:rFonts w:ascii="Arial Rounded MT Bold" w:hAnsi="Arial Rounded MT Bold"/>
                <w:color w:val="222222"/>
                <w:sz w:val="18"/>
              </w:rPr>
              <w:t>stages contains stage blocks.</w:t>
            </w:r>
          </w:p>
          <w:p w14:paraId="4438F96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4. </w:t>
            </w:r>
            <w:r w:rsidRPr="009C040E">
              <w:rPr>
                <w:rFonts w:ascii="Arial Rounded MT Bold" w:hAnsi="Arial Rounded MT Bold"/>
                <w:color w:val="222222"/>
                <w:sz w:val="18"/>
              </w:rPr>
              <w:t>Each stage names a meaningful phase.</w:t>
            </w:r>
          </w:p>
          <w:p w14:paraId="58C4BD9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5. </w:t>
            </w:r>
            <w:r w:rsidRPr="009C040E">
              <w:rPr>
                <w:rFonts w:ascii="Arial Rounded MT Bold" w:hAnsi="Arial Rounded MT Bold"/>
                <w:color w:val="222222"/>
                <w:sz w:val="18"/>
              </w:rPr>
              <w:t>Executable operations belong inside steps.</w:t>
            </w:r>
          </w:p>
          <w:p w14:paraId="0EA9DCD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6. </w:t>
            </w:r>
            <w:r w:rsidRPr="009C040E">
              <w:rPr>
                <w:rFonts w:ascii="Arial Rounded MT Bold" w:hAnsi="Arial Rounded MT Bold"/>
                <w:color w:val="222222"/>
                <w:sz w:val="18"/>
              </w:rPr>
              <w:t>post contains result-dependent behavior.</w:t>
            </w:r>
          </w:p>
          <w:p w14:paraId="2588EFAE"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7. </w:t>
            </w:r>
            <w:r w:rsidRPr="009C040E">
              <w:rPr>
                <w:rFonts w:ascii="Arial Rounded MT Bold" w:hAnsi="Arial Rounded MT Bold"/>
                <w:color w:val="222222"/>
                <w:sz w:val="18"/>
              </w:rPr>
              <w:t>Separate stages improve logs, timing, visualization, failure location, and stage-specific control.</w:t>
            </w:r>
          </w:p>
          <w:p w14:paraId="115FB111" w14:textId="77777777" w:rsidR="00B634E4" w:rsidRPr="009C040E" w:rsidRDefault="00000000">
            <w:pPr>
              <w:rPr>
                <w:rFonts w:ascii="Arial Rounded MT Bold" w:hAnsi="Arial Rounded MT Bold"/>
              </w:rPr>
            </w:pPr>
            <w:r w:rsidRPr="009C040E">
              <w:rPr>
                <w:rFonts w:ascii="Arial Rounded MT Bold" w:hAnsi="Arial Rounded MT Bold"/>
                <w:b/>
                <w:color w:val="B3261E"/>
                <w:sz w:val="18"/>
              </w:rPr>
              <w:t xml:space="preserve">Exam-ready answer: </w:t>
            </w:r>
            <w:r w:rsidRPr="009C040E">
              <w:rPr>
                <w:rFonts w:ascii="Arial Rounded MT Bold" w:hAnsi="Arial Rounded MT Bold"/>
                <w:color w:val="222222"/>
                <w:sz w:val="18"/>
              </w:rPr>
              <w:t>pipeline -&gt; agent -&gt; stages -&gt; stage -&gt; steps; use post for result behavior.</w:t>
            </w:r>
          </w:p>
        </w:tc>
      </w:tr>
    </w:tbl>
    <w:p w14:paraId="0E7C35F4"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F7E13F1" w14:textId="77777777">
        <w:trPr>
          <w:cantSplit/>
          <w:jc w:val="center"/>
        </w:trPr>
        <w:tc>
          <w:tcPr>
            <w:tcW w:w="10052" w:type="dxa"/>
            <w:shd w:val="clear" w:color="auto" w:fill="FAFBFD"/>
            <w:tcMar>
              <w:top w:w="120" w:type="dxa"/>
              <w:left w:w="145" w:type="dxa"/>
              <w:bottom w:w="120" w:type="dxa"/>
              <w:right w:w="145" w:type="dxa"/>
            </w:tcMar>
          </w:tcPr>
          <w:p w14:paraId="4E2E7B4D" w14:textId="77777777" w:rsidR="00B634E4" w:rsidRPr="009C040E" w:rsidRDefault="00000000">
            <w:pPr>
              <w:rPr>
                <w:rFonts w:ascii="Arial Rounded MT Bold" w:hAnsi="Arial Rounded MT Bold"/>
              </w:rPr>
            </w:pPr>
            <w:r w:rsidRPr="009C040E">
              <w:rPr>
                <w:rFonts w:ascii="Arial Rounded MT Bold" w:hAnsi="Arial Rounded MT Bold"/>
                <w:b/>
                <w:color w:val="B3261E"/>
              </w:rPr>
              <w:t>HOW TO SOLVE IT: Guarantee cleanup after failure</w:t>
            </w:r>
          </w:p>
          <w:p w14:paraId="683D128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1. </w:t>
            </w:r>
            <w:r w:rsidRPr="009C040E">
              <w:rPr>
                <w:rFonts w:ascii="Arial Rounded MT Bold" w:hAnsi="Arial Rounded MT Bold"/>
                <w:color w:val="222222"/>
                <w:sz w:val="18"/>
              </w:rPr>
              <w:t>Do not depend on a normal final stage because later stages can be skipped after failure.</w:t>
            </w:r>
          </w:p>
          <w:p w14:paraId="09FC07C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2. </w:t>
            </w:r>
            <w:r w:rsidRPr="009C040E">
              <w:rPr>
                <w:rFonts w:ascii="Arial Rounded MT Bold" w:hAnsi="Arial Rounded MT Bold"/>
                <w:color w:val="222222"/>
                <w:sz w:val="18"/>
              </w:rPr>
              <w:t>Place cleanup in Pipeline-level post.</w:t>
            </w:r>
          </w:p>
          <w:p w14:paraId="24C23AA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3. </w:t>
            </w:r>
            <w:r w:rsidRPr="009C040E">
              <w:rPr>
                <w:rFonts w:ascii="Arial Rounded MT Bold" w:hAnsi="Arial Rounded MT Bold"/>
                <w:color w:val="222222"/>
                <w:sz w:val="18"/>
              </w:rPr>
              <w:t>Use always for every result or cleanup for final cleanup after other post conditions.</w:t>
            </w:r>
          </w:p>
          <w:p w14:paraId="4A4FD8D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B3261E"/>
                <w:sz w:val="18"/>
              </w:rPr>
              <w:t xml:space="preserve">4. </w:t>
            </w:r>
            <w:r w:rsidRPr="009C040E">
              <w:rPr>
                <w:rFonts w:ascii="Arial Rounded MT Bold" w:hAnsi="Arial Rounded MT Bold"/>
                <w:color w:val="222222"/>
                <w:sz w:val="18"/>
              </w:rPr>
              <w:t>Make the command tolerant when the resource may not exist.</w:t>
            </w:r>
          </w:p>
          <w:p w14:paraId="743EFD08" w14:textId="77777777" w:rsidR="00B634E4" w:rsidRPr="009C040E" w:rsidRDefault="00000000">
            <w:pPr>
              <w:rPr>
                <w:rFonts w:ascii="Arial Rounded MT Bold" w:hAnsi="Arial Rounded MT Bold"/>
              </w:rPr>
            </w:pPr>
            <w:r w:rsidRPr="009C040E">
              <w:rPr>
                <w:rFonts w:ascii="Arial Rounded MT Bold" w:hAnsi="Arial Rounded MT Bold"/>
                <w:b/>
                <w:color w:val="B3261E"/>
                <w:sz w:val="18"/>
              </w:rPr>
              <w:t xml:space="preserve">Exam-ready answer: </w:t>
            </w:r>
            <w:r w:rsidRPr="009C040E">
              <w:rPr>
                <w:rFonts w:ascii="Arial Rounded MT Bold" w:hAnsi="Arial Rounded MT Bold"/>
                <w:color w:val="222222"/>
                <w:sz w:val="18"/>
              </w:rPr>
              <w:t>Use post { always { ... } } or post { cleanup { ... } }.</w:t>
            </w:r>
          </w:p>
        </w:tc>
      </w:tr>
    </w:tbl>
    <w:p w14:paraId="12CFDDF1" w14:textId="77777777" w:rsidR="00B634E4" w:rsidRPr="009C040E" w:rsidRDefault="00B634E4">
      <w:pPr>
        <w:spacing w:after="0"/>
        <w:rPr>
          <w:rFonts w:ascii="Arial Rounded MT Bold" w:hAnsi="Arial Rounded MT Bold"/>
        </w:rPr>
      </w:pPr>
    </w:p>
    <w:tbl>
      <w:tblPr>
        <w:tblW w:w="0" w:type="auto"/>
        <w:jc w:val="center"/>
        <w:tblLook w:val="04A0" w:firstRow="1" w:lastRow="0" w:firstColumn="1" w:lastColumn="0" w:noHBand="0" w:noVBand="1"/>
      </w:tblPr>
      <w:tblGrid>
        <w:gridCol w:w="10052"/>
      </w:tblGrid>
      <w:tr w:rsidR="00B634E4" w:rsidRPr="009C040E" w14:paraId="029CD257" w14:textId="77777777">
        <w:trPr>
          <w:cantSplit/>
          <w:jc w:val="center"/>
        </w:trPr>
        <w:tc>
          <w:tcPr>
            <w:tcW w:w="10052" w:type="dxa"/>
            <w:tcBorders>
              <w:left w:val="single" w:sz="18" w:space="0" w:color="17365D"/>
            </w:tcBorders>
            <w:shd w:val="clear" w:color="auto" w:fill="EAF2F8"/>
            <w:tcMar>
              <w:top w:w="125" w:type="dxa"/>
              <w:left w:w="150" w:type="dxa"/>
              <w:bottom w:w="125" w:type="dxa"/>
              <w:right w:w="150" w:type="dxa"/>
            </w:tcMar>
          </w:tcPr>
          <w:p w14:paraId="4B8234C7" w14:textId="77777777" w:rsidR="00B634E4" w:rsidRPr="009C040E" w:rsidRDefault="00000000">
            <w:pPr>
              <w:spacing w:after="60"/>
              <w:rPr>
                <w:rFonts w:ascii="Arial Rounded MT Bold" w:hAnsi="Arial Rounded MT Bold"/>
              </w:rPr>
            </w:pPr>
            <w:r w:rsidRPr="009C040E">
              <w:rPr>
                <w:rFonts w:ascii="Arial Rounded MT Bold" w:hAnsi="Arial Rounded MT Bold"/>
                <w:b/>
                <w:color w:val="17365D"/>
                <w:sz w:val="21"/>
              </w:rPr>
              <w:t>100% coverage statement</w:t>
            </w:r>
          </w:p>
          <w:p w14:paraId="5D2F820B" w14:textId="77777777" w:rsidR="00B634E4" w:rsidRPr="009C040E" w:rsidRDefault="00000000">
            <w:pPr>
              <w:spacing w:after="0"/>
              <w:rPr>
                <w:rFonts w:ascii="Arial Rounded MT Bold" w:hAnsi="Arial Rounded MT Bold"/>
              </w:rPr>
            </w:pPr>
            <w:r w:rsidRPr="009C040E">
              <w:rPr>
                <w:rFonts w:ascii="Arial Rounded MT Bold" w:hAnsi="Arial Rounded MT Bold"/>
                <w:color w:val="222222"/>
                <w:sz w:val="18"/>
              </w:rPr>
              <w:t>This master expansion explicitly includes the five previously under-explained points: literal Git conflict resolution; named-volume and bind-mount persistence after container removal; AWS storage access-pattern and durability selection; provider translation into platform API operations; and Freestyle cleanup classification.</w:t>
            </w:r>
          </w:p>
        </w:tc>
      </w:tr>
    </w:tbl>
    <w:p w14:paraId="553E0E20" w14:textId="77777777" w:rsidR="00B634E4" w:rsidRPr="009C040E" w:rsidRDefault="00B634E4">
      <w:pPr>
        <w:spacing w:after="0"/>
        <w:rPr>
          <w:rFonts w:ascii="Arial Rounded MT Bold" w:hAnsi="Arial Rounded MT Bold"/>
        </w:rPr>
      </w:pPr>
    </w:p>
    <w:p w14:paraId="48B0B625" w14:textId="77777777" w:rsidR="00B634E4" w:rsidRPr="009C040E" w:rsidRDefault="00000000">
      <w:pPr>
        <w:pStyle w:val="ChapterEyebrow"/>
        <w:rPr>
          <w:rFonts w:ascii="Arial Rounded MT Bold" w:hAnsi="Arial Rounded MT Bold"/>
        </w:rPr>
      </w:pPr>
      <w:r w:rsidRPr="009C040E">
        <w:rPr>
          <w:rFonts w:ascii="Arial Rounded MT Bold" w:hAnsi="Arial Rounded MT Bold"/>
        </w:rPr>
        <w:t>CHAPTER 7</w:t>
      </w:r>
    </w:p>
    <w:p w14:paraId="3E489616" w14:textId="77777777" w:rsidR="00B634E4" w:rsidRPr="009C040E" w:rsidRDefault="00000000">
      <w:pPr>
        <w:pStyle w:val="Heading1"/>
        <w:rPr>
          <w:rFonts w:ascii="Arial Rounded MT Bold" w:hAnsi="Arial Rounded MT Bold"/>
        </w:rPr>
      </w:pPr>
      <w:r w:rsidRPr="009C040E">
        <w:rPr>
          <w:rFonts w:ascii="Arial Rounded MT Bold" w:hAnsi="Arial Rounded MT Bold"/>
        </w:rPr>
        <w:t>Instructor Practice Questions</w:t>
      </w:r>
    </w:p>
    <w:p w14:paraId="01B2B25F"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The original list repeated number 14. </w:t>
      </w:r>
      <w:r w:rsidRPr="009C040E">
        <w:rPr>
          <w:rFonts w:ascii="Arial Rounded MT Bold" w:hAnsi="Arial Rounded MT Bold"/>
        </w:rPr>
        <w:t>The questions below preserve every prompt while using a clean 1-25 sequence.</w:t>
      </w:r>
    </w:p>
    <w:tbl>
      <w:tblPr>
        <w:tblStyle w:val="TableGrid"/>
        <w:tblW w:w="0" w:type="auto"/>
        <w:jc w:val="center"/>
        <w:tblLook w:val="04A0" w:firstRow="1" w:lastRow="0" w:firstColumn="1" w:lastColumn="0" w:noHBand="0" w:noVBand="1"/>
      </w:tblPr>
      <w:tblGrid>
        <w:gridCol w:w="10052"/>
      </w:tblGrid>
      <w:tr w:rsidR="00B634E4" w:rsidRPr="009C040E" w14:paraId="0452AEE8" w14:textId="77777777">
        <w:trPr>
          <w:cantSplit/>
          <w:jc w:val="center"/>
        </w:trPr>
        <w:tc>
          <w:tcPr>
            <w:tcW w:w="10052" w:type="dxa"/>
            <w:shd w:val="clear" w:color="auto" w:fill="F8FAFD"/>
            <w:tcMar>
              <w:top w:w="110" w:type="dxa"/>
              <w:left w:w="140" w:type="dxa"/>
              <w:bottom w:w="110" w:type="dxa"/>
              <w:right w:w="140" w:type="dxa"/>
            </w:tcMar>
          </w:tcPr>
          <w:p w14:paraId="3F719AF6"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 A developer wants to compare changes made but not yet staged with changes already selected for the next commit. What distinction must the developer understand when choosing Git inspection commands?</w:t>
            </w:r>
          </w:p>
        </w:tc>
      </w:tr>
    </w:tbl>
    <w:p w14:paraId="730CB51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BC3BD7B" w14:textId="77777777">
        <w:trPr>
          <w:cantSplit/>
          <w:jc w:val="center"/>
        </w:trPr>
        <w:tc>
          <w:tcPr>
            <w:tcW w:w="10052" w:type="dxa"/>
            <w:shd w:val="clear" w:color="auto" w:fill="F8FAFD"/>
            <w:tcMar>
              <w:top w:w="110" w:type="dxa"/>
              <w:left w:w="140" w:type="dxa"/>
              <w:bottom w:w="110" w:type="dxa"/>
              <w:right w:w="140" w:type="dxa"/>
            </w:tcMar>
          </w:tcPr>
          <w:p w14:paraId="498C7079"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2. What command displays the current state of the working directory and staging area?</w:t>
            </w:r>
          </w:p>
        </w:tc>
      </w:tr>
    </w:tbl>
    <w:p w14:paraId="0F48E443"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2B4E670" w14:textId="77777777">
        <w:trPr>
          <w:cantSplit/>
          <w:jc w:val="center"/>
        </w:trPr>
        <w:tc>
          <w:tcPr>
            <w:tcW w:w="10052" w:type="dxa"/>
            <w:shd w:val="clear" w:color="auto" w:fill="F8FAFD"/>
            <w:tcMar>
              <w:top w:w="110" w:type="dxa"/>
              <w:left w:w="140" w:type="dxa"/>
              <w:bottom w:w="110" w:type="dxa"/>
              <w:right w:w="140" w:type="dxa"/>
            </w:tcMar>
          </w:tcPr>
          <w:p w14:paraId="7A69AA3D"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3. What command stages all current changes in the repository directory?</w:t>
            </w:r>
          </w:p>
        </w:tc>
      </w:tr>
    </w:tbl>
    <w:p w14:paraId="30F92F54"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5A1B39F" w14:textId="77777777">
        <w:trPr>
          <w:cantSplit/>
          <w:jc w:val="center"/>
        </w:trPr>
        <w:tc>
          <w:tcPr>
            <w:tcW w:w="10052" w:type="dxa"/>
            <w:shd w:val="clear" w:color="auto" w:fill="F8FAFD"/>
            <w:tcMar>
              <w:top w:w="110" w:type="dxa"/>
              <w:left w:w="140" w:type="dxa"/>
              <w:bottom w:w="110" w:type="dxa"/>
              <w:right w:w="140" w:type="dxa"/>
            </w:tcMar>
          </w:tcPr>
          <w:p w14:paraId="62997EC8"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4. What is the purpose of a Git commit?</w:t>
            </w:r>
          </w:p>
        </w:tc>
      </w:tr>
    </w:tbl>
    <w:p w14:paraId="1774A2F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00ED77B" w14:textId="77777777">
        <w:trPr>
          <w:cantSplit/>
          <w:jc w:val="center"/>
        </w:trPr>
        <w:tc>
          <w:tcPr>
            <w:tcW w:w="10052" w:type="dxa"/>
            <w:shd w:val="clear" w:color="auto" w:fill="F8FAFD"/>
            <w:tcMar>
              <w:top w:w="110" w:type="dxa"/>
              <w:left w:w="140" w:type="dxa"/>
              <w:bottom w:w="110" w:type="dxa"/>
              <w:right w:w="140" w:type="dxa"/>
            </w:tcMar>
          </w:tcPr>
          <w:p w14:paraId="709DC802"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lastRenderedPageBreak/>
              <w:t>5. A Docker image rebuild takes several minutes because application dependencies are reinstalled every time any source file changes. Explain how Dockerfile structure and the build cache can improve this process.</w:t>
            </w:r>
          </w:p>
        </w:tc>
      </w:tr>
    </w:tbl>
    <w:p w14:paraId="046D72F6"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DD7B46F" w14:textId="77777777">
        <w:trPr>
          <w:cantSplit/>
          <w:jc w:val="center"/>
        </w:trPr>
        <w:tc>
          <w:tcPr>
            <w:tcW w:w="10052" w:type="dxa"/>
            <w:shd w:val="clear" w:color="auto" w:fill="F8FAFD"/>
            <w:tcMar>
              <w:top w:w="110" w:type="dxa"/>
              <w:left w:w="140" w:type="dxa"/>
              <w:bottom w:w="110" w:type="dxa"/>
              <w:right w:w="140" w:type="dxa"/>
            </w:tcMar>
          </w:tcPr>
          <w:p w14:paraId="75E002C8"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6. What command displays the images stored locally?</w:t>
            </w:r>
          </w:p>
        </w:tc>
      </w:tr>
    </w:tbl>
    <w:p w14:paraId="4731D0E1"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FB62E28" w14:textId="77777777">
        <w:trPr>
          <w:cantSplit/>
          <w:jc w:val="center"/>
        </w:trPr>
        <w:tc>
          <w:tcPr>
            <w:tcW w:w="10052" w:type="dxa"/>
            <w:shd w:val="clear" w:color="auto" w:fill="F8FAFD"/>
            <w:tcMar>
              <w:top w:w="110" w:type="dxa"/>
              <w:left w:w="140" w:type="dxa"/>
              <w:bottom w:w="110" w:type="dxa"/>
              <w:right w:w="140" w:type="dxa"/>
            </w:tcMar>
          </w:tcPr>
          <w:p w14:paraId="5D271750"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7. An image normally starts a web application automatically. During troubleshooting, an engineer needs the container to start a diagnostic executable instead. Explain the distinction between replacing the image's default command and replacing its configured entrypoint.</w:t>
            </w:r>
          </w:p>
        </w:tc>
      </w:tr>
    </w:tbl>
    <w:p w14:paraId="4B15830E"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C3602F9" w14:textId="77777777">
        <w:trPr>
          <w:cantSplit/>
          <w:jc w:val="center"/>
        </w:trPr>
        <w:tc>
          <w:tcPr>
            <w:tcW w:w="10052" w:type="dxa"/>
            <w:shd w:val="clear" w:color="auto" w:fill="F8FAFD"/>
            <w:tcMar>
              <w:top w:w="110" w:type="dxa"/>
              <w:left w:w="140" w:type="dxa"/>
              <w:bottom w:w="110" w:type="dxa"/>
              <w:right w:w="140" w:type="dxa"/>
            </w:tcMar>
          </w:tcPr>
          <w:p w14:paraId="135197B7"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8. What does VPC stand for, and what is its basic purpose in AWS?</w:t>
            </w:r>
          </w:p>
        </w:tc>
      </w:tr>
    </w:tbl>
    <w:p w14:paraId="7F1CECD6"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41F1014" w14:textId="77777777">
        <w:trPr>
          <w:cantSplit/>
          <w:jc w:val="center"/>
        </w:trPr>
        <w:tc>
          <w:tcPr>
            <w:tcW w:w="10052" w:type="dxa"/>
            <w:shd w:val="clear" w:color="auto" w:fill="F8FAFD"/>
            <w:tcMar>
              <w:top w:w="110" w:type="dxa"/>
              <w:left w:w="140" w:type="dxa"/>
              <w:bottom w:w="110" w:type="dxa"/>
              <w:right w:w="140" w:type="dxa"/>
            </w:tcMar>
          </w:tcPr>
          <w:p w14:paraId="13B6BA8B"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9. An application works when tested directly on an EC2 instance but cannot be reached from another computer. Describe the major network and security layers that should be examined, beginning at AWS and ending at the application process.</w:t>
            </w:r>
          </w:p>
        </w:tc>
      </w:tr>
    </w:tbl>
    <w:p w14:paraId="16B8C834"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7F4EAB2" w14:textId="77777777">
        <w:trPr>
          <w:cantSplit/>
          <w:jc w:val="center"/>
        </w:trPr>
        <w:tc>
          <w:tcPr>
            <w:tcW w:w="10052" w:type="dxa"/>
            <w:shd w:val="clear" w:color="auto" w:fill="F8FAFD"/>
            <w:tcMar>
              <w:top w:w="110" w:type="dxa"/>
              <w:left w:w="140" w:type="dxa"/>
              <w:bottom w:w="110" w:type="dxa"/>
              <w:right w:w="140" w:type="dxa"/>
            </w:tcMar>
          </w:tcPr>
          <w:p w14:paraId="49E52CCF"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10. A company operates both Linux and Windows EC2 instances. Compare the normal remote-management requirements for the two operating systems.</w:t>
            </w:r>
          </w:p>
        </w:tc>
      </w:tr>
    </w:tbl>
    <w:p w14:paraId="09DCA547"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BA3AD0C" w14:textId="77777777">
        <w:trPr>
          <w:cantSplit/>
          <w:jc w:val="center"/>
        </w:trPr>
        <w:tc>
          <w:tcPr>
            <w:tcW w:w="10052" w:type="dxa"/>
            <w:shd w:val="clear" w:color="auto" w:fill="F8FAFD"/>
            <w:tcMar>
              <w:top w:w="110" w:type="dxa"/>
              <w:left w:w="140" w:type="dxa"/>
              <w:bottom w:w="110" w:type="dxa"/>
              <w:right w:w="140" w:type="dxa"/>
            </w:tcMar>
          </w:tcPr>
          <w:p w14:paraId="70BD5CF2"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11. What does IAM stand for?</w:t>
            </w:r>
          </w:p>
        </w:tc>
      </w:tr>
    </w:tbl>
    <w:p w14:paraId="413265D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B7843E0" w14:textId="77777777">
        <w:trPr>
          <w:cantSplit/>
          <w:jc w:val="center"/>
        </w:trPr>
        <w:tc>
          <w:tcPr>
            <w:tcW w:w="10052" w:type="dxa"/>
            <w:shd w:val="clear" w:color="auto" w:fill="F8FAFD"/>
            <w:tcMar>
              <w:top w:w="110" w:type="dxa"/>
              <w:left w:w="140" w:type="dxa"/>
              <w:bottom w:w="110" w:type="dxa"/>
              <w:right w:w="140" w:type="dxa"/>
            </w:tcMar>
          </w:tcPr>
          <w:p w14:paraId="457B04E9"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12. A workload requires files accessed as independent web-addressable objects, a disk attached to one EC2 instance, and a shared filesystem mounted by several instances. Identify the appropriate general AWS storage category or service for each requirement.</w:t>
            </w:r>
          </w:p>
        </w:tc>
      </w:tr>
    </w:tbl>
    <w:p w14:paraId="6FD0AB0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F2AD4EB" w14:textId="77777777">
        <w:trPr>
          <w:cantSplit/>
          <w:jc w:val="center"/>
        </w:trPr>
        <w:tc>
          <w:tcPr>
            <w:tcW w:w="10052" w:type="dxa"/>
            <w:shd w:val="clear" w:color="auto" w:fill="F8FAFD"/>
            <w:tcMar>
              <w:top w:w="110" w:type="dxa"/>
              <w:left w:w="140" w:type="dxa"/>
              <w:bottom w:w="110" w:type="dxa"/>
              <w:right w:w="140" w:type="dxa"/>
            </w:tcMar>
          </w:tcPr>
          <w:p w14:paraId="333F519D"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13. Consider command &gt; output.log 2&gt;&amp;1 and command 2&gt;&amp;1 &gt; output.log. Explain why these commands can produce different results even though they contain the same redirection operators.</w:t>
            </w:r>
          </w:p>
        </w:tc>
      </w:tr>
    </w:tbl>
    <w:p w14:paraId="49370FE4"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87FB409" w14:textId="77777777">
        <w:trPr>
          <w:cantSplit/>
          <w:jc w:val="center"/>
        </w:trPr>
        <w:tc>
          <w:tcPr>
            <w:tcW w:w="10052" w:type="dxa"/>
            <w:shd w:val="clear" w:color="auto" w:fill="F8FAFD"/>
            <w:tcMar>
              <w:top w:w="110" w:type="dxa"/>
              <w:left w:w="140" w:type="dxa"/>
              <w:bottom w:w="110" w:type="dxa"/>
              <w:right w:w="140" w:type="dxa"/>
            </w:tcMar>
          </w:tcPr>
          <w:p w14:paraId="60697378"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14. A symbolic link named current points to a versioned release directory. An administrator enters the directory through current, but a diagnostic tool reports the underlying release path. Explain why both paths can be correct and what each represents.</w:t>
            </w:r>
          </w:p>
        </w:tc>
      </w:tr>
    </w:tbl>
    <w:p w14:paraId="662A9742"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545B1A4" w14:textId="77777777">
        <w:trPr>
          <w:cantSplit/>
          <w:jc w:val="center"/>
        </w:trPr>
        <w:tc>
          <w:tcPr>
            <w:tcW w:w="10052" w:type="dxa"/>
            <w:shd w:val="clear" w:color="auto" w:fill="F8FAFD"/>
            <w:tcMar>
              <w:top w:w="110" w:type="dxa"/>
              <w:left w:w="140" w:type="dxa"/>
              <w:bottom w:w="110" w:type="dxa"/>
              <w:right w:w="140" w:type="dxa"/>
            </w:tcMar>
          </w:tcPr>
          <w:p w14:paraId="0AF99E97"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15. A user frequently alternates between two distant directories. Describe the shell navigation feature that returns to the last directory without storing or retyping its full pathname.</w:t>
            </w:r>
          </w:p>
        </w:tc>
      </w:tr>
    </w:tbl>
    <w:p w14:paraId="7DBCAF8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B96EFD1" w14:textId="77777777">
        <w:trPr>
          <w:cantSplit/>
          <w:jc w:val="center"/>
        </w:trPr>
        <w:tc>
          <w:tcPr>
            <w:tcW w:w="10052" w:type="dxa"/>
            <w:shd w:val="clear" w:color="auto" w:fill="F8FAFD"/>
            <w:tcMar>
              <w:top w:w="110" w:type="dxa"/>
              <w:left w:w="140" w:type="dxa"/>
              <w:bottom w:w="110" w:type="dxa"/>
              <w:right w:w="140" w:type="dxa"/>
            </w:tcMar>
          </w:tcPr>
          <w:p w14:paraId="4AA79F4B"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16. A plan reports that one resource will be updated in place while another must be replaced. Explain the practical difference between these proposed actions.</w:t>
            </w:r>
          </w:p>
        </w:tc>
      </w:tr>
    </w:tbl>
    <w:p w14:paraId="087AEA2A"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F1588D5" w14:textId="77777777">
        <w:trPr>
          <w:cantSplit/>
          <w:jc w:val="center"/>
        </w:trPr>
        <w:tc>
          <w:tcPr>
            <w:tcW w:w="10052" w:type="dxa"/>
            <w:shd w:val="clear" w:color="auto" w:fill="F8FAFD"/>
            <w:tcMar>
              <w:top w:w="110" w:type="dxa"/>
              <w:left w:w="140" w:type="dxa"/>
              <w:bottom w:w="110" w:type="dxa"/>
              <w:right w:w="140" w:type="dxa"/>
            </w:tcMar>
          </w:tcPr>
          <w:p w14:paraId="6E75FA70"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lastRenderedPageBreak/>
              <w:t>17. What file extension is normally used for Terraform configuration files?</w:t>
            </w:r>
          </w:p>
        </w:tc>
      </w:tr>
    </w:tbl>
    <w:p w14:paraId="382F2DA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1AFE130" w14:textId="77777777">
        <w:trPr>
          <w:cantSplit/>
          <w:jc w:val="center"/>
        </w:trPr>
        <w:tc>
          <w:tcPr>
            <w:tcW w:w="10052" w:type="dxa"/>
            <w:shd w:val="clear" w:color="auto" w:fill="F8FAFD"/>
            <w:tcMar>
              <w:top w:w="110" w:type="dxa"/>
              <w:left w:w="140" w:type="dxa"/>
              <w:bottom w:w="110" w:type="dxa"/>
              <w:right w:w="140" w:type="dxa"/>
            </w:tcMar>
          </w:tcPr>
          <w:p w14:paraId="04F7CE3E"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18. What command removes the infrastructure managed by the current Terraform configuration?</w:t>
            </w:r>
          </w:p>
        </w:tc>
      </w:tr>
    </w:tbl>
    <w:p w14:paraId="435EBEE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CB3834A" w14:textId="77777777">
        <w:trPr>
          <w:cantSplit/>
          <w:jc w:val="center"/>
        </w:trPr>
        <w:tc>
          <w:tcPr>
            <w:tcW w:w="10052" w:type="dxa"/>
            <w:shd w:val="clear" w:color="auto" w:fill="F8FAFD"/>
            <w:tcMar>
              <w:top w:w="110" w:type="dxa"/>
              <w:left w:w="140" w:type="dxa"/>
              <w:bottom w:w="110" w:type="dxa"/>
              <w:right w:w="140" w:type="dxa"/>
            </w:tcMar>
          </w:tcPr>
          <w:p w14:paraId="24CECDA2"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19. A deployment team creates and approves a Terraform plan on Monday but waits until Friday to apply it. Explain why applying that saved plan may be safer than generating a new unreviewed plan, and identify a reason the saved plan might no longer be usable.</w:t>
            </w:r>
          </w:p>
        </w:tc>
      </w:tr>
    </w:tbl>
    <w:p w14:paraId="7DC073A3"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482D76F" w14:textId="77777777">
        <w:trPr>
          <w:cantSplit/>
          <w:jc w:val="center"/>
        </w:trPr>
        <w:tc>
          <w:tcPr>
            <w:tcW w:w="10052" w:type="dxa"/>
            <w:shd w:val="clear" w:color="auto" w:fill="F8FAFD"/>
            <w:tcMar>
              <w:top w:w="110" w:type="dxa"/>
              <w:left w:w="140" w:type="dxa"/>
              <w:bottom w:w="110" w:type="dxa"/>
              <w:right w:w="140" w:type="dxa"/>
            </w:tcMar>
          </w:tcPr>
          <w:p w14:paraId="5B213889"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20. What is a Jenkins controller?</w:t>
            </w:r>
          </w:p>
        </w:tc>
      </w:tr>
    </w:tbl>
    <w:p w14:paraId="4A8F73D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9F56C5A" w14:textId="77777777">
        <w:trPr>
          <w:cantSplit/>
          <w:jc w:val="center"/>
        </w:trPr>
        <w:tc>
          <w:tcPr>
            <w:tcW w:w="10052" w:type="dxa"/>
            <w:shd w:val="clear" w:color="auto" w:fill="F8FAFD"/>
            <w:tcMar>
              <w:top w:w="110" w:type="dxa"/>
              <w:left w:w="140" w:type="dxa"/>
              <w:bottom w:w="110" w:type="dxa"/>
              <w:right w:w="140" w:type="dxa"/>
            </w:tcMar>
          </w:tcPr>
          <w:p w14:paraId="7C5D14D7"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21. What is the purpose of a Jenkins agent?</w:t>
            </w:r>
          </w:p>
        </w:tc>
      </w:tr>
    </w:tbl>
    <w:p w14:paraId="774A6FEA"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BB4A5F5" w14:textId="77777777">
        <w:trPr>
          <w:cantSplit/>
          <w:jc w:val="center"/>
        </w:trPr>
        <w:tc>
          <w:tcPr>
            <w:tcW w:w="10052" w:type="dxa"/>
            <w:shd w:val="clear" w:color="auto" w:fill="F8FAFD"/>
            <w:tcMar>
              <w:top w:w="110" w:type="dxa"/>
              <w:left w:w="140" w:type="dxa"/>
              <w:bottom w:w="110" w:type="dxa"/>
              <w:right w:w="140" w:type="dxa"/>
            </w:tcMar>
          </w:tcPr>
          <w:p w14:paraId="7DB45F30"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22. A Jenkins installation becomes slow because the central server is managing users, rendering the web interface, scheduling jobs, compiling applications, and building container images. Describe how controller-agent architecture could improve this design.</w:t>
            </w:r>
          </w:p>
        </w:tc>
      </w:tr>
    </w:tbl>
    <w:p w14:paraId="2C4F62A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8D9E4F4" w14:textId="77777777">
        <w:trPr>
          <w:cantSplit/>
          <w:jc w:val="center"/>
        </w:trPr>
        <w:tc>
          <w:tcPr>
            <w:tcW w:w="10052" w:type="dxa"/>
            <w:shd w:val="clear" w:color="auto" w:fill="F8FAFD"/>
            <w:tcMar>
              <w:top w:w="110" w:type="dxa"/>
              <w:left w:w="140" w:type="dxa"/>
              <w:bottom w:w="110" w:type="dxa"/>
              <w:right w:w="140" w:type="dxa"/>
            </w:tcMar>
          </w:tcPr>
          <w:p w14:paraId="7C8942F0"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23. Select and justify the most appropriate Jenkins trigger for: (a) a build immediately after a GitHub push, (b) Jenkins cannot receive inbound requests from the repository host, and (c) a maintenance process must run every Sunday regardless of code changes.</w:t>
            </w:r>
          </w:p>
        </w:tc>
      </w:tr>
    </w:tbl>
    <w:p w14:paraId="1A31308C"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73B7AC9" w14:textId="77777777">
        <w:trPr>
          <w:cantSplit/>
          <w:jc w:val="center"/>
        </w:trPr>
        <w:tc>
          <w:tcPr>
            <w:tcW w:w="10052" w:type="dxa"/>
            <w:shd w:val="clear" w:color="auto" w:fill="F8FAFD"/>
            <w:tcMar>
              <w:top w:w="110" w:type="dxa"/>
              <w:left w:w="140" w:type="dxa"/>
              <w:bottom w:w="110" w:type="dxa"/>
              <w:right w:w="140" w:type="dxa"/>
            </w:tcMar>
          </w:tcPr>
          <w:p w14:paraId="6C201E68"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24. A Pipeline contains stages named Checkout, Test, and Package. Explain why placing every command in one large execution block is less useful than separate stages with their own steps.</w:t>
            </w:r>
          </w:p>
        </w:tc>
      </w:tr>
    </w:tbl>
    <w:p w14:paraId="2FE2465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D68EE2B" w14:textId="77777777">
        <w:trPr>
          <w:cantSplit/>
          <w:jc w:val="center"/>
        </w:trPr>
        <w:tc>
          <w:tcPr>
            <w:tcW w:w="10052" w:type="dxa"/>
            <w:shd w:val="clear" w:color="auto" w:fill="F8FAFD"/>
            <w:tcMar>
              <w:top w:w="110" w:type="dxa"/>
              <w:left w:w="140" w:type="dxa"/>
              <w:bottom w:w="110" w:type="dxa"/>
              <w:right w:w="140" w:type="dxa"/>
            </w:tcMar>
          </w:tcPr>
          <w:p w14:paraId="16B2335B" w14:textId="77777777" w:rsidR="00B634E4" w:rsidRPr="009C040E" w:rsidRDefault="00000000">
            <w:pPr>
              <w:rPr>
                <w:rFonts w:ascii="Arial Rounded MT Bold" w:hAnsi="Arial Rounded MT Bold"/>
              </w:rPr>
            </w:pPr>
            <w:r w:rsidRPr="009C040E">
              <w:rPr>
                <w:rFonts w:ascii="Arial Rounded MT Bold" w:hAnsi="Arial Rounded MT Bold"/>
                <w:b/>
                <w:color w:val="17365D"/>
                <w:sz w:val="19"/>
              </w:rPr>
              <w:t>25. A Pipeline creates temporary containers during testing. The containers must be removed even when checkout, testing, or packaging fails. Describe how cleanup should be organized and why a normal final stage may be unreliable.</w:t>
            </w:r>
          </w:p>
        </w:tc>
      </w:tr>
    </w:tbl>
    <w:p w14:paraId="4D85C5BB" w14:textId="77777777" w:rsidR="00B634E4" w:rsidRPr="009C040E" w:rsidRDefault="00B634E4">
      <w:pPr>
        <w:spacing w:after="0"/>
        <w:rPr>
          <w:rFonts w:ascii="Arial Rounded MT Bold" w:hAnsi="Arial Rounded MT Bold"/>
        </w:rPr>
      </w:pPr>
    </w:p>
    <w:p w14:paraId="1FFF762B" w14:textId="77777777" w:rsidR="00B634E4" w:rsidRPr="009C040E" w:rsidRDefault="00000000">
      <w:pPr>
        <w:pStyle w:val="Heading1"/>
        <w:rPr>
          <w:rFonts w:ascii="Arial Rounded MT Bold" w:hAnsi="Arial Rounded MT Bold"/>
        </w:rPr>
      </w:pPr>
      <w:r w:rsidRPr="009C040E">
        <w:rPr>
          <w:rFonts w:ascii="Arial Rounded MT Bold" w:hAnsi="Arial Rounded MT Bold"/>
        </w:rPr>
        <w:t>How to Answer the Practice Questions Literally</w:t>
      </w:r>
    </w:p>
    <w:p w14:paraId="2665244B" w14:textId="77777777" w:rsidR="00B634E4" w:rsidRPr="009C040E" w:rsidRDefault="00000000">
      <w:pPr>
        <w:pStyle w:val="Lead"/>
        <w:rPr>
          <w:rFonts w:ascii="Arial Rounded MT Bold" w:hAnsi="Arial Rounded MT Bold"/>
        </w:rPr>
      </w:pPr>
      <w:r w:rsidRPr="009C040E">
        <w:rPr>
          <w:rFonts w:ascii="Arial Rounded MT Bold" w:hAnsi="Arial Rounded MT Bold"/>
          <w:b/>
        </w:rPr>
        <w:t xml:space="preserve">Use this after attempting the questions yourself. </w:t>
      </w:r>
      <w:r w:rsidRPr="009C040E">
        <w:rPr>
          <w:rFonts w:ascii="Arial Rounded MT Bold" w:hAnsi="Arial Rounded MT Bold"/>
        </w:rPr>
        <w:t>Each recipe identifies exactly what the grader is looking for.</w:t>
      </w:r>
    </w:p>
    <w:tbl>
      <w:tblPr>
        <w:tblStyle w:val="TableGrid"/>
        <w:tblW w:w="0" w:type="auto"/>
        <w:jc w:val="center"/>
        <w:tblLook w:val="04A0" w:firstRow="1" w:lastRow="0" w:firstColumn="1" w:lastColumn="0" w:noHBand="0" w:noVBand="1"/>
      </w:tblPr>
      <w:tblGrid>
        <w:gridCol w:w="10052"/>
      </w:tblGrid>
      <w:tr w:rsidR="00B634E4" w:rsidRPr="009C040E" w14:paraId="031A2A1E" w14:textId="77777777">
        <w:trPr>
          <w:cantSplit/>
          <w:jc w:val="center"/>
        </w:trPr>
        <w:tc>
          <w:tcPr>
            <w:tcW w:w="10052" w:type="dxa"/>
            <w:shd w:val="clear" w:color="auto" w:fill="FAFBFD"/>
            <w:tcMar>
              <w:top w:w="120" w:type="dxa"/>
              <w:left w:w="145" w:type="dxa"/>
              <w:bottom w:w="120" w:type="dxa"/>
              <w:right w:w="145" w:type="dxa"/>
            </w:tcMar>
          </w:tcPr>
          <w:p w14:paraId="112E0E77"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 Git unstaged versus staged changes</w:t>
            </w:r>
          </w:p>
          <w:p w14:paraId="2EEDAE1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Say which snapshots are compared.</w:t>
            </w:r>
          </w:p>
          <w:p w14:paraId="6F3B9CE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Use git diff for working tree vs index.</w:t>
            </w:r>
          </w:p>
          <w:p w14:paraId="5CFF959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3. </w:t>
            </w:r>
            <w:r w:rsidRPr="009C040E">
              <w:rPr>
                <w:rFonts w:ascii="Arial Rounded MT Bold" w:hAnsi="Arial Rounded MT Bold"/>
                <w:color w:val="222222"/>
                <w:sz w:val="18"/>
              </w:rPr>
              <w:t>Use git diff --staged for index vs HEAD.</w:t>
            </w:r>
          </w:p>
          <w:p w14:paraId="5419F6B4"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git diff; git diff --staged.</w:t>
            </w:r>
          </w:p>
        </w:tc>
      </w:tr>
    </w:tbl>
    <w:p w14:paraId="1DCE6265"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0DC8675" w14:textId="77777777">
        <w:trPr>
          <w:cantSplit/>
          <w:jc w:val="center"/>
        </w:trPr>
        <w:tc>
          <w:tcPr>
            <w:tcW w:w="10052" w:type="dxa"/>
            <w:shd w:val="clear" w:color="auto" w:fill="FAFBFD"/>
            <w:tcMar>
              <w:top w:w="120" w:type="dxa"/>
              <w:left w:w="145" w:type="dxa"/>
              <w:bottom w:w="120" w:type="dxa"/>
              <w:right w:w="145" w:type="dxa"/>
            </w:tcMar>
          </w:tcPr>
          <w:p w14:paraId="11A17797" w14:textId="77777777" w:rsidR="00B634E4" w:rsidRPr="009C040E" w:rsidRDefault="00000000">
            <w:pPr>
              <w:rPr>
                <w:rFonts w:ascii="Arial Rounded MT Bold" w:hAnsi="Arial Rounded MT Bold"/>
              </w:rPr>
            </w:pPr>
            <w:r w:rsidRPr="009C040E">
              <w:rPr>
                <w:rFonts w:ascii="Arial Rounded MT Bold" w:hAnsi="Arial Rounded MT Bold"/>
                <w:b/>
                <w:color w:val="17365D"/>
              </w:rPr>
              <w:lastRenderedPageBreak/>
              <w:t>HOW TO SOLVE IT: Question 2: Git status</w:t>
            </w:r>
          </w:p>
          <w:p w14:paraId="7A759D7D"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The wording says current state, not full patch.</w:t>
            </w:r>
          </w:p>
          <w:p w14:paraId="0D27C91D"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Use the summary command.</w:t>
            </w:r>
          </w:p>
          <w:p w14:paraId="4A5B0506"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git status.</w:t>
            </w:r>
          </w:p>
        </w:tc>
      </w:tr>
    </w:tbl>
    <w:p w14:paraId="471EF0B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05C6BF5" w14:textId="77777777">
        <w:trPr>
          <w:cantSplit/>
          <w:jc w:val="center"/>
        </w:trPr>
        <w:tc>
          <w:tcPr>
            <w:tcW w:w="10052" w:type="dxa"/>
            <w:shd w:val="clear" w:color="auto" w:fill="FAFBFD"/>
            <w:tcMar>
              <w:top w:w="120" w:type="dxa"/>
              <w:left w:w="145" w:type="dxa"/>
              <w:bottom w:w="120" w:type="dxa"/>
              <w:right w:w="145" w:type="dxa"/>
            </w:tcMar>
          </w:tcPr>
          <w:p w14:paraId="0905C838"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3: Stage current repository changes</w:t>
            </w:r>
          </w:p>
          <w:p w14:paraId="3DDECC1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The path . means the current directory.</w:t>
            </w:r>
          </w:p>
          <w:p w14:paraId="274917C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git add copies current content into the index.</w:t>
            </w:r>
          </w:p>
          <w:p w14:paraId="3A2108D3"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git add .</w:t>
            </w:r>
          </w:p>
        </w:tc>
      </w:tr>
    </w:tbl>
    <w:p w14:paraId="14A65FA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C1BAC2E" w14:textId="77777777">
        <w:trPr>
          <w:cantSplit/>
          <w:jc w:val="center"/>
        </w:trPr>
        <w:tc>
          <w:tcPr>
            <w:tcW w:w="10052" w:type="dxa"/>
            <w:shd w:val="clear" w:color="auto" w:fill="FAFBFD"/>
            <w:tcMar>
              <w:top w:w="120" w:type="dxa"/>
              <w:left w:w="145" w:type="dxa"/>
              <w:bottom w:w="120" w:type="dxa"/>
              <w:right w:w="145" w:type="dxa"/>
            </w:tcMar>
          </w:tcPr>
          <w:p w14:paraId="4DB09F13"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4: Purpose of commit</w:t>
            </w:r>
          </w:p>
          <w:p w14:paraId="0BD37D16"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Name the staging area as input.</w:t>
            </w:r>
          </w:p>
          <w:p w14:paraId="4B727F05"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Name repository history as output.</w:t>
            </w:r>
          </w:p>
          <w:p w14:paraId="027FCE58"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A commit records the staged snapshot in repository history.</w:t>
            </w:r>
          </w:p>
        </w:tc>
      </w:tr>
    </w:tbl>
    <w:p w14:paraId="4CA952FA"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E3C3EA5" w14:textId="77777777">
        <w:trPr>
          <w:cantSplit/>
          <w:jc w:val="center"/>
        </w:trPr>
        <w:tc>
          <w:tcPr>
            <w:tcW w:w="10052" w:type="dxa"/>
            <w:shd w:val="clear" w:color="auto" w:fill="FAFBFD"/>
            <w:tcMar>
              <w:top w:w="120" w:type="dxa"/>
              <w:left w:w="145" w:type="dxa"/>
              <w:bottom w:w="120" w:type="dxa"/>
              <w:right w:w="145" w:type="dxa"/>
            </w:tcMar>
          </w:tcPr>
          <w:p w14:paraId="16E131BD"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5: Docker dependency cache</w:t>
            </w:r>
          </w:p>
          <w:p w14:paraId="583DEF3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Copy descriptors.</w:t>
            </w:r>
          </w:p>
          <w:p w14:paraId="5B0FA6E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Install dependencies.</w:t>
            </w:r>
          </w:p>
          <w:p w14:paraId="0282475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3. </w:t>
            </w:r>
            <w:r w:rsidRPr="009C040E">
              <w:rPr>
                <w:rFonts w:ascii="Arial Rounded MT Bold" w:hAnsi="Arial Rounded MT Bold"/>
                <w:color w:val="222222"/>
                <w:sz w:val="18"/>
              </w:rPr>
              <w:t>Copy source last.</w:t>
            </w:r>
          </w:p>
          <w:p w14:paraId="5AF82F52"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Order stable dependency layers before changing source layers.</w:t>
            </w:r>
          </w:p>
        </w:tc>
      </w:tr>
    </w:tbl>
    <w:p w14:paraId="683C3953"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B470154" w14:textId="77777777">
        <w:trPr>
          <w:cantSplit/>
          <w:jc w:val="center"/>
        </w:trPr>
        <w:tc>
          <w:tcPr>
            <w:tcW w:w="10052" w:type="dxa"/>
            <w:shd w:val="clear" w:color="auto" w:fill="FAFBFD"/>
            <w:tcMar>
              <w:top w:w="120" w:type="dxa"/>
              <w:left w:w="145" w:type="dxa"/>
              <w:bottom w:w="120" w:type="dxa"/>
              <w:right w:w="145" w:type="dxa"/>
            </w:tcMar>
          </w:tcPr>
          <w:p w14:paraId="697008E1"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6: List Docker images</w:t>
            </w:r>
          </w:p>
          <w:p w14:paraId="0A1196E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Do not answer docker ps; that lists containers.</w:t>
            </w:r>
          </w:p>
          <w:p w14:paraId="5FD5E1DF"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docker images or docker image ls.</w:t>
            </w:r>
          </w:p>
        </w:tc>
      </w:tr>
    </w:tbl>
    <w:p w14:paraId="5E0ABAC5"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7F41587" w14:textId="77777777">
        <w:trPr>
          <w:cantSplit/>
          <w:jc w:val="center"/>
        </w:trPr>
        <w:tc>
          <w:tcPr>
            <w:tcW w:w="10052" w:type="dxa"/>
            <w:shd w:val="clear" w:color="auto" w:fill="FAFBFD"/>
            <w:tcMar>
              <w:top w:w="120" w:type="dxa"/>
              <w:left w:w="145" w:type="dxa"/>
              <w:bottom w:w="120" w:type="dxa"/>
              <w:right w:w="145" w:type="dxa"/>
            </w:tcMar>
          </w:tcPr>
          <w:p w14:paraId="5CAC0DCD"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7: CMD versus ENTRYPOINT</w:t>
            </w:r>
          </w:p>
          <w:p w14:paraId="4F9A637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Runtime command normally replaces CMD.</w:t>
            </w:r>
          </w:p>
          <w:p w14:paraId="70E5A41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--entrypoint replaces ENTRYPOINT.</w:t>
            </w:r>
          </w:p>
          <w:p w14:paraId="34D4EF7B"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Command after image -&gt; CMD; --entrypoint -&gt; ENTRYPOINT.</w:t>
            </w:r>
          </w:p>
        </w:tc>
      </w:tr>
    </w:tbl>
    <w:p w14:paraId="19EABFB3"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728A2FA" w14:textId="77777777">
        <w:trPr>
          <w:cantSplit/>
          <w:jc w:val="center"/>
        </w:trPr>
        <w:tc>
          <w:tcPr>
            <w:tcW w:w="10052" w:type="dxa"/>
            <w:shd w:val="clear" w:color="auto" w:fill="FAFBFD"/>
            <w:tcMar>
              <w:top w:w="120" w:type="dxa"/>
              <w:left w:w="145" w:type="dxa"/>
              <w:bottom w:w="120" w:type="dxa"/>
              <w:right w:w="145" w:type="dxa"/>
            </w:tcMar>
          </w:tcPr>
          <w:p w14:paraId="5DC8FFD5"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8: VPC meaning</w:t>
            </w:r>
          </w:p>
          <w:p w14:paraId="030B650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Expand acronym.</w:t>
            </w:r>
          </w:p>
          <w:p w14:paraId="672E639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State isolated logical AWS network purpose.</w:t>
            </w:r>
          </w:p>
          <w:p w14:paraId="79AEEF8B"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Virtual Private Cloud.</w:t>
            </w:r>
          </w:p>
        </w:tc>
      </w:tr>
    </w:tbl>
    <w:p w14:paraId="7D0137D8"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6A6329D" w14:textId="77777777">
        <w:trPr>
          <w:cantSplit/>
          <w:jc w:val="center"/>
        </w:trPr>
        <w:tc>
          <w:tcPr>
            <w:tcW w:w="10052" w:type="dxa"/>
            <w:shd w:val="clear" w:color="auto" w:fill="FAFBFD"/>
            <w:tcMar>
              <w:top w:w="120" w:type="dxa"/>
              <w:left w:w="145" w:type="dxa"/>
              <w:bottom w:w="120" w:type="dxa"/>
              <w:right w:w="145" w:type="dxa"/>
            </w:tcMar>
          </w:tcPr>
          <w:p w14:paraId="32C8504E" w14:textId="77777777" w:rsidR="00B634E4" w:rsidRPr="009C040E" w:rsidRDefault="00000000">
            <w:pPr>
              <w:rPr>
                <w:rFonts w:ascii="Arial Rounded MT Bold" w:hAnsi="Arial Rounded MT Bold"/>
              </w:rPr>
            </w:pPr>
            <w:r w:rsidRPr="009C040E">
              <w:rPr>
                <w:rFonts w:ascii="Arial Rounded MT Bold" w:hAnsi="Arial Rounded MT Bold"/>
                <w:b/>
                <w:color w:val="17365D"/>
              </w:rPr>
              <w:lastRenderedPageBreak/>
              <w:t>HOW TO SOLVE IT: Question 9: Unreachable EC2 application</w:t>
            </w:r>
          </w:p>
          <w:p w14:paraId="49BD9D5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Go outside-in from AWS routing to process binding.</w:t>
            </w:r>
          </w:p>
          <w:p w14:paraId="0A493C97"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Route/IGW -&gt; SG -&gt; OS firewall -&gt; host port -&gt; container port -&gt; listen address.</w:t>
            </w:r>
          </w:p>
        </w:tc>
      </w:tr>
    </w:tbl>
    <w:p w14:paraId="20F08EF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52414F2" w14:textId="77777777">
        <w:trPr>
          <w:cantSplit/>
          <w:jc w:val="center"/>
        </w:trPr>
        <w:tc>
          <w:tcPr>
            <w:tcW w:w="10052" w:type="dxa"/>
            <w:shd w:val="clear" w:color="auto" w:fill="FAFBFD"/>
            <w:tcMar>
              <w:top w:w="120" w:type="dxa"/>
              <w:left w:w="145" w:type="dxa"/>
              <w:bottom w:w="120" w:type="dxa"/>
              <w:right w:w="145" w:type="dxa"/>
            </w:tcMar>
          </w:tcPr>
          <w:p w14:paraId="47AA9DEF"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10: Linux versus Windows EC2</w:t>
            </w:r>
          </w:p>
          <w:p w14:paraId="7779B6BB"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Protocol, port, client, credentials, SG source.</w:t>
            </w:r>
          </w:p>
          <w:p w14:paraId="13642D21"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SSH/22 versus RDP/3389.</w:t>
            </w:r>
          </w:p>
        </w:tc>
      </w:tr>
    </w:tbl>
    <w:p w14:paraId="5444461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246551C" w14:textId="77777777">
        <w:trPr>
          <w:cantSplit/>
          <w:jc w:val="center"/>
        </w:trPr>
        <w:tc>
          <w:tcPr>
            <w:tcW w:w="10052" w:type="dxa"/>
            <w:shd w:val="clear" w:color="auto" w:fill="FAFBFD"/>
            <w:tcMar>
              <w:top w:w="120" w:type="dxa"/>
              <w:left w:w="145" w:type="dxa"/>
              <w:bottom w:w="120" w:type="dxa"/>
              <w:right w:w="145" w:type="dxa"/>
            </w:tcMar>
          </w:tcPr>
          <w:p w14:paraId="5A424A81"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11: IAM meaning</w:t>
            </w:r>
          </w:p>
          <w:p w14:paraId="3C3128C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Expand acronym exactly.</w:t>
            </w:r>
          </w:p>
          <w:p w14:paraId="44F5518D"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Identity and Access Management.</w:t>
            </w:r>
          </w:p>
        </w:tc>
      </w:tr>
    </w:tbl>
    <w:p w14:paraId="2F3BC035"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AC5EC7D" w14:textId="77777777">
        <w:trPr>
          <w:cantSplit/>
          <w:jc w:val="center"/>
        </w:trPr>
        <w:tc>
          <w:tcPr>
            <w:tcW w:w="10052" w:type="dxa"/>
            <w:shd w:val="clear" w:color="auto" w:fill="FAFBFD"/>
            <w:tcMar>
              <w:top w:w="120" w:type="dxa"/>
              <w:left w:w="145" w:type="dxa"/>
              <w:bottom w:w="120" w:type="dxa"/>
              <w:right w:w="145" w:type="dxa"/>
            </w:tcMar>
          </w:tcPr>
          <w:p w14:paraId="22496B1A"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12: AWS storage choices</w:t>
            </w:r>
          </w:p>
          <w:p w14:paraId="759E809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Objects, block disk, shared filesystem.</w:t>
            </w:r>
          </w:p>
          <w:p w14:paraId="5CB8DB67"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S3, EBS, EFS.</w:t>
            </w:r>
          </w:p>
        </w:tc>
      </w:tr>
    </w:tbl>
    <w:p w14:paraId="560E4AB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B077064" w14:textId="77777777">
        <w:trPr>
          <w:cantSplit/>
          <w:jc w:val="center"/>
        </w:trPr>
        <w:tc>
          <w:tcPr>
            <w:tcW w:w="10052" w:type="dxa"/>
            <w:shd w:val="clear" w:color="auto" w:fill="FAFBFD"/>
            <w:tcMar>
              <w:top w:w="120" w:type="dxa"/>
              <w:left w:w="145" w:type="dxa"/>
              <w:bottom w:w="120" w:type="dxa"/>
              <w:right w:w="145" w:type="dxa"/>
            </w:tcMar>
          </w:tcPr>
          <w:p w14:paraId="7D55C12B"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13: Redirection order</w:t>
            </w:r>
          </w:p>
          <w:p w14:paraId="5DE09BA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Process left to right.</w:t>
            </w:r>
          </w:p>
          <w:p w14:paraId="0CBF9037"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2&gt;&amp;1 copies current STDOUT destination.</w:t>
            </w:r>
          </w:p>
          <w:p w14:paraId="2C0C32D9"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First sends both to file; second normally keeps STDERR on terminal.</w:t>
            </w:r>
          </w:p>
        </w:tc>
      </w:tr>
    </w:tbl>
    <w:p w14:paraId="176FAA10"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B2F1E8D" w14:textId="77777777">
        <w:trPr>
          <w:cantSplit/>
          <w:jc w:val="center"/>
        </w:trPr>
        <w:tc>
          <w:tcPr>
            <w:tcW w:w="10052" w:type="dxa"/>
            <w:shd w:val="clear" w:color="auto" w:fill="FAFBFD"/>
            <w:tcMar>
              <w:top w:w="120" w:type="dxa"/>
              <w:left w:w="145" w:type="dxa"/>
              <w:bottom w:w="120" w:type="dxa"/>
              <w:right w:w="145" w:type="dxa"/>
            </w:tcMar>
          </w:tcPr>
          <w:p w14:paraId="31DBD359"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14: Logical and physical path</w:t>
            </w:r>
          </w:p>
          <w:p w14:paraId="5947C54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Symbolic-link route versus resolved destination.</w:t>
            </w:r>
          </w:p>
          <w:p w14:paraId="31678391"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pwd -L versus pwd -P.</w:t>
            </w:r>
          </w:p>
        </w:tc>
      </w:tr>
    </w:tbl>
    <w:p w14:paraId="09B3EF01"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9E54798" w14:textId="77777777">
        <w:trPr>
          <w:cantSplit/>
          <w:jc w:val="center"/>
        </w:trPr>
        <w:tc>
          <w:tcPr>
            <w:tcW w:w="10052" w:type="dxa"/>
            <w:shd w:val="clear" w:color="auto" w:fill="FAFBFD"/>
            <w:tcMar>
              <w:top w:w="120" w:type="dxa"/>
              <w:left w:w="145" w:type="dxa"/>
              <w:bottom w:w="120" w:type="dxa"/>
              <w:right w:w="145" w:type="dxa"/>
            </w:tcMar>
          </w:tcPr>
          <w:p w14:paraId="56E49C81"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15: Previous directory</w:t>
            </w:r>
          </w:p>
          <w:p w14:paraId="1B54E1F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Use shell's previous working directory feature.</w:t>
            </w:r>
          </w:p>
          <w:p w14:paraId="226DD085"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cd -.</w:t>
            </w:r>
          </w:p>
        </w:tc>
      </w:tr>
    </w:tbl>
    <w:p w14:paraId="1BF884C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6542FB6" w14:textId="77777777">
        <w:trPr>
          <w:cantSplit/>
          <w:jc w:val="center"/>
        </w:trPr>
        <w:tc>
          <w:tcPr>
            <w:tcW w:w="10052" w:type="dxa"/>
            <w:shd w:val="clear" w:color="auto" w:fill="FAFBFD"/>
            <w:tcMar>
              <w:top w:w="120" w:type="dxa"/>
              <w:left w:w="145" w:type="dxa"/>
              <w:bottom w:w="120" w:type="dxa"/>
              <w:right w:w="145" w:type="dxa"/>
            </w:tcMar>
          </w:tcPr>
          <w:p w14:paraId="280AE272"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16: Terraform update versus replacement</w:t>
            </w:r>
          </w:p>
          <w:p w14:paraId="449DF792"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Same object versus new object plus old destruction.</w:t>
            </w:r>
          </w:p>
          <w:p w14:paraId="7B2F72CE"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In-place changes existing; replacement recreates.</w:t>
            </w:r>
          </w:p>
        </w:tc>
      </w:tr>
    </w:tbl>
    <w:p w14:paraId="46B74217"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D724C34" w14:textId="77777777">
        <w:trPr>
          <w:cantSplit/>
          <w:jc w:val="center"/>
        </w:trPr>
        <w:tc>
          <w:tcPr>
            <w:tcW w:w="10052" w:type="dxa"/>
            <w:shd w:val="clear" w:color="auto" w:fill="FAFBFD"/>
            <w:tcMar>
              <w:top w:w="120" w:type="dxa"/>
              <w:left w:w="145" w:type="dxa"/>
              <w:bottom w:w="120" w:type="dxa"/>
              <w:right w:w="145" w:type="dxa"/>
            </w:tcMar>
          </w:tcPr>
          <w:p w14:paraId="7F6F588C" w14:textId="77777777" w:rsidR="00B634E4" w:rsidRPr="009C040E" w:rsidRDefault="00000000">
            <w:pPr>
              <w:rPr>
                <w:rFonts w:ascii="Arial Rounded MT Bold" w:hAnsi="Arial Rounded MT Bold"/>
              </w:rPr>
            </w:pPr>
            <w:r w:rsidRPr="009C040E">
              <w:rPr>
                <w:rFonts w:ascii="Arial Rounded MT Bold" w:hAnsi="Arial Rounded MT Bold"/>
                <w:b/>
                <w:color w:val="17365D"/>
              </w:rPr>
              <w:lastRenderedPageBreak/>
              <w:t>HOW TO SOLVE IT: Question 17: Terraform extension</w:t>
            </w:r>
          </w:p>
          <w:p w14:paraId="6DA4FE26"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Recall configuration file suffix.</w:t>
            </w:r>
          </w:p>
          <w:p w14:paraId="6DB6EB6B"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.tf.</w:t>
            </w:r>
          </w:p>
        </w:tc>
      </w:tr>
    </w:tbl>
    <w:p w14:paraId="44E222C2"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6A5E0C5" w14:textId="77777777">
        <w:trPr>
          <w:cantSplit/>
          <w:jc w:val="center"/>
        </w:trPr>
        <w:tc>
          <w:tcPr>
            <w:tcW w:w="10052" w:type="dxa"/>
            <w:shd w:val="clear" w:color="auto" w:fill="FAFBFD"/>
            <w:tcMar>
              <w:top w:w="120" w:type="dxa"/>
              <w:left w:w="145" w:type="dxa"/>
              <w:bottom w:w="120" w:type="dxa"/>
              <w:right w:w="145" w:type="dxa"/>
            </w:tcMar>
          </w:tcPr>
          <w:p w14:paraId="325C4B56"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18: Terraform destroy command</w:t>
            </w:r>
          </w:p>
          <w:p w14:paraId="19C2FA6F"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Use destruction phase command.</w:t>
            </w:r>
          </w:p>
          <w:p w14:paraId="680E4625"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terraform destroy.</w:t>
            </w:r>
          </w:p>
        </w:tc>
      </w:tr>
    </w:tbl>
    <w:p w14:paraId="24ACAB8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6E079D3" w14:textId="77777777">
        <w:trPr>
          <w:cantSplit/>
          <w:jc w:val="center"/>
        </w:trPr>
        <w:tc>
          <w:tcPr>
            <w:tcW w:w="10052" w:type="dxa"/>
            <w:shd w:val="clear" w:color="auto" w:fill="FAFBFD"/>
            <w:tcMar>
              <w:top w:w="120" w:type="dxa"/>
              <w:left w:w="145" w:type="dxa"/>
              <w:bottom w:w="120" w:type="dxa"/>
              <w:right w:w="145" w:type="dxa"/>
            </w:tcMar>
          </w:tcPr>
          <w:p w14:paraId="0F3E0CBA"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19: Saved Terraform plan</w:t>
            </w:r>
          </w:p>
          <w:p w14:paraId="5A7B0081"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Reviewed exact actions; stale if assumptions changed.</w:t>
            </w:r>
          </w:p>
          <w:p w14:paraId="3BCF32E6"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Apply saved plan only while configuration/state/infrastructure remain valid.</w:t>
            </w:r>
          </w:p>
        </w:tc>
      </w:tr>
    </w:tbl>
    <w:p w14:paraId="3CAE4614"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90EE078" w14:textId="77777777">
        <w:trPr>
          <w:cantSplit/>
          <w:jc w:val="center"/>
        </w:trPr>
        <w:tc>
          <w:tcPr>
            <w:tcW w:w="10052" w:type="dxa"/>
            <w:shd w:val="clear" w:color="auto" w:fill="FAFBFD"/>
            <w:tcMar>
              <w:top w:w="120" w:type="dxa"/>
              <w:left w:w="145" w:type="dxa"/>
              <w:bottom w:w="120" w:type="dxa"/>
              <w:right w:w="145" w:type="dxa"/>
            </w:tcMar>
          </w:tcPr>
          <w:p w14:paraId="04C3507A"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20: Jenkins controller</w:t>
            </w:r>
          </w:p>
          <w:p w14:paraId="53F2F85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Central administration and scheduling responsibilities.</w:t>
            </w:r>
          </w:p>
          <w:p w14:paraId="2B2D0468"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Controller coordinates.</w:t>
            </w:r>
          </w:p>
        </w:tc>
      </w:tr>
    </w:tbl>
    <w:p w14:paraId="4AC661D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3987923" w14:textId="77777777">
        <w:trPr>
          <w:cantSplit/>
          <w:jc w:val="center"/>
        </w:trPr>
        <w:tc>
          <w:tcPr>
            <w:tcW w:w="10052" w:type="dxa"/>
            <w:shd w:val="clear" w:color="auto" w:fill="FAFBFD"/>
            <w:tcMar>
              <w:top w:w="120" w:type="dxa"/>
              <w:left w:w="145" w:type="dxa"/>
              <w:bottom w:w="120" w:type="dxa"/>
              <w:right w:w="145" w:type="dxa"/>
            </w:tcMar>
          </w:tcPr>
          <w:p w14:paraId="37A5484F"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21: Jenkins agent</w:t>
            </w:r>
          </w:p>
          <w:p w14:paraId="5AD3BD30"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Execution, workspace, logs/results.</w:t>
            </w:r>
          </w:p>
          <w:p w14:paraId="080DC703"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Agent executes.</w:t>
            </w:r>
          </w:p>
        </w:tc>
      </w:tr>
    </w:tbl>
    <w:p w14:paraId="5B6BEC4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6C9F9CC" w14:textId="77777777">
        <w:trPr>
          <w:cantSplit/>
          <w:jc w:val="center"/>
        </w:trPr>
        <w:tc>
          <w:tcPr>
            <w:tcW w:w="10052" w:type="dxa"/>
            <w:shd w:val="clear" w:color="auto" w:fill="FAFBFD"/>
            <w:tcMar>
              <w:top w:w="120" w:type="dxa"/>
              <w:left w:w="145" w:type="dxa"/>
              <w:bottom w:w="120" w:type="dxa"/>
              <w:right w:w="145" w:type="dxa"/>
            </w:tcMar>
          </w:tcPr>
          <w:p w14:paraId="56548BAD"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22: Controller-agent improvement</w:t>
            </w:r>
          </w:p>
          <w:p w14:paraId="047F5FE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Move heavy work off controller.</w:t>
            </w:r>
          </w:p>
          <w:p w14:paraId="258F5559"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Agents improve responsiveness and scale.</w:t>
            </w:r>
          </w:p>
        </w:tc>
      </w:tr>
    </w:tbl>
    <w:p w14:paraId="0D80BF02"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6509FEE" w14:textId="77777777">
        <w:trPr>
          <w:cantSplit/>
          <w:jc w:val="center"/>
        </w:trPr>
        <w:tc>
          <w:tcPr>
            <w:tcW w:w="10052" w:type="dxa"/>
            <w:shd w:val="clear" w:color="auto" w:fill="FAFBFD"/>
            <w:tcMar>
              <w:top w:w="120" w:type="dxa"/>
              <w:left w:w="145" w:type="dxa"/>
              <w:bottom w:w="120" w:type="dxa"/>
              <w:right w:w="145" w:type="dxa"/>
            </w:tcMar>
          </w:tcPr>
          <w:p w14:paraId="1F2C7689"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23: Jenkins triggers</w:t>
            </w:r>
          </w:p>
          <w:p w14:paraId="07CC3233"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Push -&gt; webhook; no inbound -&gt; Poll SCM; Sunday regardless -&gt; schedule.</w:t>
            </w:r>
          </w:p>
          <w:p w14:paraId="3FAE8C7E"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Webhook, Poll SCM, Build periodically.</w:t>
            </w:r>
          </w:p>
        </w:tc>
      </w:tr>
    </w:tbl>
    <w:p w14:paraId="7E14455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35C9FF7" w14:textId="77777777">
        <w:trPr>
          <w:cantSplit/>
          <w:jc w:val="center"/>
        </w:trPr>
        <w:tc>
          <w:tcPr>
            <w:tcW w:w="10052" w:type="dxa"/>
            <w:shd w:val="clear" w:color="auto" w:fill="FAFBFD"/>
            <w:tcMar>
              <w:top w:w="120" w:type="dxa"/>
              <w:left w:w="145" w:type="dxa"/>
              <w:bottom w:w="120" w:type="dxa"/>
              <w:right w:w="145" w:type="dxa"/>
            </w:tcMar>
          </w:tcPr>
          <w:p w14:paraId="6AB56A01" w14:textId="77777777" w:rsidR="00B634E4" w:rsidRPr="009C040E" w:rsidRDefault="00000000">
            <w:pPr>
              <w:rPr>
                <w:rFonts w:ascii="Arial Rounded MT Bold" w:hAnsi="Arial Rounded MT Bold"/>
              </w:rPr>
            </w:pPr>
            <w:r w:rsidRPr="009C040E">
              <w:rPr>
                <w:rFonts w:ascii="Arial Rounded MT Bold" w:hAnsi="Arial Rounded MT Bold"/>
                <w:b/>
                <w:color w:val="17365D"/>
              </w:rPr>
              <w:t>HOW TO SOLVE IT: Question 24: Separate Pipeline stages</w:t>
            </w:r>
          </w:p>
          <w:p w14:paraId="4CB0A02C"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Visibility, timing, logs, failure location, stage controls.</w:t>
            </w:r>
          </w:p>
          <w:p w14:paraId="2EFDA2D5"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Commands belong inside each stage's steps.</w:t>
            </w:r>
          </w:p>
        </w:tc>
      </w:tr>
    </w:tbl>
    <w:p w14:paraId="2371B7B9"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8239642" w14:textId="77777777">
        <w:trPr>
          <w:cantSplit/>
          <w:jc w:val="center"/>
        </w:trPr>
        <w:tc>
          <w:tcPr>
            <w:tcW w:w="10052" w:type="dxa"/>
            <w:shd w:val="clear" w:color="auto" w:fill="FAFBFD"/>
            <w:tcMar>
              <w:top w:w="120" w:type="dxa"/>
              <w:left w:w="145" w:type="dxa"/>
              <w:bottom w:w="120" w:type="dxa"/>
              <w:right w:w="145" w:type="dxa"/>
            </w:tcMar>
          </w:tcPr>
          <w:p w14:paraId="5CA20ABF" w14:textId="77777777" w:rsidR="00B634E4" w:rsidRPr="009C040E" w:rsidRDefault="00000000">
            <w:pPr>
              <w:rPr>
                <w:rFonts w:ascii="Arial Rounded MT Bold" w:hAnsi="Arial Rounded MT Bold"/>
              </w:rPr>
            </w:pPr>
            <w:r w:rsidRPr="009C040E">
              <w:rPr>
                <w:rFonts w:ascii="Arial Rounded MT Bold" w:hAnsi="Arial Rounded MT Bold"/>
                <w:b/>
                <w:color w:val="17365D"/>
              </w:rPr>
              <w:lastRenderedPageBreak/>
              <w:t>HOW TO SOLVE IT: Question 25: Reliable Pipeline cleanup</w:t>
            </w:r>
          </w:p>
          <w:p w14:paraId="4F8339B9"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1. </w:t>
            </w:r>
            <w:r w:rsidRPr="009C040E">
              <w:rPr>
                <w:rFonts w:ascii="Arial Rounded MT Bold" w:hAnsi="Arial Rounded MT Bold"/>
                <w:color w:val="222222"/>
                <w:sz w:val="18"/>
              </w:rPr>
              <w:t>Final normal stage may be skipped.</w:t>
            </w:r>
          </w:p>
          <w:p w14:paraId="784A3D1A" w14:textId="77777777" w:rsidR="00B634E4" w:rsidRPr="009C040E" w:rsidRDefault="00000000">
            <w:pPr>
              <w:ind w:left="403" w:hanging="259"/>
              <w:rPr>
                <w:rFonts w:ascii="Arial Rounded MT Bold" w:hAnsi="Arial Rounded MT Bold"/>
              </w:rPr>
            </w:pPr>
            <w:r w:rsidRPr="009C040E">
              <w:rPr>
                <w:rFonts w:ascii="Arial Rounded MT Bold" w:hAnsi="Arial Rounded MT Bold"/>
                <w:b/>
                <w:color w:val="17365D"/>
                <w:sz w:val="18"/>
              </w:rPr>
              <w:t xml:space="preserve">2. </w:t>
            </w:r>
            <w:r w:rsidRPr="009C040E">
              <w:rPr>
                <w:rFonts w:ascii="Arial Rounded MT Bold" w:hAnsi="Arial Rounded MT Bold"/>
                <w:color w:val="222222"/>
                <w:sz w:val="18"/>
              </w:rPr>
              <w:t>Use post always or cleanup.</w:t>
            </w:r>
          </w:p>
          <w:p w14:paraId="531718E9" w14:textId="77777777" w:rsidR="00B634E4" w:rsidRPr="009C040E" w:rsidRDefault="00000000">
            <w:pPr>
              <w:rPr>
                <w:rFonts w:ascii="Arial Rounded MT Bold" w:hAnsi="Arial Rounded MT Bold"/>
              </w:rPr>
            </w:pPr>
            <w:r w:rsidRPr="009C040E">
              <w:rPr>
                <w:rFonts w:ascii="Arial Rounded MT Bold" w:hAnsi="Arial Rounded MT Bold"/>
                <w:b/>
                <w:color w:val="17365D"/>
                <w:sz w:val="18"/>
              </w:rPr>
              <w:t xml:space="preserve">Exam-ready answer: </w:t>
            </w:r>
            <w:r w:rsidRPr="009C040E">
              <w:rPr>
                <w:rFonts w:ascii="Arial Rounded MT Bold" w:hAnsi="Arial Rounded MT Bold"/>
                <w:color w:val="222222"/>
                <w:sz w:val="18"/>
              </w:rPr>
              <w:t>post { always { ... } } or post { cleanup { ... } }.</w:t>
            </w:r>
          </w:p>
        </w:tc>
      </w:tr>
    </w:tbl>
    <w:p w14:paraId="4848463B" w14:textId="77777777" w:rsidR="00B634E4" w:rsidRPr="009C040E" w:rsidRDefault="00B634E4">
      <w:pPr>
        <w:spacing w:after="0"/>
        <w:rPr>
          <w:rFonts w:ascii="Arial Rounded MT Bold" w:hAnsi="Arial Rounded MT Bold"/>
        </w:rPr>
      </w:pPr>
    </w:p>
    <w:p w14:paraId="17BB20A0" w14:textId="77777777" w:rsidR="00B634E4" w:rsidRPr="009C040E" w:rsidRDefault="00000000">
      <w:pPr>
        <w:pStyle w:val="ChapterEyebrow"/>
        <w:pageBreakBefore/>
        <w:rPr>
          <w:rFonts w:ascii="Arial Rounded MT Bold" w:hAnsi="Arial Rounded MT Bold"/>
        </w:rPr>
      </w:pPr>
      <w:r w:rsidRPr="009C040E">
        <w:rPr>
          <w:rFonts w:ascii="Arial Rounded MT Bold" w:hAnsi="Arial Rounded MT Bold"/>
        </w:rPr>
        <w:lastRenderedPageBreak/>
        <w:t>CHAPTER 8</w:t>
      </w:r>
    </w:p>
    <w:p w14:paraId="00DF4FC7" w14:textId="77777777" w:rsidR="00B634E4" w:rsidRPr="009C040E" w:rsidRDefault="00000000">
      <w:pPr>
        <w:pStyle w:val="Heading1"/>
        <w:rPr>
          <w:rFonts w:ascii="Arial Rounded MT Bold" w:hAnsi="Arial Rounded MT Bold"/>
        </w:rPr>
      </w:pPr>
      <w:r w:rsidRPr="009C040E">
        <w:rPr>
          <w:rFonts w:ascii="Arial Rounded MT Bold" w:hAnsi="Arial Rounded MT Bold"/>
        </w:rPr>
        <w:t>Answer Key</w:t>
      </w:r>
    </w:p>
    <w:tbl>
      <w:tblPr>
        <w:tblStyle w:val="TableGrid"/>
        <w:tblW w:w="0" w:type="auto"/>
        <w:jc w:val="center"/>
        <w:tblLook w:val="04A0" w:firstRow="1" w:lastRow="0" w:firstColumn="1" w:lastColumn="0" w:noHBand="0" w:noVBand="1"/>
      </w:tblPr>
      <w:tblGrid>
        <w:gridCol w:w="10052"/>
      </w:tblGrid>
      <w:tr w:rsidR="00B634E4" w:rsidRPr="009C040E" w14:paraId="5CBD30FD" w14:textId="77777777">
        <w:trPr>
          <w:cantSplit/>
          <w:jc w:val="center"/>
        </w:trPr>
        <w:tc>
          <w:tcPr>
            <w:tcW w:w="10052" w:type="dxa"/>
            <w:shd w:val="clear" w:color="auto" w:fill="F8FAFD"/>
            <w:tcMar>
              <w:top w:w="110" w:type="dxa"/>
              <w:left w:w="140" w:type="dxa"/>
              <w:bottom w:w="110" w:type="dxa"/>
              <w:right w:w="140" w:type="dxa"/>
            </w:tcMar>
          </w:tcPr>
          <w:p w14:paraId="12043ADF"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 A developer wants to compare changes made but not yet staged with changes already selected for the next commit. What distinction must the developer understand when choosing Git inspection commands?</w:t>
            </w:r>
          </w:p>
          <w:p w14:paraId="47532B9E"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Use git diff for unstaged working-directory changes versus the staging area. Use git diff --staged (or --cached) for staged changes versus the most recent commit.</w:t>
            </w:r>
          </w:p>
        </w:tc>
      </w:tr>
    </w:tbl>
    <w:p w14:paraId="610D414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811F30E" w14:textId="77777777">
        <w:trPr>
          <w:cantSplit/>
          <w:jc w:val="center"/>
        </w:trPr>
        <w:tc>
          <w:tcPr>
            <w:tcW w:w="10052" w:type="dxa"/>
            <w:shd w:val="clear" w:color="auto" w:fill="F8FAFD"/>
            <w:tcMar>
              <w:top w:w="110" w:type="dxa"/>
              <w:left w:w="140" w:type="dxa"/>
              <w:bottom w:w="110" w:type="dxa"/>
              <w:right w:w="140" w:type="dxa"/>
            </w:tcMar>
          </w:tcPr>
          <w:p w14:paraId="548F6703"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2. What command displays the current state of the working directory and staging area?</w:t>
            </w:r>
          </w:p>
          <w:p w14:paraId="1C6FCCD6"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git status.</w:t>
            </w:r>
          </w:p>
        </w:tc>
      </w:tr>
    </w:tbl>
    <w:p w14:paraId="33A6143D"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1512EF3E" w14:textId="77777777">
        <w:trPr>
          <w:cantSplit/>
          <w:jc w:val="center"/>
        </w:trPr>
        <w:tc>
          <w:tcPr>
            <w:tcW w:w="10052" w:type="dxa"/>
            <w:shd w:val="clear" w:color="auto" w:fill="F8FAFD"/>
            <w:tcMar>
              <w:top w:w="110" w:type="dxa"/>
              <w:left w:w="140" w:type="dxa"/>
              <w:bottom w:w="110" w:type="dxa"/>
              <w:right w:w="140" w:type="dxa"/>
            </w:tcMar>
          </w:tcPr>
          <w:p w14:paraId="05632BD3"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3. What command stages all current changes in the repository directory?</w:t>
            </w:r>
          </w:p>
          <w:p w14:paraId="4894F1F4"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git add . is the usual expected answer for the current repository directory. git add -A stages across the entire working tree.</w:t>
            </w:r>
          </w:p>
        </w:tc>
      </w:tr>
    </w:tbl>
    <w:p w14:paraId="1270C996"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2264C87" w14:textId="77777777">
        <w:trPr>
          <w:cantSplit/>
          <w:jc w:val="center"/>
        </w:trPr>
        <w:tc>
          <w:tcPr>
            <w:tcW w:w="10052" w:type="dxa"/>
            <w:shd w:val="clear" w:color="auto" w:fill="F8FAFD"/>
            <w:tcMar>
              <w:top w:w="110" w:type="dxa"/>
              <w:left w:w="140" w:type="dxa"/>
              <w:bottom w:w="110" w:type="dxa"/>
              <w:right w:w="140" w:type="dxa"/>
            </w:tcMar>
          </w:tcPr>
          <w:p w14:paraId="0BF22B7B"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4. What is the purpose of a Git commit?</w:t>
            </w:r>
          </w:p>
          <w:p w14:paraId="647AB2B2"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A commit records the staged project snapshot in repository history with metadata and a message.</w:t>
            </w:r>
          </w:p>
        </w:tc>
      </w:tr>
    </w:tbl>
    <w:p w14:paraId="2252A62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26A07305" w14:textId="77777777">
        <w:trPr>
          <w:cantSplit/>
          <w:jc w:val="center"/>
        </w:trPr>
        <w:tc>
          <w:tcPr>
            <w:tcW w:w="10052" w:type="dxa"/>
            <w:shd w:val="clear" w:color="auto" w:fill="F8FAFD"/>
            <w:tcMar>
              <w:top w:w="110" w:type="dxa"/>
              <w:left w:w="140" w:type="dxa"/>
              <w:bottom w:w="110" w:type="dxa"/>
              <w:right w:w="140" w:type="dxa"/>
            </w:tcMar>
          </w:tcPr>
          <w:p w14:paraId="57BD9244"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5. A Docker image rebuild takes several minutes because application dependencies are reinstalled every time any source file changes. Explain how Dockerfile structure and the build cache can improve this process.</w:t>
            </w:r>
          </w:p>
          <w:p w14:paraId="1EA121F5"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Copy dependency files first, install dependencies, and copy frequently changing source afterward. Docker can reuse the dependency layer until its inputs or an earlier layer change.</w:t>
            </w:r>
          </w:p>
        </w:tc>
      </w:tr>
    </w:tbl>
    <w:p w14:paraId="74695770"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48FB5CF" w14:textId="77777777">
        <w:trPr>
          <w:cantSplit/>
          <w:jc w:val="center"/>
        </w:trPr>
        <w:tc>
          <w:tcPr>
            <w:tcW w:w="10052" w:type="dxa"/>
            <w:shd w:val="clear" w:color="auto" w:fill="F8FAFD"/>
            <w:tcMar>
              <w:top w:w="110" w:type="dxa"/>
              <w:left w:w="140" w:type="dxa"/>
              <w:bottom w:w="110" w:type="dxa"/>
              <w:right w:w="140" w:type="dxa"/>
            </w:tcMar>
          </w:tcPr>
          <w:p w14:paraId="084C4E9D"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6. What command displays the images stored locally?</w:t>
            </w:r>
          </w:p>
          <w:p w14:paraId="7270984D"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docker images or docker image ls.</w:t>
            </w:r>
          </w:p>
        </w:tc>
      </w:tr>
    </w:tbl>
    <w:p w14:paraId="783EBF5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F47208D" w14:textId="77777777">
        <w:trPr>
          <w:cantSplit/>
          <w:jc w:val="center"/>
        </w:trPr>
        <w:tc>
          <w:tcPr>
            <w:tcW w:w="10052" w:type="dxa"/>
            <w:shd w:val="clear" w:color="auto" w:fill="F8FAFD"/>
            <w:tcMar>
              <w:top w:w="110" w:type="dxa"/>
              <w:left w:w="140" w:type="dxa"/>
              <w:bottom w:w="110" w:type="dxa"/>
              <w:right w:w="140" w:type="dxa"/>
            </w:tcMar>
          </w:tcPr>
          <w:p w14:paraId="1A3FFB40"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7. An image normally starts a web application automatically. During troubleshooting, an engineer needs the container to start a diagnostic executable instead. Explain the distinction between replacing the image's default command and replacing its configured entrypoint.</w:t>
            </w:r>
          </w:p>
          <w:p w14:paraId="23967D06"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A command after the image name normally replaces CMD or supplies arguments to ENTRYPOINT. --entrypoint replaces the configured ENTRYPOINT executable itself.</w:t>
            </w:r>
          </w:p>
        </w:tc>
      </w:tr>
    </w:tbl>
    <w:p w14:paraId="46B8A51A"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90EBE16" w14:textId="77777777">
        <w:trPr>
          <w:cantSplit/>
          <w:jc w:val="center"/>
        </w:trPr>
        <w:tc>
          <w:tcPr>
            <w:tcW w:w="10052" w:type="dxa"/>
            <w:shd w:val="clear" w:color="auto" w:fill="F8FAFD"/>
            <w:tcMar>
              <w:top w:w="110" w:type="dxa"/>
              <w:left w:w="140" w:type="dxa"/>
              <w:bottom w:w="110" w:type="dxa"/>
              <w:right w:w="140" w:type="dxa"/>
            </w:tcMar>
          </w:tcPr>
          <w:p w14:paraId="34A2B528"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8. What does VPC stand for, and what is its basic purpose in AWS?</w:t>
            </w:r>
          </w:p>
          <w:p w14:paraId="610C89C9"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Virtual Private Cloud. It is the isolated logical AWS network containing resources, IP ranges, subnets, routes, and network controls.</w:t>
            </w:r>
          </w:p>
        </w:tc>
      </w:tr>
    </w:tbl>
    <w:p w14:paraId="059F1236"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123596B" w14:textId="77777777">
        <w:trPr>
          <w:cantSplit/>
          <w:jc w:val="center"/>
        </w:trPr>
        <w:tc>
          <w:tcPr>
            <w:tcW w:w="10052" w:type="dxa"/>
            <w:shd w:val="clear" w:color="auto" w:fill="F8FAFD"/>
            <w:tcMar>
              <w:top w:w="110" w:type="dxa"/>
              <w:left w:w="140" w:type="dxa"/>
              <w:bottom w:w="110" w:type="dxa"/>
              <w:right w:w="140" w:type="dxa"/>
            </w:tcMar>
          </w:tcPr>
          <w:p w14:paraId="428A4848"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lastRenderedPageBreak/>
              <w:t>9. An application works when tested directly on an EC2 instance but cannot be reached from another computer. Describe the major network and security layers that should be examined, beginning at AWS and ending at the application process.</w:t>
            </w:r>
          </w:p>
          <w:p w14:paraId="4E03C181"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Check the public IP/DNS, route table and internet gateway, security-group source/protocol/host port, OS firewall, Docker host-to-container port mapping, container state, and the application's listen address and port.</w:t>
            </w:r>
          </w:p>
        </w:tc>
      </w:tr>
    </w:tbl>
    <w:p w14:paraId="442A1265"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0CC4964" w14:textId="77777777">
        <w:trPr>
          <w:cantSplit/>
          <w:jc w:val="center"/>
        </w:trPr>
        <w:tc>
          <w:tcPr>
            <w:tcW w:w="10052" w:type="dxa"/>
            <w:shd w:val="clear" w:color="auto" w:fill="F8FAFD"/>
            <w:tcMar>
              <w:top w:w="110" w:type="dxa"/>
              <w:left w:w="140" w:type="dxa"/>
              <w:bottom w:w="110" w:type="dxa"/>
              <w:right w:w="140" w:type="dxa"/>
            </w:tcMar>
          </w:tcPr>
          <w:p w14:paraId="1D109332"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10. A company operates both Linux and Windows EC2 instances. Compare the normal remote-management requirements for the two operating systems.</w:t>
            </w:r>
          </w:p>
          <w:p w14:paraId="1FEBB6B0"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Linux normally uses SSH on TCP 22 with an SSH client and key/user credentials. Windows normally uses RDP on TCP 3389 with a Remote Desktop client and Windows credentials. Both need correct routing and a restricted security-group rule.</w:t>
            </w:r>
          </w:p>
        </w:tc>
      </w:tr>
    </w:tbl>
    <w:p w14:paraId="282857CC"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A378251" w14:textId="77777777">
        <w:trPr>
          <w:cantSplit/>
          <w:jc w:val="center"/>
        </w:trPr>
        <w:tc>
          <w:tcPr>
            <w:tcW w:w="10052" w:type="dxa"/>
            <w:shd w:val="clear" w:color="auto" w:fill="F8FAFD"/>
            <w:tcMar>
              <w:top w:w="110" w:type="dxa"/>
              <w:left w:w="140" w:type="dxa"/>
              <w:bottom w:w="110" w:type="dxa"/>
              <w:right w:w="140" w:type="dxa"/>
            </w:tcMar>
          </w:tcPr>
          <w:p w14:paraId="2EBCF81D"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11. What does IAM stand for?</w:t>
            </w:r>
          </w:p>
          <w:p w14:paraId="2287438F"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Identity and Access Management.</w:t>
            </w:r>
          </w:p>
        </w:tc>
      </w:tr>
    </w:tbl>
    <w:p w14:paraId="7E8F2E32"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60236743" w14:textId="77777777">
        <w:trPr>
          <w:cantSplit/>
          <w:jc w:val="center"/>
        </w:trPr>
        <w:tc>
          <w:tcPr>
            <w:tcW w:w="10052" w:type="dxa"/>
            <w:shd w:val="clear" w:color="auto" w:fill="F8FAFD"/>
            <w:tcMar>
              <w:top w:w="110" w:type="dxa"/>
              <w:left w:w="140" w:type="dxa"/>
              <w:bottom w:w="110" w:type="dxa"/>
              <w:right w:w="140" w:type="dxa"/>
            </w:tcMar>
          </w:tcPr>
          <w:p w14:paraId="55EC2D06"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12. A workload requires files accessed as independent web-addressable objects, a disk attached to one EC2 instance, and a shared filesystem mounted by several instances. Identify the appropriate general AWS storage category or service for each requirement.</w:t>
            </w:r>
          </w:p>
          <w:p w14:paraId="60881891"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Independent web objects: S3 object storage. One EC2 disk: EBS block storage. Shared mounted filesystem: EFS file storage.</w:t>
            </w:r>
          </w:p>
        </w:tc>
      </w:tr>
    </w:tbl>
    <w:p w14:paraId="493D6775"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1BB3932" w14:textId="77777777">
        <w:trPr>
          <w:cantSplit/>
          <w:jc w:val="center"/>
        </w:trPr>
        <w:tc>
          <w:tcPr>
            <w:tcW w:w="10052" w:type="dxa"/>
            <w:shd w:val="clear" w:color="auto" w:fill="F8FAFD"/>
            <w:tcMar>
              <w:top w:w="110" w:type="dxa"/>
              <w:left w:w="140" w:type="dxa"/>
              <w:bottom w:w="110" w:type="dxa"/>
              <w:right w:w="140" w:type="dxa"/>
            </w:tcMar>
          </w:tcPr>
          <w:p w14:paraId="53B6BF7B"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13. Consider command &gt; output.log 2&gt;&amp;1 and command 2&gt;&amp;1 &gt; output.log. Explain why these commands can produce different results even though they contain the same redirection operators.</w:t>
            </w:r>
          </w:p>
          <w:p w14:paraId="24DCB291"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Redirections are processed left to right. In &gt; file 2&gt;&amp;1, STDERR copies the already redirected STDOUT destination. In 2&gt;&amp;1 &gt; file, STDERR copies the original terminal destination before STDOUT is redirected.</w:t>
            </w:r>
          </w:p>
        </w:tc>
      </w:tr>
    </w:tbl>
    <w:p w14:paraId="468E08C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C3DB944" w14:textId="77777777">
        <w:trPr>
          <w:cantSplit/>
          <w:jc w:val="center"/>
        </w:trPr>
        <w:tc>
          <w:tcPr>
            <w:tcW w:w="10052" w:type="dxa"/>
            <w:shd w:val="clear" w:color="auto" w:fill="F8FAFD"/>
            <w:tcMar>
              <w:top w:w="110" w:type="dxa"/>
              <w:left w:w="140" w:type="dxa"/>
              <w:bottom w:w="110" w:type="dxa"/>
              <w:right w:w="140" w:type="dxa"/>
            </w:tcMar>
          </w:tcPr>
          <w:p w14:paraId="51F4B847"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14. A symbolic link named current points to a versioned release directory. An administrator enters the directory through current, but a diagnostic tool reports the underlying release path. Explain why both paths can be correct and what each represents.</w:t>
            </w:r>
          </w:p>
          <w:p w14:paraId="344E55C8"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The logical path preserves the route through the symbolic link; the physical path resolves the link to the actual release directory. Both identify the same physical location.</w:t>
            </w:r>
          </w:p>
        </w:tc>
      </w:tr>
    </w:tbl>
    <w:p w14:paraId="26F936DA"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7ACB9CB" w14:textId="77777777">
        <w:trPr>
          <w:cantSplit/>
          <w:jc w:val="center"/>
        </w:trPr>
        <w:tc>
          <w:tcPr>
            <w:tcW w:w="10052" w:type="dxa"/>
            <w:shd w:val="clear" w:color="auto" w:fill="F8FAFD"/>
            <w:tcMar>
              <w:top w:w="110" w:type="dxa"/>
              <w:left w:w="140" w:type="dxa"/>
              <w:bottom w:w="110" w:type="dxa"/>
              <w:right w:w="140" w:type="dxa"/>
            </w:tcMar>
          </w:tcPr>
          <w:p w14:paraId="41BA182C"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15. A user frequently alternates between two distant directories. Describe the shell navigation feature that returns to the last directory without storing or retyping its full pathname.</w:t>
            </w:r>
          </w:p>
          <w:p w14:paraId="1B3E14B2"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cd - returns to the previous working directory.</w:t>
            </w:r>
          </w:p>
        </w:tc>
      </w:tr>
    </w:tbl>
    <w:p w14:paraId="7860855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C63EDBA" w14:textId="77777777">
        <w:trPr>
          <w:cantSplit/>
          <w:jc w:val="center"/>
        </w:trPr>
        <w:tc>
          <w:tcPr>
            <w:tcW w:w="10052" w:type="dxa"/>
            <w:shd w:val="clear" w:color="auto" w:fill="F8FAFD"/>
            <w:tcMar>
              <w:top w:w="110" w:type="dxa"/>
              <w:left w:w="140" w:type="dxa"/>
              <w:bottom w:w="110" w:type="dxa"/>
              <w:right w:w="140" w:type="dxa"/>
            </w:tcMar>
          </w:tcPr>
          <w:p w14:paraId="29E98B8B"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16. A plan reports that one resource will be updated in place while another must be replaced. Explain the practical difference between these proposed actions.</w:t>
            </w:r>
          </w:p>
          <w:p w14:paraId="7F9B1AE6"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An in-place update modifies the existing object. Replacement creates a new object and destroys the old one, possibly changing identifiers, causing downtime, or temporarily duplicating resources.</w:t>
            </w:r>
          </w:p>
        </w:tc>
      </w:tr>
    </w:tbl>
    <w:p w14:paraId="20A3E24C"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7C63486" w14:textId="77777777">
        <w:trPr>
          <w:cantSplit/>
          <w:jc w:val="center"/>
        </w:trPr>
        <w:tc>
          <w:tcPr>
            <w:tcW w:w="10052" w:type="dxa"/>
            <w:shd w:val="clear" w:color="auto" w:fill="F8FAFD"/>
            <w:tcMar>
              <w:top w:w="110" w:type="dxa"/>
              <w:left w:w="140" w:type="dxa"/>
              <w:bottom w:w="110" w:type="dxa"/>
              <w:right w:w="140" w:type="dxa"/>
            </w:tcMar>
          </w:tcPr>
          <w:p w14:paraId="4A2D3C79"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lastRenderedPageBreak/>
              <w:t>17. What file extension is normally used for Terraform configuration files?</w:t>
            </w:r>
          </w:p>
          <w:p w14:paraId="4475D702"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.tf.</w:t>
            </w:r>
          </w:p>
        </w:tc>
      </w:tr>
    </w:tbl>
    <w:p w14:paraId="09D9FFDB"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EDECADF" w14:textId="77777777">
        <w:trPr>
          <w:cantSplit/>
          <w:jc w:val="center"/>
        </w:trPr>
        <w:tc>
          <w:tcPr>
            <w:tcW w:w="10052" w:type="dxa"/>
            <w:shd w:val="clear" w:color="auto" w:fill="F8FAFD"/>
            <w:tcMar>
              <w:top w:w="110" w:type="dxa"/>
              <w:left w:w="140" w:type="dxa"/>
              <w:bottom w:w="110" w:type="dxa"/>
              <w:right w:w="140" w:type="dxa"/>
            </w:tcMar>
          </w:tcPr>
          <w:p w14:paraId="0B391BC0"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18. What command removes the infrastructure managed by the current Terraform configuration?</w:t>
            </w:r>
          </w:p>
          <w:p w14:paraId="28EA4827"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terraform destroy.</w:t>
            </w:r>
          </w:p>
        </w:tc>
      </w:tr>
    </w:tbl>
    <w:p w14:paraId="0419AA87"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45127CB" w14:textId="77777777">
        <w:trPr>
          <w:cantSplit/>
          <w:jc w:val="center"/>
        </w:trPr>
        <w:tc>
          <w:tcPr>
            <w:tcW w:w="10052" w:type="dxa"/>
            <w:shd w:val="clear" w:color="auto" w:fill="F8FAFD"/>
            <w:tcMar>
              <w:top w:w="110" w:type="dxa"/>
              <w:left w:w="140" w:type="dxa"/>
              <w:bottom w:w="110" w:type="dxa"/>
              <w:right w:w="140" w:type="dxa"/>
            </w:tcMar>
          </w:tcPr>
          <w:p w14:paraId="67AFA487"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19. A deployment team creates and approves a Terraform plan on Monday but waits until Friday to apply it. Explain why applying that saved plan may be safer than generating a new unreviewed plan, and identify a reason the saved plan might no longer be usable.</w:t>
            </w:r>
          </w:p>
          <w:p w14:paraId="5847C4AE"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The saved plan applies the exact actions that were reviewed instead of producing a fresh unreviewed plan. It may become stale or unusable if configuration, variables, state, providers, credentials, or real infrastructure change.</w:t>
            </w:r>
          </w:p>
        </w:tc>
      </w:tr>
    </w:tbl>
    <w:p w14:paraId="487075C1"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4F883C85" w14:textId="77777777">
        <w:trPr>
          <w:cantSplit/>
          <w:jc w:val="center"/>
        </w:trPr>
        <w:tc>
          <w:tcPr>
            <w:tcW w:w="10052" w:type="dxa"/>
            <w:shd w:val="clear" w:color="auto" w:fill="F8FAFD"/>
            <w:tcMar>
              <w:top w:w="110" w:type="dxa"/>
              <w:left w:w="140" w:type="dxa"/>
              <w:bottom w:w="110" w:type="dxa"/>
              <w:right w:w="140" w:type="dxa"/>
            </w:tcMar>
          </w:tcPr>
          <w:p w14:paraId="1D62533E"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20. What is a Jenkins controller?</w:t>
            </w:r>
          </w:p>
          <w:p w14:paraId="60203B1A"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The controller is the central Jenkins coordination and administration component. It stores definitions, provides the UI, schedules and assigns work, and manages users, credentials, and plugins.</w:t>
            </w:r>
          </w:p>
        </w:tc>
      </w:tr>
    </w:tbl>
    <w:p w14:paraId="38869F9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0A214F69" w14:textId="77777777">
        <w:trPr>
          <w:cantSplit/>
          <w:jc w:val="center"/>
        </w:trPr>
        <w:tc>
          <w:tcPr>
            <w:tcW w:w="10052" w:type="dxa"/>
            <w:shd w:val="clear" w:color="auto" w:fill="F8FAFD"/>
            <w:tcMar>
              <w:top w:w="110" w:type="dxa"/>
              <w:left w:w="140" w:type="dxa"/>
              <w:bottom w:w="110" w:type="dxa"/>
              <w:right w:w="140" w:type="dxa"/>
            </w:tcMar>
          </w:tcPr>
          <w:p w14:paraId="1FA6606B"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21. What is the purpose of a Jenkins agent?</w:t>
            </w:r>
          </w:p>
          <w:p w14:paraId="4CCDB18D"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An agent supplies executors and a workspace where assigned build commands run, then returns logs and results.</w:t>
            </w:r>
          </w:p>
        </w:tc>
      </w:tr>
    </w:tbl>
    <w:p w14:paraId="3AF012D0"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5D1105EC" w14:textId="77777777">
        <w:trPr>
          <w:cantSplit/>
          <w:jc w:val="center"/>
        </w:trPr>
        <w:tc>
          <w:tcPr>
            <w:tcW w:w="10052" w:type="dxa"/>
            <w:shd w:val="clear" w:color="auto" w:fill="F8FAFD"/>
            <w:tcMar>
              <w:top w:w="110" w:type="dxa"/>
              <w:left w:w="140" w:type="dxa"/>
              <w:bottom w:w="110" w:type="dxa"/>
              <w:right w:w="140" w:type="dxa"/>
            </w:tcMar>
          </w:tcPr>
          <w:p w14:paraId="270E7AB9"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22. A Jenkins installation becomes slow because the central server is managing users, rendering the web interface, scheduling jobs, compiling applications, and building container images. Describe how controller-agent architecture could improve this design.</w:t>
            </w:r>
          </w:p>
          <w:p w14:paraId="7186D7C8"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Keep scheduling and administration on the controller while moving compilation and image builds to agents. This improves controller responsiveness, scalability, isolation, and support for specialized environments.</w:t>
            </w:r>
          </w:p>
        </w:tc>
      </w:tr>
    </w:tbl>
    <w:p w14:paraId="711D08B8"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3632DEE1" w14:textId="77777777">
        <w:trPr>
          <w:cantSplit/>
          <w:jc w:val="center"/>
        </w:trPr>
        <w:tc>
          <w:tcPr>
            <w:tcW w:w="10052" w:type="dxa"/>
            <w:shd w:val="clear" w:color="auto" w:fill="F8FAFD"/>
            <w:tcMar>
              <w:top w:w="110" w:type="dxa"/>
              <w:left w:w="140" w:type="dxa"/>
              <w:bottom w:w="110" w:type="dxa"/>
              <w:right w:w="140" w:type="dxa"/>
            </w:tcMar>
          </w:tcPr>
          <w:p w14:paraId="01E480D2"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23. Select and justify the most appropriate Jenkins trigger for: (a) a build immediately after a GitHub push, (b) Jenkins cannot receive inbound requests from the repository host, and (c) a maintenance process must run every Sunday regardless of code changes.</w:t>
            </w:r>
          </w:p>
          <w:p w14:paraId="362EA313"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Immediate GitHub push: webhook. No inbound requests: Poll SCM. Every Sunday regardless of changes: scheduled build or Build periodically.</w:t>
            </w:r>
          </w:p>
        </w:tc>
      </w:tr>
    </w:tbl>
    <w:p w14:paraId="589D3973"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61AC68F" w14:textId="77777777">
        <w:trPr>
          <w:cantSplit/>
          <w:jc w:val="center"/>
        </w:trPr>
        <w:tc>
          <w:tcPr>
            <w:tcW w:w="10052" w:type="dxa"/>
            <w:shd w:val="clear" w:color="auto" w:fill="F8FAFD"/>
            <w:tcMar>
              <w:top w:w="110" w:type="dxa"/>
              <w:left w:w="140" w:type="dxa"/>
              <w:bottom w:w="110" w:type="dxa"/>
              <w:right w:w="140" w:type="dxa"/>
            </w:tcMar>
          </w:tcPr>
          <w:p w14:paraId="22B1D735"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t>24. A Pipeline contains stages named Checkout, Test, and Package. Explain why placing every command in one large execution block is less useful than separate stages with their own steps.</w:t>
            </w:r>
          </w:p>
          <w:p w14:paraId="1B99CB59"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Separate stages improve visualization, timing, logs, failure location, and stage-specific behavior. Executable commands belong inside each stage's steps block.</w:t>
            </w:r>
          </w:p>
        </w:tc>
      </w:tr>
    </w:tbl>
    <w:p w14:paraId="7C4042BF" w14:textId="77777777" w:rsidR="00B634E4" w:rsidRPr="009C040E" w:rsidRDefault="00B634E4">
      <w:pPr>
        <w:spacing w:after="0"/>
        <w:rPr>
          <w:rFonts w:ascii="Arial Rounded MT Bold" w:hAnsi="Arial Rounded MT Bold"/>
        </w:rPr>
      </w:pPr>
    </w:p>
    <w:tbl>
      <w:tblPr>
        <w:tblStyle w:val="TableGrid"/>
        <w:tblW w:w="0" w:type="auto"/>
        <w:jc w:val="center"/>
        <w:tblLook w:val="04A0" w:firstRow="1" w:lastRow="0" w:firstColumn="1" w:lastColumn="0" w:noHBand="0" w:noVBand="1"/>
      </w:tblPr>
      <w:tblGrid>
        <w:gridCol w:w="10052"/>
      </w:tblGrid>
      <w:tr w:rsidR="00B634E4" w:rsidRPr="009C040E" w14:paraId="75872B7E" w14:textId="77777777">
        <w:trPr>
          <w:cantSplit/>
          <w:jc w:val="center"/>
        </w:trPr>
        <w:tc>
          <w:tcPr>
            <w:tcW w:w="10052" w:type="dxa"/>
            <w:shd w:val="clear" w:color="auto" w:fill="F8FAFD"/>
            <w:tcMar>
              <w:top w:w="110" w:type="dxa"/>
              <w:left w:w="140" w:type="dxa"/>
              <w:bottom w:w="110" w:type="dxa"/>
              <w:right w:w="140" w:type="dxa"/>
            </w:tcMar>
          </w:tcPr>
          <w:p w14:paraId="484DA1AE" w14:textId="77777777" w:rsidR="00B634E4" w:rsidRPr="009C040E" w:rsidRDefault="00000000">
            <w:pPr>
              <w:rPr>
                <w:rFonts w:ascii="Arial Rounded MT Bold" w:hAnsi="Arial Rounded MT Bold"/>
              </w:rPr>
            </w:pPr>
            <w:r w:rsidRPr="009C040E">
              <w:rPr>
                <w:rFonts w:ascii="Arial Rounded MT Bold" w:hAnsi="Arial Rounded MT Bold"/>
                <w:b/>
                <w:color w:val="2F5597"/>
                <w:sz w:val="19"/>
              </w:rPr>
              <w:lastRenderedPageBreak/>
              <w:t>25. A Pipeline creates temporary containers during testing. The containers must be removed even when checkout, testing, or packaging fails. Describe how cleanup should be organized and why a normal final stage may be unreliable.</w:t>
            </w:r>
          </w:p>
          <w:p w14:paraId="654079A2" w14:textId="77777777" w:rsidR="00B634E4" w:rsidRPr="009C040E" w:rsidRDefault="00000000">
            <w:pPr>
              <w:rPr>
                <w:rFonts w:ascii="Arial Rounded MT Bold" w:hAnsi="Arial Rounded MT Bold"/>
              </w:rPr>
            </w:pPr>
            <w:r w:rsidRPr="009C040E">
              <w:rPr>
                <w:rFonts w:ascii="Arial Rounded MT Bold" w:hAnsi="Arial Rounded MT Bold"/>
                <w:b/>
                <w:color w:val="333333"/>
                <w:sz w:val="18"/>
              </w:rPr>
              <w:t xml:space="preserve">Answer: </w:t>
            </w:r>
            <w:r w:rsidRPr="009C040E">
              <w:rPr>
                <w:rFonts w:ascii="Arial Rounded MT Bold" w:hAnsi="Arial Rounded MT Bold"/>
                <w:color w:val="333333"/>
                <w:sz w:val="18"/>
              </w:rPr>
              <w:t>Place cleanup in post with always or cleanup. A normal final stage may be skipped when an earlier stage fails.</w:t>
            </w:r>
          </w:p>
        </w:tc>
      </w:tr>
    </w:tbl>
    <w:p w14:paraId="5D9C7356" w14:textId="77777777" w:rsidR="00B634E4" w:rsidRPr="009C040E" w:rsidRDefault="00B634E4">
      <w:pPr>
        <w:spacing w:after="0"/>
        <w:rPr>
          <w:rFonts w:ascii="Arial Rounded MT Bold" w:hAnsi="Arial Rounded MT Bold"/>
        </w:rPr>
      </w:pPr>
    </w:p>
    <w:p w14:paraId="5601A01A" w14:textId="77777777" w:rsidR="00B634E4" w:rsidRPr="009C040E" w:rsidRDefault="00000000">
      <w:pPr>
        <w:pStyle w:val="ChapterEyebrow"/>
        <w:rPr>
          <w:rFonts w:ascii="Arial Rounded MT Bold" w:hAnsi="Arial Rounded MT Bold"/>
        </w:rPr>
      </w:pPr>
      <w:r w:rsidRPr="009C040E">
        <w:rPr>
          <w:rFonts w:ascii="Arial Rounded MT Bold" w:hAnsi="Arial Rounded MT Bold"/>
        </w:rPr>
        <w:t>APPENDIX A</w:t>
      </w:r>
    </w:p>
    <w:p w14:paraId="1767FAF0" w14:textId="77777777" w:rsidR="00B634E4" w:rsidRPr="009C040E" w:rsidRDefault="00000000">
      <w:pPr>
        <w:pStyle w:val="Heading1"/>
        <w:rPr>
          <w:rFonts w:ascii="Arial Rounded MT Bold" w:hAnsi="Arial Rounded MT Bold"/>
        </w:rPr>
      </w:pPr>
      <w:r w:rsidRPr="009C040E">
        <w:rPr>
          <w:rFonts w:ascii="Arial Rounded MT Bold" w:hAnsi="Arial Rounded MT Bold"/>
        </w:rPr>
        <w:t>Rapid Command Reference</w:t>
      </w:r>
    </w:p>
    <w:p w14:paraId="0B127579" w14:textId="77777777" w:rsidR="00B634E4" w:rsidRPr="009C040E" w:rsidRDefault="00000000">
      <w:pPr>
        <w:pStyle w:val="Heading2"/>
        <w:rPr>
          <w:rFonts w:ascii="Arial Rounded MT Bold" w:hAnsi="Arial Rounded MT Bold"/>
        </w:rPr>
      </w:pPr>
      <w:r w:rsidRPr="009C040E">
        <w:rPr>
          <w:rFonts w:ascii="Arial Rounded MT Bold" w:hAnsi="Arial Rounded MT Bold"/>
        </w:rPr>
        <w:t>Git</w:t>
      </w:r>
    </w:p>
    <w:tbl>
      <w:tblPr>
        <w:tblStyle w:val="TableGrid"/>
        <w:tblW w:w="0" w:type="auto"/>
        <w:jc w:val="center"/>
        <w:tblLook w:val="04A0" w:firstRow="1" w:lastRow="0" w:firstColumn="1" w:lastColumn="0" w:noHBand="0" w:noVBand="1"/>
      </w:tblPr>
      <w:tblGrid>
        <w:gridCol w:w="4515"/>
        <w:gridCol w:w="5777"/>
      </w:tblGrid>
      <w:tr w:rsidR="00B634E4" w:rsidRPr="009C040E" w14:paraId="7A6E6774" w14:textId="77777777">
        <w:trPr>
          <w:tblHeader/>
          <w:jc w:val="center"/>
        </w:trPr>
        <w:tc>
          <w:tcPr>
            <w:tcW w:w="5026" w:type="dxa"/>
            <w:shd w:val="clear" w:color="auto" w:fill="2867B2"/>
            <w:tcMar>
              <w:top w:w="100" w:type="dxa"/>
              <w:left w:w="120" w:type="dxa"/>
              <w:bottom w:w="100" w:type="dxa"/>
              <w:right w:w="120" w:type="dxa"/>
            </w:tcMar>
          </w:tcPr>
          <w:p w14:paraId="5E3163D8"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867B2"/>
            <w:tcMar>
              <w:top w:w="100" w:type="dxa"/>
              <w:left w:w="120" w:type="dxa"/>
              <w:bottom w:w="100" w:type="dxa"/>
              <w:right w:w="120" w:type="dxa"/>
            </w:tcMar>
          </w:tcPr>
          <w:p w14:paraId="27D03AD9"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5A7825F7" w14:textId="77777777">
        <w:trPr>
          <w:cantSplit/>
          <w:jc w:val="center"/>
        </w:trPr>
        <w:tc>
          <w:tcPr>
            <w:tcW w:w="3096" w:type="dxa"/>
            <w:tcMar>
              <w:top w:w="100" w:type="dxa"/>
              <w:left w:w="120" w:type="dxa"/>
              <w:bottom w:w="100" w:type="dxa"/>
              <w:right w:w="120" w:type="dxa"/>
            </w:tcMar>
          </w:tcPr>
          <w:p w14:paraId="7883B80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status</w:t>
            </w:r>
          </w:p>
        </w:tc>
        <w:tc>
          <w:tcPr>
            <w:tcW w:w="6480" w:type="dxa"/>
            <w:tcMar>
              <w:top w:w="100" w:type="dxa"/>
              <w:left w:w="120" w:type="dxa"/>
              <w:bottom w:w="100" w:type="dxa"/>
              <w:right w:w="120" w:type="dxa"/>
            </w:tcMar>
          </w:tcPr>
          <w:p w14:paraId="70391F7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Overall working-tree and staging status.</w:t>
            </w:r>
          </w:p>
        </w:tc>
      </w:tr>
      <w:tr w:rsidR="00B634E4" w:rsidRPr="009C040E" w14:paraId="4ABF0782" w14:textId="77777777">
        <w:trPr>
          <w:cantSplit/>
          <w:jc w:val="center"/>
        </w:trPr>
        <w:tc>
          <w:tcPr>
            <w:tcW w:w="3096" w:type="dxa"/>
            <w:shd w:val="clear" w:color="auto" w:fill="F7F9FC"/>
            <w:tcMar>
              <w:top w:w="100" w:type="dxa"/>
              <w:left w:w="120" w:type="dxa"/>
              <w:bottom w:w="100" w:type="dxa"/>
              <w:right w:w="120" w:type="dxa"/>
            </w:tcMar>
          </w:tcPr>
          <w:p w14:paraId="4E554E9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diff</w:t>
            </w:r>
          </w:p>
        </w:tc>
        <w:tc>
          <w:tcPr>
            <w:tcW w:w="6480" w:type="dxa"/>
            <w:shd w:val="clear" w:color="auto" w:fill="F7F9FC"/>
            <w:tcMar>
              <w:top w:w="100" w:type="dxa"/>
              <w:left w:w="120" w:type="dxa"/>
              <w:bottom w:w="100" w:type="dxa"/>
              <w:right w:w="120" w:type="dxa"/>
            </w:tcMar>
          </w:tcPr>
          <w:p w14:paraId="39B408B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Unstaged changes.</w:t>
            </w:r>
          </w:p>
        </w:tc>
      </w:tr>
      <w:tr w:rsidR="00B634E4" w:rsidRPr="009C040E" w14:paraId="0144EA2C" w14:textId="77777777">
        <w:trPr>
          <w:cantSplit/>
          <w:jc w:val="center"/>
        </w:trPr>
        <w:tc>
          <w:tcPr>
            <w:tcW w:w="3096" w:type="dxa"/>
            <w:tcMar>
              <w:top w:w="100" w:type="dxa"/>
              <w:left w:w="120" w:type="dxa"/>
              <w:bottom w:w="100" w:type="dxa"/>
              <w:right w:w="120" w:type="dxa"/>
            </w:tcMar>
          </w:tcPr>
          <w:p w14:paraId="1D8FD47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diff --staged</w:t>
            </w:r>
          </w:p>
        </w:tc>
        <w:tc>
          <w:tcPr>
            <w:tcW w:w="6480" w:type="dxa"/>
            <w:tcMar>
              <w:top w:w="100" w:type="dxa"/>
              <w:left w:w="120" w:type="dxa"/>
              <w:bottom w:w="100" w:type="dxa"/>
              <w:right w:w="120" w:type="dxa"/>
            </w:tcMar>
          </w:tcPr>
          <w:p w14:paraId="31D631E5"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Staged changes.</w:t>
            </w:r>
          </w:p>
        </w:tc>
      </w:tr>
      <w:tr w:rsidR="00B634E4" w:rsidRPr="009C040E" w14:paraId="2ABE69B6" w14:textId="77777777">
        <w:trPr>
          <w:cantSplit/>
          <w:jc w:val="center"/>
        </w:trPr>
        <w:tc>
          <w:tcPr>
            <w:tcW w:w="3096" w:type="dxa"/>
            <w:shd w:val="clear" w:color="auto" w:fill="F7F9FC"/>
            <w:tcMar>
              <w:top w:w="100" w:type="dxa"/>
              <w:left w:w="120" w:type="dxa"/>
              <w:bottom w:w="100" w:type="dxa"/>
              <w:right w:w="120" w:type="dxa"/>
            </w:tcMar>
          </w:tcPr>
          <w:p w14:paraId="4BD8548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add .</w:t>
            </w:r>
          </w:p>
        </w:tc>
        <w:tc>
          <w:tcPr>
            <w:tcW w:w="6480" w:type="dxa"/>
            <w:shd w:val="clear" w:color="auto" w:fill="F7F9FC"/>
            <w:tcMar>
              <w:top w:w="100" w:type="dxa"/>
              <w:left w:w="120" w:type="dxa"/>
              <w:bottom w:w="100" w:type="dxa"/>
              <w:right w:w="120" w:type="dxa"/>
            </w:tcMar>
          </w:tcPr>
          <w:p w14:paraId="452EAD6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Stage current-directory changes.</w:t>
            </w:r>
          </w:p>
        </w:tc>
      </w:tr>
      <w:tr w:rsidR="00B634E4" w:rsidRPr="009C040E" w14:paraId="17DAD37A" w14:textId="77777777">
        <w:trPr>
          <w:cantSplit/>
          <w:jc w:val="center"/>
        </w:trPr>
        <w:tc>
          <w:tcPr>
            <w:tcW w:w="3096" w:type="dxa"/>
            <w:tcMar>
              <w:top w:w="100" w:type="dxa"/>
              <w:left w:w="120" w:type="dxa"/>
              <w:bottom w:w="100" w:type="dxa"/>
              <w:right w:w="120" w:type="dxa"/>
            </w:tcMar>
          </w:tcPr>
          <w:p w14:paraId="65EA2E2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commit -m "message"</w:t>
            </w:r>
          </w:p>
        </w:tc>
        <w:tc>
          <w:tcPr>
            <w:tcW w:w="6480" w:type="dxa"/>
            <w:tcMar>
              <w:top w:w="100" w:type="dxa"/>
              <w:left w:w="120" w:type="dxa"/>
              <w:bottom w:w="100" w:type="dxa"/>
              <w:right w:w="120" w:type="dxa"/>
            </w:tcMar>
          </w:tcPr>
          <w:p w14:paraId="63FA63F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Commit the staged snapshot.</w:t>
            </w:r>
          </w:p>
        </w:tc>
      </w:tr>
      <w:tr w:rsidR="00B634E4" w:rsidRPr="009C040E" w14:paraId="5BF84443" w14:textId="77777777">
        <w:trPr>
          <w:cantSplit/>
          <w:jc w:val="center"/>
        </w:trPr>
        <w:tc>
          <w:tcPr>
            <w:tcW w:w="3096" w:type="dxa"/>
            <w:shd w:val="clear" w:color="auto" w:fill="F7F9FC"/>
            <w:tcMar>
              <w:top w:w="100" w:type="dxa"/>
              <w:left w:w="120" w:type="dxa"/>
              <w:bottom w:w="100" w:type="dxa"/>
              <w:right w:w="120" w:type="dxa"/>
            </w:tcMar>
          </w:tcPr>
          <w:p w14:paraId="40EFBEB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branch / git switch</w:t>
            </w:r>
          </w:p>
        </w:tc>
        <w:tc>
          <w:tcPr>
            <w:tcW w:w="6480" w:type="dxa"/>
            <w:shd w:val="clear" w:color="auto" w:fill="F7F9FC"/>
            <w:tcMar>
              <w:top w:w="100" w:type="dxa"/>
              <w:left w:w="120" w:type="dxa"/>
              <w:bottom w:w="100" w:type="dxa"/>
              <w:right w:w="120" w:type="dxa"/>
            </w:tcMar>
          </w:tcPr>
          <w:p w14:paraId="48756D8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List branches / change branches.</w:t>
            </w:r>
          </w:p>
        </w:tc>
      </w:tr>
      <w:tr w:rsidR="00B634E4" w:rsidRPr="009C040E" w14:paraId="666AF7F7" w14:textId="77777777">
        <w:trPr>
          <w:cantSplit/>
          <w:jc w:val="center"/>
        </w:trPr>
        <w:tc>
          <w:tcPr>
            <w:tcW w:w="3096" w:type="dxa"/>
            <w:tcMar>
              <w:top w:w="100" w:type="dxa"/>
              <w:left w:w="120" w:type="dxa"/>
              <w:bottom w:w="100" w:type="dxa"/>
              <w:right w:w="120" w:type="dxa"/>
            </w:tcMar>
          </w:tcPr>
          <w:p w14:paraId="5E5FA53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merge branch</w:t>
            </w:r>
          </w:p>
        </w:tc>
        <w:tc>
          <w:tcPr>
            <w:tcW w:w="6480" w:type="dxa"/>
            <w:tcMar>
              <w:top w:w="100" w:type="dxa"/>
              <w:left w:w="120" w:type="dxa"/>
              <w:bottom w:w="100" w:type="dxa"/>
              <w:right w:w="120" w:type="dxa"/>
            </w:tcMar>
          </w:tcPr>
          <w:p w14:paraId="165217E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Merge branch into the current branch.</w:t>
            </w:r>
          </w:p>
        </w:tc>
      </w:tr>
      <w:tr w:rsidR="00B634E4" w:rsidRPr="009C040E" w14:paraId="42631950" w14:textId="77777777">
        <w:trPr>
          <w:cantSplit/>
          <w:jc w:val="center"/>
        </w:trPr>
        <w:tc>
          <w:tcPr>
            <w:tcW w:w="3096" w:type="dxa"/>
            <w:shd w:val="clear" w:color="auto" w:fill="F7F9FC"/>
            <w:tcMar>
              <w:top w:w="100" w:type="dxa"/>
              <w:left w:w="120" w:type="dxa"/>
              <w:bottom w:w="100" w:type="dxa"/>
              <w:right w:w="120" w:type="dxa"/>
            </w:tcMar>
          </w:tcPr>
          <w:p w14:paraId="30B7A7C8"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merge --abort</w:t>
            </w:r>
          </w:p>
        </w:tc>
        <w:tc>
          <w:tcPr>
            <w:tcW w:w="6480" w:type="dxa"/>
            <w:shd w:val="clear" w:color="auto" w:fill="F7F9FC"/>
            <w:tcMar>
              <w:top w:w="100" w:type="dxa"/>
              <w:left w:w="120" w:type="dxa"/>
              <w:bottom w:w="100" w:type="dxa"/>
              <w:right w:w="120" w:type="dxa"/>
            </w:tcMar>
          </w:tcPr>
          <w:p w14:paraId="10AC707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Cancel an unfinished merge.</w:t>
            </w:r>
          </w:p>
        </w:tc>
      </w:tr>
      <w:tr w:rsidR="00B634E4" w:rsidRPr="009C040E" w14:paraId="79B27A2C" w14:textId="77777777">
        <w:trPr>
          <w:cantSplit/>
          <w:jc w:val="center"/>
        </w:trPr>
        <w:tc>
          <w:tcPr>
            <w:tcW w:w="3096" w:type="dxa"/>
            <w:tcMar>
              <w:top w:w="100" w:type="dxa"/>
              <w:left w:w="120" w:type="dxa"/>
              <w:bottom w:w="100" w:type="dxa"/>
              <w:right w:w="120" w:type="dxa"/>
            </w:tcMar>
          </w:tcPr>
          <w:p w14:paraId="6ECEDF9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status --ignored</w:t>
            </w:r>
          </w:p>
        </w:tc>
        <w:tc>
          <w:tcPr>
            <w:tcW w:w="6480" w:type="dxa"/>
            <w:tcMar>
              <w:top w:w="100" w:type="dxa"/>
              <w:left w:w="120" w:type="dxa"/>
              <w:bottom w:w="100" w:type="dxa"/>
              <w:right w:w="120" w:type="dxa"/>
            </w:tcMar>
          </w:tcPr>
          <w:p w14:paraId="116563C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ignored files.</w:t>
            </w:r>
          </w:p>
        </w:tc>
      </w:tr>
      <w:tr w:rsidR="00B634E4" w:rsidRPr="009C040E" w14:paraId="04A92135" w14:textId="77777777">
        <w:trPr>
          <w:cantSplit/>
          <w:jc w:val="center"/>
        </w:trPr>
        <w:tc>
          <w:tcPr>
            <w:tcW w:w="3096" w:type="dxa"/>
            <w:shd w:val="clear" w:color="auto" w:fill="F7F9FC"/>
            <w:tcMar>
              <w:top w:w="100" w:type="dxa"/>
              <w:left w:w="120" w:type="dxa"/>
              <w:bottom w:w="100" w:type="dxa"/>
              <w:right w:w="120" w:type="dxa"/>
            </w:tcMar>
          </w:tcPr>
          <w:p w14:paraId="4F05EDDC"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check-ignore -v file</w:t>
            </w:r>
          </w:p>
        </w:tc>
        <w:tc>
          <w:tcPr>
            <w:tcW w:w="6480" w:type="dxa"/>
            <w:shd w:val="clear" w:color="auto" w:fill="F7F9FC"/>
            <w:tcMar>
              <w:top w:w="100" w:type="dxa"/>
              <w:left w:w="120" w:type="dxa"/>
              <w:bottom w:w="100" w:type="dxa"/>
              <w:right w:w="120" w:type="dxa"/>
            </w:tcMar>
          </w:tcPr>
          <w:p w14:paraId="3182DEC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the matching ignore rule.</w:t>
            </w:r>
          </w:p>
        </w:tc>
      </w:tr>
      <w:tr w:rsidR="00B634E4" w:rsidRPr="009C040E" w14:paraId="1603D1DC" w14:textId="77777777">
        <w:trPr>
          <w:cantSplit/>
          <w:jc w:val="center"/>
        </w:trPr>
        <w:tc>
          <w:tcPr>
            <w:tcW w:w="3096" w:type="dxa"/>
            <w:tcMar>
              <w:top w:w="100" w:type="dxa"/>
              <w:left w:w="120" w:type="dxa"/>
              <w:bottom w:w="100" w:type="dxa"/>
              <w:right w:w="120" w:type="dxa"/>
            </w:tcMar>
          </w:tcPr>
          <w:p w14:paraId="676BA87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git config --list --show-origin</w:t>
            </w:r>
          </w:p>
        </w:tc>
        <w:tc>
          <w:tcPr>
            <w:tcW w:w="6480" w:type="dxa"/>
            <w:tcMar>
              <w:top w:w="100" w:type="dxa"/>
              <w:left w:w="120" w:type="dxa"/>
              <w:bottom w:w="100" w:type="dxa"/>
              <w:right w:w="120" w:type="dxa"/>
            </w:tcMar>
          </w:tcPr>
          <w:p w14:paraId="282B08F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settings and their source files.</w:t>
            </w:r>
          </w:p>
        </w:tc>
      </w:tr>
    </w:tbl>
    <w:p w14:paraId="2B96AE81" w14:textId="77777777" w:rsidR="00B634E4" w:rsidRPr="009C040E" w:rsidRDefault="00B634E4">
      <w:pPr>
        <w:rPr>
          <w:rFonts w:ascii="Arial Rounded MT Bold" w:hAnsi="Arial Rounded MT Bold"/>
        </w:rPr>
      </w:pPr>
    </w:p>
    <w:p w14:paraId="4EB14C93" w14:textId="77777777" w:rsidR="00B634E4" w:rsidRPr="009C040E" w:rsidRDefault="00000000">
      <w:pPr>
        <w:pStyle w:val="Heading2"/>
        <w:rPr>
          <w:rFonts w:ascii="Arial Rounded MT Bold" w:hAnsi="Arial Rounded MT Bold"/>
        </w:rPr>
      </w:pPr>
      <w:r w:rsidRPr="009C040E">
        <w:rPr>
          <w:rFonts w:ascii="Arial Rounded MT Bold" w:hAnsi="Arial Rounded MT Bold"/>
        </w:rPr>
        <w:t>Docker</w:t>
      </w:r>
    </w:p>
    <w:tbl>
      <w:tblPr>
        <w:tblStyle w:val="TableGrid"/>
        <w:tblW w:w="0" w:type="auto"/>
        <w:jc w:val="center"/>
        <w:tblLook w:val="04A0" w:firstRow="1" w:lastRow="0" w:firstColumn="1" w:lastColumn="0" w:noHBand="0" w:noVBand="1"/>
      </w:tblPr>
      <w:tblGrid>
        <w:gridCol w:w="4496"/>
        <w:gridCol w:w="5796"/>
      </w:tblGrid>
      <w:tr w:rsidR="00B634E4" w:rsidRPr="009C040E" w14:paraId="40AFF1D4" w14:textId="77777777">
        <w:trPr>
          <w:tblHeader/>
          <w:jc w:val="center"/>
        </w:trPr>
        <w:tc>
          <w:tcPr>
            <w:tcW w:w="5026" w:type="dxa"/>
            <w:shd w:val="clear" w:color="auto" w:fill="0B86C4"/>
            <w:tcMar>
              <w:top w:w="100" w:type="dxa"/>
              <w:left w:w="120" w:type="dxa"/>
              <w:bottom w:w="100" w:type="dxa"/>
              <w:right w:w="120" w:type="dxa"/>
            </w:tcMar>
          </w:tcPr>
          <w:p w14:paraId="02D388B6"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0B86C4"/>
            <w:tcMar>
              <w:top w:w="100" w:type="dxa"/>
              <w:left w:w="120" w:type="dxa"/>
              <w:bottom w:w="100" w:type="dxa"/>
              <w:right w:w="120" w:type="dxa"/>
            </w:tcMar>
          </w:tcPr>
          <w:p w14:paraId="0830516A"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F098756" w14:textId="77777777">
        <w:trPr>
          <w:cantSplit/>
          <w:jc w:val="center"/>
        </w:trPr>
        <w:tc>
          <w:tcPr>
            <w:tcW w:w="3096" w:type="dxa"/>
            <w:tcMar>
              <w:top w:w="100" w:type="dxa"/>
              <w:left w:w="120" w:type="dxa"/>
              <w:bottom w:w="100" w:type="dxa"/>
              <w:right w:w="120" w:type="dxa"/>
            </w:tcMar>
          </w:tcPr>
          <w:p w14:paraId="38DD23D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images</w:t>
            </w:r>
          </w:p>
        </w:tc>
        <w:tc>
          <w:tcPr>
            <w:tcW w:w="6480" w:type="dxa"/>
            <w:tcMar>
              <w:top w:w="100" w:type="dxa"/>
              <w:left w:w="120" w:type="dxa"/>
              <w:bottom w:w="100" w:type="dxa"/>
              <w:right w:w="120" w:type="dxa"/>
            </w:tcMar>
          </w:tcPr>
          <w:p w14:paraId="16B4540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List local images.</w:t>
            </w:r>
          </w:p>
        </w:tc>
      </w:tr>
      <w:tr w:rsidR="00B634E4" w:rsidRPr="009C040E" w14:paraId="49E552A2" w14:textId="77777777">
        <w:trPr>
          <w:cantSplit/>
          <w:jc w:val="center"/>
        </w:trPr>
        <w:tc>
          <w:tcPr>
            <w:tcW w:w="3096" w:type="dxa"/>
            <w:shd w:val="clear" w:color="auto" w:fill="F7F9FC"/>
            <w:tcMar>
              <w:top w:w="100" w:type="dxa"/>
              <w:left w:w="120" w:type="dxa"/>
              <w:bottom w:w="100" w:type="dxa"/>
              <w:right w:w="120" w:type="dxa"/>
            </w:tcMar>
          </w:tcPr>
          <w:p w14:paraId="4B99B77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ps / docker ps -a</w:t>
            </w:r>
          </w:p>
        </w:tc>
        <w:tc>
          <w:tcPr>
            <w:tcW w:w="6480" w:type="dxa"/>
            <w:shd w:val="clear" w:color="auto" w:fill="F7F9FC"/>
            <w:tcMar>
              <w:top w:w="100" w:type="dxa"/>
              <w:left w:w="120" w:type="dxa"/>
              <w:bottom w:w="100" w:type="dxa"/>
              <w:right w:w="120" w:type="dxa"/>
            </w:tcMar>
          </w:tcPr>
          <w:p w14:paraId="631F7C0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Running containers / all containers.</w:t>
            </w:r>
          </w:p>
        </w:tc>
      </w:tr>
      <w:tr w:rsidR="00B634E4" w:rsidRPr="009C040E" w14:paraId="5441974A" w14:textId="77777777">
        <w:trPr>
          <w:cantSplit/>
          <w:jc w:val="center"/>
        </w:trPr>
        <w:tc>
          <w:tcPr>
            <w:tcW w:w="3096" w:type="dxa"/>
            <w:tcMar>
              <w:top w:w="100" w:type="dxa"/>
              <w:left w:w="120" w:type="dxa"/>
              <w:bottom w:w="100" w:type="dxa"/>
              <w:right w:w="120" w:type="dxa"/>
            </w:tcMar>
          </w:tcPr>
          <w:p w14:paraId="7D9FFEF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-it IMAGE sh</w:t>
            </w:r>
          </w:p>
        </w:tc>
        <w:tc>
          <w:tcPr>
            <w:tcW w:w="6480" w:type="dxa"/>
            <w:tcMar>
              <w:top w:w="100" w:type="dxa"/>
              <w:left w:w="120" w:type="dxa"/>
              <w:bottom w:w="100" w:type="dxa"/>
              <w:right w:w="120" w:type="dxa"/>
            </w:tcMar>
          </w:tcPr>
          <w:p w14:paraId="7E0656E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Interactive terminal when sh exists.</w:t>
            </w:r>
          </w:p>
        </w:tc>
      </w:tr>
      <w:tr w:rsidR="00B634E4" w:rsidRPr="009C040E" w14:paraId="25E3C49C" w14:textId="77777777">
        <w:trPr>
          <w:cantSplit/>
          <w:jc w:val="center"/>
        </w:trPr>
        <w:tc>
          <w:tcPr>
            <w:tcW w:w="3096" w:type="dxa"/>
            <w:shd w:val="clear" w:color="auto" w:fill="F7F9FC"/>
            <w:tcMar>
              <w:top w:w="100" w:type="dxa"/>
              <w:left w:w="120" w:type="dxa"/>
              <w:bottom w:w="100" w:type="dxa"/>
              <w:right w:w="120" w:type="dxa"/>
            </w:tcMar>
          </w:tcPr>
          <w:p w14:paraId="7355DFF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run -p 8080:80 IMAGE</w:t>
            </w:r>
          </w:p>
        </w:tc>
        <w:tc>
          <w:tcPr>
            <w:tcW w:w="6480" w:type="dxa"/>
            <w:shd w:val="clear" w:color="auto" w:fill="F7F9FC"/>
            <w:tcMar>
              <w:top w:w="100" w:type="dxa"/>
              <w:left w:w="120" w:type="dxa"/>
              <w:bottom w:w="100" w:type="dxa"/>
              <w:right w:w="120" w:type="dxa"/>
            </w:tcMar>
          </w:tcPr>
          <w:p w14:paraId="407D66F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Publish host port 8080 to container port 80.</w:t>
            </w:r>
          </w:p>
        </w:tc>
      </w:tr>
      <w:tr w:rsidR="00B634E4" w:rsidRPr="009C040E" w14:paraId="71FDFC03" w14:textId="77777777">
        <w:trPr>
          <w:cantSplit/>
          <w:jc w:val="center"/>
        </w:trPr>
        <w:tc>
          <w:tcPr>
            <w:tcW w:w="3096" w:type="dxa"/>
            <w:tcMar>
              <w:top w:w="100" w:type="dxa"/>
              <w:left w:w="120" w:type="dxa"/>
              <w:bottom w:w="100" w:type="dxa"/>
              <w:right w:w="120" w:type="dxa"/>
            </w:tcMar>
          </w:tcPr>
          <w:p w14:paraId="2DFA54F6"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lastRenderedPageBreak/>
              <w:t>docker run --entrypoint EXE IMAGE</w:t>
            </w:r>
          </w:p>
        </w:tc>
        <w:tc>
          <w:tcPr>
            <w:tcW w:w="6480" w:type="dxa"/>
            <w:tcMar>
              <w:top w:w="100" w:type="dxa"/>
              <w:left w:w="120" w:type="dxa"/>
              <w:bottom w:w="100" w:type="dxa"/>
              <w:right w:w="120" w:type="dxa"/>
            </w:tcMar>
          </w:tcPr>
          <w:p w14:paraId="779A355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Replace ENTRYPOINT.</w:t>
            </w:r>
          </w:p>
        </w:tc>
      </w:tr>
      <w:tr w:rsidR="00B634E4" w:rsidRPr="009C040E" w14:paraId="4732390E" w14:textId="77777777">
        <w:trPr>
          <w:cantSplit/>
          <w:jc w:val="center"/>
        </w:trPr>
        <w:tc>
          <w:tcPr>
            <w:tcW w:w="3096" w:type="dxa"/>
            <w:shd w:val="clear" w:color="auto" w:fill="F7F9FC"/>
            <w:tcMar>
              <w:top w:w="100" w:type="dxa"/>
              <w:left w:w="120" w:type="dxa"/>
              <w:bottom w:w="100" w:type="dxa"/>
              <w:right w:w="120" w:type="dxa"/>
            </w:tcMar>
          </w:tcPr>
          <w:p w14:paraId="37B9E70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volume create NAME</w:t>
            </w:r>
          </w:p>
        </w:tc>
        <w:tc>
          <w:tcPr>
            <w:tcW w:w="6480" w:type="dxa"/>
            <w:shd w:val="clear" w:color="auto" w:fill="F7F9FC"/>
            <w:tcMar>
              <w:top w:w="100" w:type="dxa"/>
              <w:left w:w="120" w:type="dxa"/>
              <w:bottom w:w="100" w:type="dxa"/>
              <w:right w:w="120" w:type="dxa"/>
            </w:tcMar>
          </w:tcPr>
          <w:p w14:paraId="71E05BE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named volume.</w:t>
            </w:r>
          </w:p>
        </w:tc>
      </w:tr>
      <w:tr w:rsidR="00B634E4" w:rsidRPr="009C040E" w14:paraId="01368B20" w14:textId="77777777">
        <w:trPr>
          <w:cantSplit/>
          <w:jc w:val="center"/>
        </w:trPr>
        <w:tc>
          <w:tcPr>
            <w:tcW w:w="3096" w:type="dxa"/>
            <w:tcMar>
              <w:top w:w="100" w:type="dxa"/>
              <w:left w:w="120" w:type="dxa"/>
              <w:bottom w:w="100" w:type="dxa"/>
              <w:right w:w="120" w:type="dxa"/>
            </w:tcMar>
          </w:tcPr>
          <w:p w14:paraId="6CC3B84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docker network create NAME</w:t>
            </w:r>
          </w:p>
        </w:tc>
        <w:tc>
          <w:tcPr>
            <w:tcW w:w="6480" w:type="dxa"/>
            <w:tcMar>
              <w:top w:w="100" w:type="dxa"/>
              <w:left w:w="120" w:type="dxa"/>
              <w:bottom w:w="100" w:type="dxa"/>
              <w:right w:w="120" w:type="dxa"/>
            </w:tcMar>
          </w:tcPr>
          <w:p w14:paraId="2B80A494"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Create a user-defined network.</w:t>
            </w:r>
          </w:p>
        </w:tc>
      </w:tr>
    </w:tbl>
    <w:p w14:paraId="2483F76F" w14:textId="77777777" w:rsidR="00B634E4" w:rsidRPr="009C040E" w:rsidRDefault="00B634E4">
      <w:pPr>
        <w:rPr>
          <w:rFonts w:ascii="Arial Rounded MT Bold" w:hAnsi="Arial Rounded MT Bold"/>
        </w:rPr>
      </w:pPr>
    </w:p>
    <w:p w14:paraId="75B828A0" w14:textId="77777777" w:rsidR="00B634E4" w:rsidRPr="009C040E" w:rsidRDefault="00000000">
      <w:pPr>
        <w:pStyle w:val="Heading2"/>
        <w:rPr>
          <w:rFonts w:ascii="Arial Rounded MT Bold" w:hAnsi="Arial Rounded MT Bold"/>
        </w:rPr>
      </w:pPr>
      <w:r w:rsidRPr="009C040E">
        <w:rPr>
          <w:rFonts w:ascii="Arial Rounded MT Bold" w:hAnsi="Arial Rounded MT Bold"/>
        </w:rPr>
        <w:t>Linux</w:t>
      </w:r>
    </w:p>
    <w:tbl>
      <w:tblPr>
        <w:tblStyle w:val="TableGrid"/>
        <w:tblW w:w="0" w:type="auto"/>
        <w:jc w:val="center"/>
        <w:tblLook w:val="04A0" w:firstRow="1" w:lastRow="0" w:firstColumn="1" w:lastColumn="0" w:noHBand="0" w:noVBand="1"/>
      </w:tblPr>
      <w:tblGrid>
        <w:gridCol w:w="4522"/>
        <w:gridCol w:w="5770"/>
      </w:tblGrid>
      <w:tr w:rsidR="00B634E4" w:rsidRPr="009C040E" w14:paraId="1CE2463D" w14:textId="77777777">
        <w:trPr>
          <w:tblHeader/>
          <w:jc w:val="center"/>
        </w:trPr>
        <w:tc>
          <w:tcPr>
            <w:tcW w:w="5026" w:type="dxa"/>
            <w:shd w:val="clear" w:color="auto" w:fill="2E7D32"/>
            <w:tcMar>
              <w:top w:w="100" w:type="dxa"/>
              <w:left w:w="120" w:type="dxa"/>
              <w:bottom w:w="100" w:type="dxa"/>
              <w:right w:w="120" w:type="dxa"/>
            </w:tcMar>
          </w:tcPr>
          <w:p w14:paraId="34FB7C85"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2E7D32"/>
            <w:tcMar>
              <w:top w:w="100" w:type="dxa"/>
              <w:left w:w="120" w:type="dxa"/>
              <w:bottom w:w="100" w:type="dxa"/>
              <w:right w:w="120" w:type="dxa"/>
            </w:tcMar>
          </w:tcPr>
          <w:p w14:paraId="2EE4DC40"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1F5C7735" w14:textId="77777777">
        <w:trPr>
          <w:cantSplit/>
          <w:jc w:val="center"/>
        </w:trPr>
        <w:tc>
          <w:tcPr>
            <w:tcW w:w="3096" w:type="dxa"/>
            <w:tcMar>
              <w:top w:w="100" w:type="dxa"/>
              <w:left w:w="120" w:type="dxa"/>
              <w:bottom w:w="100" w:type="dxa"/>
              <w:right w:w="120" w:type="dxa"/>
            </w:tcMar>
          </w:tcPr>
          <w:p w14:paraId="2FAD5479"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echo "$NAME"</w:t>
            </w:r>
          </w:p>
        </w:tc>
        <w:tc>
          <w:tcPr>
            <w:tcW w:w="6480" w:type="dxa"/>
            <w:tcMar>
              <w:top w:w="100" w:type="dxa"/>
              <w:left w:w="120" w:type="dxa"/>
              <w:bottom w:w="100" w:type="dxa"/>
              <w:right w:w="120" w:type="dxa"/>
            </w:tcMar>
          </w:tcPr>
          <w:p w14:paraId="278E7648"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a variable.</w:t>
            </w:r>
          </w:p>
        </w:tc>
      </w:tr>
      <w:tr w:rsidR="00B634E4" w:rsidRPr="009C040E" w14:paraId="76CAE061" w14:textId="77777777">
        <w:trPr>
          <w:cantSplit/>
          <w:jc w:val="center"/>
        </w:trPr>
        <w:tc>
          <w:tcPr>
            <w:tcW w:w="3096" w:type="dxa"/>
            <w:shd w:val="clear" w:color="auto" w:fill="F7F9FC"/>
            <w:tcMar>
              <w:top w:w="100" w:type="dxa"/>
              <w:left w:w="120" w:type="dxa"/>
              <w:bottom w:w="100" w:type="dxa"/>
              <w:right w:w="120" w:type="dxa"/>
            </w:tcMar>
          </w:tcPr>
          <w:p w14:paraId="3955F7E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export NAME=value</w:t>
            </w:r>
          </w:p>
        </w:tc>
        <w:tc>
          <w:tcPr>
            <w:tcW w:w="6480" w:type="dxa"/>
            <w:shd w:val="clear" w:color="auto" w:fill="F7F9FC"/>
            <w:tcMar>
              <w:top w:w="100" w:type="dxa"/>
              <w:left w:w="120" w:type="dxa"/>
              <w:bottom w:w="100" w:type="dxa"/>
              <w:right w:w="120" w:type="dxa"/>
            </w:tcMar>
          </w:tcPr>
          <w:p w14:paraId="321550D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Export a variable to child processes.</w:t>
            </w:r>
          </w:p>
        </w:tc>
      </w:tr>
      <w:tr w:rsidR="00B634E4" w:rsidRPr="009C040E" w14:paraId="674CB3C6" w14:textId="77777777">
        <w:trPr>
          <w:cantSplit/>
          <w:jc w:val="center"/>
        </w:trPr>
        <w:tc>
          <w:tcPr>
            <w:tcW w:w="3096" w:type="dxa"/>
            <w:tcMar>
              <w:top w:w="100" w:type="dxa"/>
              <w:left w:w="120" w:type="dxa"/>
              <w:bottom w:w="100" w:type="dxa"/>
              <w:right w:w="120" w:type="dxa"/>
            </w:tcMar>
          </w:tcPr>
          <w:p w14:paraId="600EE3BF"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command -v name</w:t>
            </w:r>
          </w:p>
        </w:tc>
        <w:tc>
          <w:tcPr>
            <w:tcW w:w="6480" w:type="dxa"/>
            <w:tcMar>
              <w:top w:w="100" w:type="dxa"/>
              <w:left w:w="120" w:type="dxa"/>
              <w:bottom w:w="100" w:type="dxa"/>
              <w:right w:w="120" w:type="dxa"/>
            </w:tcMar>
          </w:tcPr>
          <w:p w14:paraId="3643EFA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Show what the shell would run.</w:t>
            </w:r>
          </w:p>
        </w:tc>
      </w:tr>
      <w:tr w:rsidR="00B634E4" w:rsidRPr="009C040E" w14:paraId="22AC0919" w14:textId="77777777">
        <w:trPr>
          <w:cantSplit/>
          <w:jc w:val="center"/>
        </w:trPr>
        <w:tc>
          <w:tcPr>
            <w:tcW w:w="3096" w:type="dxa"/>
            <w:shd w:val="clear" w:color="auto" w:fill="F7F9FC"/>
            <w:tcMar>
              <w:top w:w="100" w:type="dxa"/>
              <w:left w:w="120" w:type="dxa"/>
              <w:bottom w:w="100" w:type="dxa"/>
              <w:right w:w="120" w:type="dxa"/>
            </w:tcMar>
          </w:tcPr>
          <w:p w14:paraId="0499AD4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cmd &gt; out 2&gt; err</w:t>
            </w:r>
          </w:p>
        </w:tc>
        <w:tc>
          <w:tcPr>
            <w:tcW w:w="6480" w:type="dxa"/>
            <w:shd w:val="clear" w:color="auto" w:fill="F7F9FC"/>
            <w:tcMar>
              <w:top w:w="100" w:type="dxa"/>
              <w:left w:w="120" w:type="dxa"/>
              <w:bottom w:w="100" w:type="dxa"/>
              <w:right w:w="120" w:type="dxa"/>
            </w:tcMar>
          </w:tcPr>
          <w:p w14:paraId="1699BB1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Separate normal output and errors.</w:t>
            </w:r>
          </w:p>
        </w:tc>
      </w:tr>
      <w:tr w:rsidR="00B634E4" w:rsidRPr="009C040E" w14:paraId="532760C7" w14:textId="77777777">
        <w:trPr>
          <w:cantSplit/>
          <w:jc w:val="center"/>
        </w:trPr>
        <w:tc>
          <w:tcPr>
            <w:tcW w:w="3096" w:type="dxa"/>
            <w:tcMar>
              <w:top w:w="100" w:type="dxa"/>
              <w:left w:w="120" w:type="dxa"/>
              <w:bottom w:w="100" w:type="dxa"/>
              <w:right w:w="120" w:type="dxa"/>
            </w:tcMar>
          </w:tcPr>
          <w:p w14:paraId="3CE5DB7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cmd &gt; all 2&gt;&amp;1</w:t>
            </w:r>
          </w:p>
        </w:tc>
        <w:tc>
          <w:tcPr>
            <w:tcW w:w="6480" w:type="dxa"/>
            <w:tcMar>
              <w:top w:w="100" w:type="dxa"/>
              <w:left w:w="120" w:type="dxa"/>
              <w:bottom w:w="100" w:type="dxa"/>
              <w:right w:w="120" w:type="dxa"/>
            </w:tcMar>
          </w:tcPr>
          <w:p w14:paraId="59209CA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Send both streams to one file.</w:t>
            </w:r>
          </w:p>
        </w:tc>
      </w:tr>
      <w:tr w:rsidR="00B634E4" w:rsidRPr="009C040E" w14:paraId="7A5D1893" w14:textId="77777777">
        <w:trPr>
          <w:cantSplit/>
          <w:jc w:val="center"/>
        </w:trPr>
        <w:tc>
          <w:tcPr>
            <w:tcW w:w="3096" w:type="dxa"/>
            <w:shd w:val="clear" w:color="auto" w:fill="F7F9FC"/>
            <w:tcMar>
              <w:top w:w="100" w:type="dxa"/>
              <w:left w:w="120" w:type="dxa"/>
              <w:bottom w:w="100" w:type="dxa"/>
              <w:right w:w="120" w:type="dxa"/>
            </w:tcMar>
          </w:tcPr>
          <w:p w14:paraId="28B89A85"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pwd -L / pwd -P</w:t>
            </w:r>
          </w:p>
        </w:tc>
        <w:tc>
          <w:tcPr>
            <w:tcW w:w="6480" w:type="dxa"/>
            <w:shd w:val="clear" w:color="auto" w:fill="F7F9FC"/>
            <w:tcMar>
              <w:top w:w="100" w:type="dxa"/>
              <w:left w:w="120" w:type="dxa"/>
              <w:bottom w:w="100" w:type="dxa"/>
              <w:right w:w="120" w:type="dxa"/>
            </w:tcMar>
          </w:tcPr>
          <w:p w14:paraId="4D0CAD3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Logical path / physical path.</w:t>
            </w:r>
          </w:p>
        </w:tc>
      </w:tr>
      <w:tr w:rsidR="00B634E4" w:rsidRPr="009C040E" w14:paraId="44ECD685" w14:textId="77777777">
        <w:trPr>
          <w:cantSplit/>
          <w:jc w:val="center"/>
        </w:trPr>
        <w:tc>
          <w:tcPr>
            <w:tcW w:w="3096" w:type="dxa"/>
            <w:tcMar>
              <w:top w:w="100" w:type="dxa"/>
              <w:left w:w="120" w:type="dxa"/>
              <w:bottom w:w="100" w:type="dxa"/>
              <w:right w:w="120" w:type="dxa"/>
            </w:tcMar>
          </w:tcPr>
          <w:p w14:paraId="6084AF3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cd ~ / cd .. / cd -</w:t>
            </w:r>
          </w:p>
        </w:tc>
        <w:tc>
          <w:tcPr>
            <w:tcW w:w="6480" w:type="dxa"/>
            <w:tcMar>
              <w:top w:w="100" w:type="dxa"/>
              <w:left w:w="120" w:type="dxa"/>
              <w:bottom w:w="100" w:type="dxa"/>
              <w:right w:w="120" w:type="dxa"/>
            </w:tcMar>
          </w:tcPr>
          <w:p w14:paraId="5D41EB4D"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Home / parent / previous directory.</w:t>
            </w:r>
          </w:p>
        </w:tc>
      </w:tr>
    </w:tbl>
    <w:p w14:paraId="4CEE7539" w14:textId="77777777" w:rsidR="00B634E4" w:rsidRPr="009C040E" w:rsidRDefault="00B634E4">
      <w:pPr>
        <w:rPr>
          <w:rFonts w:ascii="Arial Rounded MT Bold" w:hAnsi="Arial Rounded MT Bold"/>
        </w:rPr>
      </w:pPr>
    </w:p>
    <w:p w14:paraId="7313DB6E" w14:textId="77777777" w:rsidR="00B634E4" w:rsidRPr="009C040E" w:rsidRDefault="00000000">
      <w:pPr>
        <w:pStyle w:val="Heading2"/>
        <w:rPr>
          <w:rFonts w:ascii="Arial Rounded MT Bold" w:hAnsi="Arial Rounded MT Bold"/>
        </w:rPr>
      </w:pPr>
      <w:r w:rsidRPr="009C040E">
        <w:rPr>
          <w:rFonts w:ascii="Arial Rounded MT Bold" w:hAnsi="Arial Rounded MT Bold"/>
        </w:rPr>
        <w:t>Terraform</w:t>
      </w:r>
    </w:p>
    <w:tbl>
      <w:tblPr>
        <w:tblStyle w:val="TableGrid"/>
        <w:tblW w:w="0" w:type="auto"/>
        <w:jc w:val="center"/>
        <w:tblLook w:val="04A0" w:firstRow="1" w:lastRow="0" w:firstColumn="1" w:lastColumn="0" w:noHBand="0" w:noVBand="1"/>
      </w:tblPr>
      <w:tblGrid>
        <w:gridCol w:w="4494"/>
        <w:gridCol w:w="5798"/>
      </w:tblGrid>
      <w:tr w:rsidR="00B634E4" w:rsidRPr="009C040E" w14:paraId="260EABD5" w14:textId="77777777">
        <w:trPr>
          <w:tblHeader/>
          <w:jc w:val="center"/>
        </w:trPr>
        <w:tc>
          <w:tcPr>
            <w:tcW w:w="5026" w:type="dxa"/>
            <w:shd w:val="clear" w:color="auto" w:fill="6F42C1"/>
            <w:tcMar>
              <w:top w:w="100" w:type="dxa"/>
              <w:left w:w="120" w:type="dxa"/>
              <w:bottom w:w="100" w:type="dxa"/>
              <w:right w:w="120" w:type="dxa"/>
            </w:tcMar>
          </w:tcPr>
          <w:p w14:paraId="5BD5EEFD"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6F42C1"/>
            <w:tcMar>
              <w:top w:w="100" w:type="dxa"/>
              <w:left w:w="120" w:type="dxa"/>
              <w:bottom w:w="100" w:type="dxa"/>
              <w:right w:w="120" w:type="dxa"/>
            </w:tcMar>
          </w:tcPr>
          <w:p w14:paraId="393E4CA2"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03B1B570" w14:textId="77777777">
        <w:trPr>
          <w:cantSplit/>
          <w:jc w:val="center"/>
        </w:trPr>
        <w:tc>
          <w:tcPr>
            <w:tcW w:w="3096" w:type="dxa"/>
            <w:tcMar>
              <w:top w:w="100" w:type="dxa"/>
              <w:left w:w="120" w:type="dxa"/>
              <w:bottom w:w="100" w:type="dxa"/>
              <w:right w:w="120" w:type="dxa"/>
            </w:tcMar>
          </w:tcPr>
          <w:p w14:paraId="1BE2E113"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init</w:t>
            </w:r>
          </w:p>
        </w:tc>
        <w:tc>
          <w:tcPr>
            <w:tcW w:w="6480" w:type="dxa"/>
            <w:tcMar>
              <w:top w:w="100" w:type="dxa"/>
              <w:left w:w="120" w:type="dxa"/>
              <w:bottom w:w="100" w:type="dxa"/>
              <w:right w:w="120" w:type="dxa"/>
            </w:tcMar>
          </w:tcPr>
          <w:p w14:paraId="69E14F7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Initialize.</w:t>
            </w:r>
          </w:p>
        </w:tc>
      </w:tr>
      <w:tr w:rsidR="00B634E4" w:rsidRPr="009C040E" w14:paraId="434B62C7" w14:textId="77777777">
        <w:trPr>
          <w:cantSplit/>
          <w:jc w:val="center"/>
        </w:trPr>
        <w:tc>
          <w:tcPr>
            <w:tcW w:w="3096" w:type="dxa"/>
            <w:shd w:val="clear" w:color="auto" w:fill="F7F9FC"/>
            <w:tcMar>
              <w:top w:w="100" w:type="dxa"/>
              <w:left w:w="120" w:type="dxa"/>
              <w:bottom w:w="100" w:type="dxa"/>
              <w:right w:w="120" w:type="dxa"/>
            </w:tcMar>
          </w:tcPr>
          <w:p w14:paraId="538A482D"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fmt</w:t>
            </w:r>
          </w:p>
        </w:tc>
        <w:tc>
          <w:tcPr>
            <w:tcW w:w="6480" w:type="dxa"/>
            <w:shd w:val="clear" w:color="auto" w:fill="F7F9FC"/>
            <w:tcMar>
              <w:top w:w="100" w:type="dxa"/>
              <w:left w:w="120" w:type="dxa"/>
              <w:bottom w:w="100" w:type="dxa"/>
              <w:right w:w="120" w:type="dxa"/>
            </w:tcMar>
          </w:tcPr>
          <w:p w14:paraId="7AFFD2E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Format.</w:t>
            </w:r>
          </w:p>
        </w:tc>
      </w:tr>
      <w:tr w:rsidR="00B634E4" w:rsidRPr="009C040E" w14:paraId="0885D823" w14:textId="77777777">
        <w:trPr>
          <w:cantSplit/>
          <w:jc w:val="center"/>
        </w:trPr>
        <w:tc>
          <w:tcPr>
            <w:tcW w:w="3096" w:type="dxa"/>
            <w:tcMar>
              <w:top w:w="100" w:type="dxa"/>
              <w:left w:w="120" w:type="dxa"/>
              <w:bottom w:w="100" w:type="dxa"/>
              <w:right w:w="120" w:type="dxa"/>
            </w:tcMar>
          </w:tcPr>
          <w:p w14:paraId="3E194B3A"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validate</w:t>
            </w:r>
          </w:p>
        </w:tc>
        <w:tc>
          <w:tcPr>
            <w:tcW w:w="6480" w:type="dxa"/>
            <w:tcMar>
              <w:top w:w="100" w:type="dxa"/>
              <w:left w:w="120" w:type="dxa"/>
              <w:bottom w:w="100" w:type="dxa"/>
              <w:right w:w="120" w:type="dxa"/>
            </w:tcMar>
          </w:tcPr>
          <w:p w14:paraId="6B67CF3A"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Validate.</w:t>
            </w:r>
          </w:p>
        </w:tc>
      </w:tr>
      <w:tr w:rsidR="00B634E4" w:rsidRPr="009C040E" w14:paraId="60CF0A02" w14:textId="77777777">
        <w:trPr>
          <w:cantSplit/>
          <w:jc w:val="center"/>
        </w:trPr>
        <w:tc>
          <w:tcPr>
            <w:tcW w:w="3096" w:type="dxa"/>
            <w:shd w:val="clear" w:color="auto" w:fill="F7F9FC"/>
            <w:tcMar>
              <w:top w:w="100" w:type="dxa"/>
              <w:left w:w="120" w:type="dxa"/>
              <w:bottom w:w="100" w:type="dxa"/>
              <w:right w:w="120" w:type="dxa"/>
            </w:tcMar>
          </w:tcPr>
          <w:p w14:paraId="11C1782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plan</w:t>
            </w:r>
          </w:p>
        </w:tc>
        <w:tc>
          <w:tcPr>
            <w:tcW w:w="6480" w:type="dxa"/>
            <w:shd w:val="clear" w:color="auto" w:fill="F7F9FC"/>
            <w:tcMar>
              <w:top w:w="100" w:type="dxa"/>
              <w:left w:w="120" w:type="dxa"/>
              <w:bottom w:w="100" w:type="dxa"/>
              <w:right w:w="120" w:type="dxa"/>
            </w:tcMar>
          </w:tcPr>
          <w:p w14:paraId="462A536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Preview.</w:t>
            </w:r>
          </w:p>
        </w:tc>
      </w:tr>
      <w:tr w:rsidR="00B634E4" w:rsidRPr="009C040E" w14:paraId="1001DCF9" w14:textId="77777777">
        <w:trPr>
          <w:cantSplit/>
          <w:jc w:val="center"/>
        </w:trPr>
        <w:tc>
          <w:tcPr>
            <w:tcW w:w="3096" w:type="dxa"/>
            <w:tcMar>
              <w:top w:w="100" w:type="dxa"/>
              <w:left w:w="120" w:type="dxa"/>
              <w:bottom w:w="100" w:type="dxa"/>
              <w:right w:w="120" w:type="dxa"/>
            </w:tcMar>
          </w:tcPr>
          <w:p w14:paraId="01BFDC4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plan -out=tfplan</w:t>
            </w:r>
          </w:p>
        </w:tc>
        <w:tc>
          <w:tcPr>
            <w:tcW w:w="6480" w:type="dxa"/>
            <w:tcMar>
              <w:top w:w="100" w:type="dxa"/>
              <w:left w:w="120" w:type="dxa"/>
              <w:bottom w:w="100" w:type="dxa"/>
              <w:right w:w="120" w:type="dxa"/>
            </w:tcMar>
          </w:tcPr>
          <w:p w14:paraId="38723256"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Save a plan.</w:t>
            </w:r>
          </w:p>
        </w:tc>
      </w:tr>
      <w:tr w:rsidR="00B634E4" w:rsidRPr="009C040E" w14:paraId="1640D813" w14:textId="77777777">
        <w:trPr>
          <w:cantSplit/>
          <w:jc w:val="center"/>
        </w:trPr>
        <w:tc>
          <w:tcPr>
            <w:tcW w:w="3096" w:type="dxa"/>
            <w:shd w:val="clear" w:color="auto" w:fill="F7F9FC"/>
            <w:tcMar>
              <w:top w:w="100" w:type="dxa"/>
              <w:left w:w="120" w:type="dxa"/>
              <w:bottom w:w="100" w:type="dxa"/>
              <w:right w:w="120" w:type="dxa"/>
            </w:tcMar>
          </w:tcPr>
          <w:p w14:paraId="3286EAC4"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apply tfplan</w:t>
            </w:r>
          </w:p>
        </w:tc>
        <w:tc>
          <w:tcPr>
            <w:tcW w:w="6480" w:type="dxa"/>
            <w:shd w:val="clear" w:color="auto" w:fill="F7F9FC"/>
            <w:tcMar>
              <w:top w:w="100" w:type="dxa"/>
              <w:left w:w="120" w:type="dxa"/>
              <w:bottom w:w="100" w:type="dxa"/>
              <w:right w:w="120" w:type="dxa"/>
            </w:tcMar>
          </w:tcPr>
          <w:p w14:paraId="7CE91E6B"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Apply the saved plan.</w:t>
            </w:r>
          </w:p>
        </w:tc>
      </w:tr>
      <w:tr w:rsidR="00B634E4" w:rsidRPr="009C040E" w14:paraId="7C5D90B8" w14:textId="77777777">
        <w:trPr>
          <w:cantSplit/>
          <w:jc w:val="center"/>
        </w:trPr>
        <w:tc>
          <w:tcPr>
            <w:tcW w:w="3096" w:type="dxa"/>
            <w:tcMar>
              <w:top w:w="100" w:type="dxa"/>
              <w:left w:w="120" w:type="dxa"/>
              <w:bottom w:w="100" w:type="dxa"/>
              <w:right w:w="120" w:type="dxa"/>
            </w:tcMar>
          </w:tcPr>
          <w:p w14:paraId="50AE0547"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output</w:t>
            </w:r>
          </w:p>
        </w:tc>
        <w:tc>
          <w:tcPr>
            <w:tcW w:w="6480" w:type="dxa"/>
            <w:tcMar>
              <w:top w:w="100" w:type="dxa"/>
              <w:left w:w="120" w:type="dxa"/>
              <w:bottom w:w="100" w:type="dxa"/>
              <w:right w:w="120" w:type="dxa"/>
            </w:tcMar>
          </w:tcPr>
          <w:p w14:paraId="3F0D4D5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Display outputs.</w:t>
            </w:r>
          </w:p>
        </w:tc>
      </w:tr>
      <w:tr w:rsidR="00B634E4" w:rsidRPr="009C040E" w14:paraId="596661AE" w14:textId="77777777">
        <w:trPr>
          <w:cantSplit/>
          <w:jc w:val="center"/>
        </w:trPr>
        <w:tc>
          <w:tcPr>
            <w:tcW w:w="3096" w:type="dxa"/>
            <w:shd w:val="clear" w:color="auto" w:fill="F7F9FC"/>
            <w:tcMar>
              <w:top w:w="100" w:type="dxa"/>
              <w:left w:w="120" w:type="dxa"/>
              <w:bottom w:w="100" w:type="dxa"/>
              <w:right w:w="120" w:type="dxa"/>
            </w:tcMar>
          </w:tcPr>
          <w:p w14:paraId="2C85DBE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terraform destroy</w:t>
            </w:r>
          </w:p>
        </w:tc>
        <w:tc>
          <w:tcPr>
            <w:tcW w:w="6480" w:type="dxa"/>
            <w:shd w:val="clear" w:color="auto" w:fill="F7F9FC"/>
            <w:tcMar>
              <w:top w:w="100" w:type="dxa"/>
              <w:left w:w="120" w:type="dxa"/>
              <w:bottom w:w="100" w:type="dxa"/>
              <w:right w:w="120" w:type="dxa"/>
            </w:tcMar>
          </w:tcPr>
          <w:p w14:paraId="2653015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Remove managed infrastructure.</w:t>
            </w:r>
          </w:p>
        </w:tc>
      </w:tr>
    </w:tbl>
    <w:p w14:paraId="47BE4792" w14:textId="77777777" w:rsidR="00B634E4" w:rsidRPr="009C040E" w:rsidRDefault="00B634E4">
      <w:pPr>
        <w:rPr>
          <w:rFonts w:ascii="Arial Rounded MT Bold" w:hAnsi="Arial Rounded MT Bold"/>
        </w:rPr>
      </w:pPr>
    </w:p>
    <w:p w14:paraId="69CC9370" w14:textId="77777777" w:rsidR="00B634E4" w:rsidRPr="009C040E" w:rsidRDefault="00000000">
      <w:pPr>
        <w:pStyle w:val="Heading2"/>
        <w:rPr>
          <w:rFonts w:ascii="Arial Rounded MT Bold" w:hAnsi="Arial Rounded MT Bold"/>
        </w:rPr>
      </w:pPr>
      <w:r w:rsidRPr="009C040E">
        <w:rPr>
          <w:rFonts w:ascii="Arial Rounded MT Bold" w:hAnsi="Arial Rounded MT Bold"/>
        </w:rPr>
        <w:lastRenderedPageBreak/>
        <w:t>Jenkins</w:t>
      </w:r>
    </w:p>
    <w:tbl>
      <w:tblPr>
        <w:tblStyle w:val="TableGrid"/>
        <w:tblW w:w="0" w:type="auto"/>
        <w:jc w:val="center"/>
        <w:tblLook w:val="04A0" w:firstRow="1" w:lastRow="0" w:firstColumn="1" w:lastColumn="0" w:noHBand="0" w:noVBand="1"/>
      </w:tblPr>
      <w:tblGrid>
        <w:gridCol w:w="4495"/>
        <w:gridCol w:w="5797"/>
      </w:tblGrid>
      <w:tr w:rsidR="00B634E4" w:rsidRPr="009C040E" w14:paraId="692B55B1" w14:textId="77777777">
        <w:trPr>
          <w:tblHeader/>
          <w:jc w:val="center"/>
        </w:trPr>
        <w:tc>
          <w:tcPr>
            <w:tcW w:w="5026" w:type="dxa"/>
            <w:shd w:val="clear" w:color="auto" w:fill="B3261E"/>
            <w:tcMar>
              <w:top w:w="100" w:type="dxa"/>
              <w:left w:w="120" w:type="dxa"/>
              <w:bottom w:w="100" w:type="dxa"/>
              <w:right w:w="120" w:type="dxa"/>
            </w:tcMar>
          </w:tcPr>
          <w:p w14:paraId="68412300"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Command / Concept</w:t>
            </w:r>
          </w:p>
        </w:tc>
        <w:tc>
          <w:tcPr>
            <w:tcW w:w="5026" w:type="dxa"/>
            <w:shd w:val="clear" w:color="auto" w:fill="B3261E"/>
            <w:tcMar>
              <w:top w:w="100" w:type="dxa"/>
              <w:left w:w="120" w:type="dxa"/>
              <w:bottom w:w="100" w:type="dxa"/>
              <w:right w:w="120" w:type="dxa"/>
            </w:tcMar>
          </w:tcPr>
          <w:p w14:paraId="25E8A5BF" w14:textId="77777777" w:rsidR="00B634E4" w:rsidRPr="009C040E" w:rsidRDefault="00000000">
            <w:pPr>
              <w:jc w:val="center"/>
              <w:rPr>
                <w:rFonts w:ascii="Arial Rounded MT Bold" w:hAnsi="Arial Rounded MT Bold"/>
              </w:rPr>
            </w:pPr>
            <w:r w:rsidRPr="009C040E">
              <w:rPr>
                <w:rFonts w:ascii="Arial Rounded MT Bold" w:hAnsi="Arial Rounded MT Bold"/>
                <w:b/>
                <w:color w:val="FFFFFF"/>
                <w:sz w:val="18"/>
              </w:rPr>
              <w:t>Meaning and exam use</w:t>
            </w:r>
          </w:p>
        </w:tc>
      </w:tr>
      <w:tr w:rsidR="00B634E4" w:rsidRPr="009C040E" w14:paraId="0D23C72E" w14:textId="77777777">
        <w:trPr>
          <w:cantSplit/>
          <w:jc w:val="center"/>
        </w:trPr>
        <w:tc>
          <w:tcPr>
            <w:tcW w:w="3096" w:type="dxa"/>
            <w:tcMar>
              <w:top w:w="100" w:type="dxa"/>
              <w:left w:w="120" w:type="dxa"/>
              <w:bottom w:w="100" w:type="dxa"/>
              <w:right w:w="120" w:type="dxa"/>
            </w:tcMar>
          </w:tcPr>
          <w:p w14:paraId="3E83682E"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Webhook</w:t>
            </w:r>
          </w:p>
        </w:tc>
        <w:tc>
          <w:tcPr>
            <w:tcW w:w="6480" w:type="dxa"/>
            <w:tcMar>
              <w:top w:w="100" w:type="dxa"/>
              <w:left w:w="120" w:type="dxa"/>
              <w:bottom w:w="100" w:type="dxa"/>
              <w:right w:w="120" w:type="dxa"/>
            </w:tcMar>
          </w:tcPr>
          <w:p w14:paraId="5240705F"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Immediate repository event.</w:t>
            </w:r>
          </w:p>
        </w:tc>
      </w:tr>
      <w:tr w:rsidR="00B634E4" w:rsidRPr="009C040E" w14:paraId="634BDD96" w14:textId="77777777">
        <w:trPr>
          <w:cantSplit/>
          <w:jc w:val="center"/>
        </w:trPr>
        <w:tc>
          <w:tcPr>
            <w:tcW w:w="3096" w:type="dxa"/>
            <w:shd w:val="clear" w:color="auto" w:fill="F7F9FC"/>
            <w:tcMar>
              <w:top w:w="100" w:type="dxa"/>
              <w:left w:w="120" w:type="dxa"/>
              <w:bottom w:w="100" w:type="dxa"/>
              <w:right w:w="120" w:type="dxa"/>
            </w:tcMar>
          </w:tcPr>
          <w:p w14:paraId="309CDAF2"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Poll SCM</w:t>
            </w:r>
          </w:p>
        </w:tc>
        <w:tc>
          <w:tcPr>
            <w:tcW w:w="6480" w:type="dxa"/>
            <w:shd w:val="clear" w:color="auto" w:fill="F7F9FC"/>
            <w:tcMar>
              <w:top w:w="100" w:type="dxa"/>
              <w:left w:w="120" w:type="dxa"/>
              <w:bottom w:w="100" w:type="dxa"/>
              <w:right w:w="120" w:type="dxa"/>
            </w:tcMar>
          </w:tcPr>
          <w:p w14:paraId="0C884857"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Check for repository changes on a schedule.</w:t>
            </w:r>
          </w:p>
        </w:tc>
      </w:tr>
      <w:tr w:rsidR="00B634E4" w:rsidRPr="009C040E" w14:paraId="1420C8D0" w14:textId="77777777">
        <w:trPr>
          <w:cantSplit/>
          <w:jc w:val="center"/>
        </w:trPr>
        <w:tc>
          <w:tcPr>
            <w:tcW w:w="3096" w:type="dxa"/>
            <w:tcMar>
              <w:top w:w="100" w:type="dxa"/>
              <w:left w:w="120" w:type="dxa"/>
              <w:bottom w:w="100" w:type="dxa"/>
              <w:right w:w="120" w:type="dxa"/>
            </w:tcMar>
          </w:tcPr>
          <w:p w14:paraId="7080B53B"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Build periodically</w:t>
            </w:r>
          </w:p>
        </w:tc>
        <w:tc>
          <w:tcPr>
            <w:tcW w:w="6480" w:type="dxa"/>
            <w:tcMar>
              <w:top w:w="100" w:type="dxa"/>
              <w:left w:w="120" w:type="dxa"/>
              <w:bottom w:w="100" w:type="dxa"/>
              <w:right w:w="120" w:type="dxa"/>
            </w:tcMar>
          </w:tcPr>
          <w:p w14:paraId="14B58E4C"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unconditionally on a schedule.</w:t>
            </w:r>
          </w:p>
        </w:tc>
      </w:tr>
      <w:tr w:rsidR="00B634E4" w:rsidRPr="009C040E" w14:paraId="3777B80E" w14:textId="77777777">
        <w:trPr>
          <w:cantSplit/>
          <w:jc w:val="center"/>
        </w:trPr>
        <w:tc>
          <w:tcPr>
            <w:tcW w:w="3096" w:type="dxa"/>
            <w:shd w:val="clear" w:color="auto" w:fill="F7F9FC"/>
            <w:tcMar>
              <w:top w:w="100" w:type="dxa"/>
              <w:left w:w="120" w:type="dxa"/>
              <w:bottom w:w="100" w:type="dxa"/>
              <w:right w:w="120" w:type="dxa"/>
            </w:tcMar>
          </w:tcPr>
          <w:p w14:paraId="48C486D0"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post { always { ... } }</w:t>
            </w:r>
          </w:p>
        </w:tc>
        <w:tc>
          <w:tcPr>
            <w:tcW w:w="6480" w:type="dxa"/>
            <w:shd w:val="clear" w:color="auto" w:fill="F7F9FC"/>
            <w:tcMar>
              <w:top w:w="100" w:type="dxa"/>
              <w:left w:w="120" w:type="dxa"/>
              <w:bottom w:w="100" w:type="dxa"/>
              <w:right w:w="120" w:type="dxa"/>
            </w:tcMar>
          </w:tcPr>
          <w:p w14:paraId="3674BCB2"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Run must-do actions after any result.</w:t>
            </w:r>
          </w:p>
        </w:tc>
      </w:tr>
      <w:tr w:rsidR="00B634E4" w:rsidRPr="009C040E" w14:paraId="0811888C" w14:textId="77777777">
        <w:trPr>
          <w:cantSplit/>
          <w:jc w:val="center"/>
        </w:trPr>
        <w:tc>
          <w:tcPr>
            <w:tcW w:w="3096" w:type="dxa"/>
            <w:tcMar>
              <w:top w:w="100" w:type="dxa"/>
              <w:left w:w="120" w:type="dxa"/>
              <w:bottom w:w="100" w:type="dxa"/>
              <w:right w:w="120" w:type="dxa"/>
            </w:tcMar>
          </w:tcPr>
          <w:p w14:paraId="06DCBE31" w14:textId="77777777" w:rsidR="00B634E4" w:rsidRPr="009C040E" w:rsidRDefault="00000000">
            <w:pPr>
              <w:rPr>
                <w:rFonts w:ascii="Arial Rounded MT Bold" w:hAnsi="Arial Rounded MT Bold"/>
              </w:rPr>
            </w:pPr>
            <w:r w:rsidRPr="009C040E">
              <w:rPr>
                <w:rFonts w:ascii="Arial Rounded MT Bold" w:eastAsia="Liberation Mono" w:hAnsi="Arial Rounded MT Bold"/>
                <w:color w:val="111111"/>
                <w:sz w:val="17"/>
              </w:rPr>
              <w:t>post { cleanup { ... } }</w:t>
            </w:r>
          </w:p>
        </w:tc>
        <w:tc>
          <w:tcPr>
            <w:tcW w:w="6480" w:type="dxa"/>
            <w:tcMar>
              <w:top w:w="100" w:type="dxa"/>
              <w:left w:w="120" w:type="dxa"/>
              <w:bottom w:w="100" w:type="dxa"/>
              <w:right w:w="120" w:type="dxa"/>
            </w:tcMar>
          </w:tcPr>
          <w:p w14:paraId="5D790DC1" w14:textId="77777777" w:rsidR="00B634E4" w:rsidRPr="009C040E" w:rsidRDefault="00000000">
            <w:pPr>
              <w:rPr>
                <w:rFonts w:ascii="Arial Rounded MT Bold" w:hAnsi="Arial Rounded MT Bold"/>
              </w:rPr>
            </w:pPr>
            <w:r w:rsidRPr="009C040E">
              <w:rPr>
                <w:rFonts w:ascii="Arial Rounded MT Bold" w:hAnsi="Arial Rounded MT Bold"/>
                <w:color w:val="111111"/>
                <w:sz w:val="18"/>
              </w:rPr>
              <w:t>Final cleanup after other post conditions.</w:t>
            </w:r>
          </w:p>
        </w:tc>
      </w:tr>
    </w:tbl>
    <w:p w14:paraId="23B017C3" w14:textId="77777777" w:rsidR="00B634E4" w:rsidRPr="009C040E" w:rsidRDefault="00B634E4">
      <w:pPr>
        <w:rPr>
          <w:rFonts w:ascii="Arial Rounded MT Bold" w:hAnsi="Arial Rounded MT Bold"/>
        </w:rPr>
      </w:pPr>
    </w:p>
    <w:p w14:paraId="358C5075" w14:textId="77777777" w:rsidR="00B634E4" w:rsidRPr="009C040E" w:rsidRDefault="00000000">
      <w:pPr>
        <w:pStyle w:val="ChapterEyebrow"/>
        <w:rPr>
          <w:rFonts w:ascii="Arial Rounded MT Bold" w:hAnsi="Arial Rounded MT Bold"/>
        </w:rPr>
      </w:pPr>
      <w:r w:rsidRPr="009C040E">
        <w:rPr>
          <w:rFonts w:ascii="Arial Rounded MT Bold" w:hAnsi="Arial Rounded MT Bold"/>
        </w:rPr>
        <w:t>APPENDIX B</w:t>
      </w:r>
    </w:p>
    <w:p w14:paraId="62F77051" w14:textId="77777777" w:rsidR="00B634E4" w:rsidRPr="009C040E" w:rsidRDefault="00000000">
      <w:pPr>
        <w:pStyle w:val="Heading1"/>
        <w:rPr>
          <w:rFonts w:ascii="Arial Rounded MT Bold" w:hAnsi="Arial Rounded MT Bold"/>
        </w:rPr>
      </w:pPr>
      <w:r w:rsidRPr="009C040E">
        <w:rPr>
          <w:rFonts w:ascii="Arial Rounded MT Bold" w:hAnsi="Arial Rounded MT Bold"/>
        </w:rPr>
        <w:t>Topic Coverage Checklist</w:t>
      </w:r>
    </w:p>
    <w:p w14:paraId="499CCF2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 working directory, staging area, history, tracked, untracked, modified, staged, and ignored states</w:t>
      </w:r>
    </w:p>
    <w:p w14:paraId="1FC320E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 status, unstaged diff, staged diff, ignored-file display, ignore verification, and commit inspection</w:t>
      </w:r>
    </w:p>
    <w:p w14:paraId="1BD2C1D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 branch creation/switching, current branch, merge source/destination, fast-forward, merge commit, conflicts, and abort</w:t>
      </w:r>
    </w:p>
    <w:p w14:paraId="7F63599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 system, global, and local configuration scopes, commit identity, and configuration origin</w:t>
      </w:r>
    </w:p>
    <w:p w14:paraId="2170620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Git ignore-rule purpose, tracked-file limitation, verification, status display, and common exclusions</w:t>
      </w:r>
    </w:p>
    <w:p w14:paraId="6F6C6EB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Dockerfiles, images, containers, layers, writable layer, and registries</w:t>
      </w:r>
    </w:p>
    <w:p w14:paraId="2DE1599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 named volumes, bind mounts, portability, persistence, and source-code versus database use</w:t>
      </w:r>
    </w:p>
    <w:p w14:paraId="39361B1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 user-defined networks, isolation, name resolution, container/Compose service names, and port publishing</w:t>
      </w:r>
    </w:p>
    <w:p w14:paraId="6BBB290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 build context, .dockerignore, cache reuse, instruction order, dependency files, and invalidation</w:t>
      </w:r>
    </w:p>
    <w:p w14:paraId="06212D23"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Docker CMD, ENTRYPOINT, runtime command arguments, --entrypoint, -i/-t, and minimal-image shells</w:t>
      </w:r>
    </w:p>
    <w:p w14:paraId="41CD517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AWS browser-to-EC2-to-Docker-to-application request path</w:t>
      </w:r>
    </w:p>
    <w:p w14:paraId="7CBBDD9B"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AWS security groups, ports, protocols, source CIDRs, public IPs, internet gateways, routes, OS firewalls, and listen addresses</w:t>
      </w:r>
    </w:p>
    <w:p w14:paraId="4E318229"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Linux versus Windows EC2 remote access</w:t>
      </w:r>
    </w:p>
    <w:p w14:paraId="5C5B4CAA"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S3 version IDs, current/noncurrent versions, delete markers, restoration, permanent deletion, and backups</w:t>
      </w:r>
    </w:p>
    <w:p w14:paraId="3598F39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AWS object storage, block storage, shared file storage, and service selection</w:t>
      </w:r>
    </w:p>
    <w:p w14:paraId="47C4EB6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EC2 basics, VPCs, subnets, routes, internet gateways, security groups, IAM, EBS persistence, S3 protection, and least privilege</w:t>
      </w:r>
    </w:p>
    <w:p w14:paraId="68878D3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Linux environment variables, temporary assignment, export, startup configuration, PATH order, command lookup, and unsafe paths</w:t>
      </w:r>
    </w:p>
    <w:p w14:paraId="33410C56"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Linux STDIN, STDOUT, STDERR, file descriptors, overwrite, append, separate/combined redirection, pipes, and operator order</w:t>
      </w:r>
    </w:p>
    <w:p w14:paraId="6183102A"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Linux here-document delimiters, file output, quoting, expansion, and closing-delimiter rules</w:t>
      </w:r>
    </w:p>
    <w:p w14:paraId="7C0FFBB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Linux symbolic links, logical paths, physical paths, current directory, and resolved destination</w:t>
      </w:r>
    </w:p>
    <w:p w14:paraId="0C37866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Linux home, parent, absolute, relative, previous directory, pwd -L, and pwd -P</w:t>
      </w:r>
    </w:p>
    <w:p w14:paraId="492AD8E1"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lastRenderedPageBreak/>
        <w:t>Terraform workflow, commands, resource/data/variable/local/output blocks, tfvars, references, .terraform, and lock file</w:t>
      </w:r>
    </w:p>
    <w:p w14:paraId="0BCF1EEF"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plan symbols, unknown values, final summary, and attribute-level cause</w:t>
      </w:r>
    </w:p>
    <w:p w14:paraId="23E27F9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resource type, local name, attributes, module paths, indexes, and for_each keys</w:t>
      </w:r>
    </w:p>
    <w:p w14:paraId="434538EB"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implicit/explicit dependencies, justified depends_on, parallelism, and non-significance of textual order</w:t>
      </w:r>
    </w:p>
    <w:p w14:paraId="51A5554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saved-plan creation, review, application, fresh-plan distinction, and staleness</w:t>
      </w:r>
    </w:p>
    <w:p w14:paraId="4EC570B0"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Terraform provider plugins, declarations, configuration, sources, constraints, installation, authentication, API translation, resource/data distinction</w:t>
      </w:r>
    </w:p>
    <w:p w14:paraId="0780FF5C"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Jenkins controller/agent responsibilities and production separation</w:t>
      </w:r>
    </w:p>
    <w:p w14:paraId="7AD123B7"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Jenkins manual, webhook, Poll SCM, scheduled, and upstream triggers</w:t>
      </w:r>
    </w:p>
    <w:p w14:paraId="445425A2"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Jenkins Freestyle SCM, triggers, environment, build steps, and post-build actions</w:t>
      </w:r>
    </w:p>
    <w:p w14:paraId="6B347EF5"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Jenkins pipeline, agent, stages, stage, steps, individual steps, and post</w:t>
      </w:r>
    </w:p>
    <w:p w14:paraId="57F7654E" w14:textId="77777777" w:rsidR="00B634E4" w:rsidRPr="009C040E" w:rsidRDefault="00000000">
      <w:pPr>
        <w:pStyle w:val="ListBullet"/>
        <w:ind w:left="403" w:hanging="230"/>
        <w:rPr>
          <w:rFonts w:ascii="Arial Rounded MT Bold" w:hAnsi="Arial Rounded MT Bold"/>
        </w:rPr>
      </w:pPr>
      <w:r w:rsidRPr="009C040E">
        <w:rPr>
          <w:rFonts w:ascii="Arial Rounded MT Bold" w:hAnsi="Arial Rounded MT Bold"/>
        </w:rPr>
        <w:t>Jenkins always, success, failure, changed, unstable, cleanup, and reliable teardown</w:t>
      </w:r>
    </w:p>
    <w:p w14:paraId="48F6352E" w14:textId="77777777" w:rsidR="00B634E4" w:rsidRPr="009C040E" w:rsidRDefault="00B634E4">
      <w:pPr>
        <w:spacing w:after="0"/>
        <w:rPr>
          <w:rFonts w:ascii="Arial Rounded MT Bold" w:hAnsi="Arial Rounded MT Bold"/>
        </w:rPr>
      </w:pPr>
    </w:p>
    <w:sectPr w:rsidR="00B634E4" w:rsidRPr="009C040E" w:rsidSect="00034616">
      <w:headerReference w:type="default" r:id="rId8"/>
      <w:footerReference w:type="default" r:id="rId9"/>
      <w:pgSz w:w="12240" w:h="15840"/>
      <w:pgMar w:top="936" w:right="1094" w:bottom="936" w:left="1094"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D583" w14:textId="77777777" w:rsidR="00D813DA" w:rsidRDefault="00D813DA">
      <w:pPr>
        <w:spacing w:after="0" w:line="240" w:lineRule="auto"/>
      </w:pPr>
      <w:r>
        <w:separator/>
      </w:r>
    </w:p>
  </w:endnote>
  <w:endnote w:type="continuationSeparator" w:id="0">
    <w:p w14:paraId="23EC1688" w14:textId="77777777" w:rsidR="00D813DA" w:rsidRDefault="00D81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pitch w:val="default"/>
  </w:font>
  <w:font w:name="Arial Rounded MT Bold">
    <w:panose1 w:val="020F070403050403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4A96" w14:textId="77777777" w:rsidR="00B634E4" w:rsidRDefault="00000000">
    <w:pPr>
      <w:pStyle w:val="Footer"/>
      <w:jc w:val="center"/>
    </w:pPr>
    <w:r>
      <w:fldChar w:fldCharType="begin"/>
    </w:r>
    <w:r>
      <w:instrText xml:space="preserve"> PAGE </w:instrText>
    </w:r>
    <w:r w:rsidR="009C040E">
      <w:fldChar w:fldCharType="separate"/>
    </w:r>
    <w:r w:rsidR="009C04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F13C8" w14:textId="77777777" w:rsidR="00D813DA" w:rsidRDefault="00D813DA">
      <w:pPr>
        <w:spacing w:after="0" w:line="240" w:lineRule="auto"/>
      </w:pPr>
      <w:r>
        <w:separator/>
      </w:r>
    </w:p>
  </w:footnote>
  <w:footnote w:type="continuationSeparator" w:id="0">
    <w:p w14:paraId="35298D42" w14:textId="77777777" w:rsidR="00D813DA" w:rsidRDefault="00D81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399" w14:textId="77777777" w:rsidR="00B634E4" w:rsidRDefault="00000000">
    <w:pPr>
      <w:pStyle w:val="Header"/>
      <w:pBdr>
        <w:bottom w:val="single" w:sz="6" w:space="1" w:color="D9E2F3"/>
      </w:pBdr>
      <w:jc w:val="center"/>
    </w:pPr>
    <w:r>
      <w:rPr>
        <w:color w:val="6B7280"/>
        <w:sz w:val="16"/>
      </w:rPr>
      <w:t>CIS 4930 - 100% Complete Final Exam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410620">
    <w:abstractNumId w:val="8"/>
  </w:num>
  <w:num w:numId="2" w16cid:durableId="76557204">
    <w:abstractNumId w:val="6"/>
  </w:num>
  <w:num w:numId="3" w16cid:durableId="335613901">
    <w:abstractNumId w:val="5"/>
  </w:num>
  <w:num w:numId="4" w16cid:durableId="1729500903">
    <w:abstractNumId w:val="4"/>
  </w:num>
  <w:num w:numId="5" w16cid:durableId="1796482455">
    <w:abstractNumId w:val="7"/>
  </w:num>
  <w:num w:numId="6" w16cid:durableId="2125417746">
    <w:abstractNumId w:val="3"/>
  </w:num>
  <w:num w:numId="7" w16cid:durableId="474641621">
    <w:abstractNumId w:val="2"/>
  </w:num>
  <w:num w:numId="8" w16cid:durableId="1313484095">
    <w:abstractNumId w:val="1"/>
  </w:num>
  <w:num w:numId="9" w16cid:durableId="33465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601"/>
    <w:rsid w:val="0015074B"/>
    <w:rsid w:val="0029639D"/>
    <w:rsid w:val="00326F90"/>
    <w:rsid w:val="00500A7F"/>
    <w:rsid w:val="009C040E"/>
    <w:rsid w:val="00AA1D8D"/>
    <w:rsid w:val="00B47730"/>
    <w:rsid w:val="00B634E4"/>
    <w:rsid w:val="00CB0664"/>
    <w:rsid w:val="00D81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7DBB3"/>
  <w14:defaultImageDpi w14:val="300"/>
  <w15:docId w15:val="{B3035557-7E78-7C4C-B39B-BBED1EC07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ans" w:eastAsia="Liberation Sans" w:hAnsi="Liberation Sans"/>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5F6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b/>
      <w:i/>
      <w:iCs/>
      <w:color w:val="5F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Eyebrow">
    <w:name w:val="Chapter Eyebrow"/>
    <w:pPr>
      <w:spacing w:after="40"/>
    </w:pPr>
    <w:rPr>
      <w:rFonts w:ascii="Liberation Sans" w:eastAsia="Liberation Sans" w:hAnsi="Liberation Sans"/>
      <w:b/>
      <w:color w:val="5F6B7A"/>
      <w:sz w:val="18"/>
    </w:rPr>
  </w:style>
  <w:style w:type="paragraph" w:customStyle="1" w:styleId="Lead">
    <w:name w:val="Lead"/>
    <w:pPr>
      <w:spacing w:after="140"/>
    </w:pPr>
    <w:rPr>
      <w:rFonts w:ascii="Liberation Sans" w:eastAsia="Liberation Sans" w:hAnsi="Liberation Sans"/>
      <w:color w:val="2B2B2B"/>
    </w:rPr>
  </w:style>
  <w:style w:type="paragraph" w:customStyle="1" w:styleId="CodeBlock">
    <w:name w:val="Code Block"/>
    <w:pPr>
      <w:spacing w:after="0"/>
      <w:ind w:left="259"/>
    </w:pPr>
    <w:rPr>
      <w:rFonts w:ascii="Liberation Mono" w:eastAsia="Liberation Mono" w:hAnsi="Liberation Mono"/>
      <w:color w:val="1F2937"/>
      <w:sz w:val="18"/>
    </w:rPr>
  </w:style>
  <w:style w:type="paragraph" w:customStyle="1" w:styleId="CommandLabel">
    <w:name w:val="Command Label"/>
    <w:pPr>
      <w:spacing w:after="20"/>
    </w:pPr>
    <w:rPr>
      <w:rFonts w:ascii="Liberation Sans" w:eastAsia="Liberation Sans" w:hAnsi="Liberation Sans"/>
      <w:b/>
      <w:color w:val="5F6B7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11040</Words>
  <Characters>62928</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Wasif Mahtab</cp:lastModifiedBy>
  <cp:revision>2</cp:revision>
  <cp:lastPrinted>2026-07-20T03:51:00Z</cp:lastPrinted>
  <dcterms:created xsi:type="dcterms:W3CDTF">2013-12-23T23:15:00Z</dcterms:created>
  <dcterms:modified xsi:type="dcterms:W3CDTF">2026-07-20T04:22:00Z</dcterms:modified>
  <cp:category/>
</cp:coreProperties>
</file>