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7AB1" w14:textId="77777777" w:rsidR="00E4591C" w:rsidRDefault="003E6691">
      <w:pPr>
        <w:pStyle w:val="Heading1"/>
      </w:pPr>
      <w:bookmarkStart w:id="0" w:name="X8c8850a74cb3edb54412f3293be3876da8fc039"/>
      <w:r>
        <w:t>Arcanthyr — RAG Document Preparation Workflow</w:t>
      </w:r>
    </w:p>
    <w:p w14:paraId="19C77AB2" w14:textId="77777777" w:rsidR="00E4591C" w:rsidRDefault="003E6691">
      <w:pPr>
        <w:pStyle w:val="Heading2"/>
      </w:pPr>
      <w:bookmarkStart w:id="1" w:name="Xb0f573bd7ea9623c73457e1d331c049c3ff8461"/>
      <w:r>
        <w:t>Legal Research Documents: Vector Search / AI Retrieval Preparation</w:t>
      </w:r>
    </w:p>
    <w:p w14:paraId="19C77AB3" w14:textId="77777777" w:rsidR="00E4591C" w:rsidRDefault="003E6691">
      <w:pPr>
        <w:pStyle w:val="FirstParagraph"/>
      </w:pPr>
      <w:r>
        <w:rPr>
          <w:i/>
          <w:iCs/>
        </w:rPr>
        <w:t>Version 1.0 — March 2026</w:t>
      </w:r>
    </w:p>
    <w:p w14:paraId="19C77AB4" w14:textId="77777777" w:rsidR="00E4591C" w:rsidRDefault="00000000">
      <w:r>
        <w:pict w14:anchorId="19C77BCD">
          <v:rect id="_x0000_i1025" style="width:0;height:1.5pt" o:hralign="center" o:hrstd="t" o:hr="t"/>
        </w:pict>
      </w:r>
    </w:p>
    <w:p w14:paraId="19C77AB5" w14:textId="77777777" w:rsidR="00E4591C" w:rsidRDefault="003E6691">
      <w:pPr>
        <w:pStyle w:val="Heading2"/>
      </w:pPr>
      <w:bookmarkStart w:id="2" w:name="objective"/>
      <w:bookmarkEnd w:id="1"/>
      <w:r>
        <w:t>1. Objective</w:t>
      </w:r>
    </w:p>
    <w:p w14:paraId="19C77AB6" w14:textId="77777777" w:rsidR="00E4591C" w:rsidRDefault="003E6691">
      <w:pPr>
        <w:pStyle w:val="FirstParagraph"/>
      </w:pPr>
      <w:r>
        <w:t>This document defines the standard workflow for converting large legal research documents into structured, semantically isolated knowledge chunks suitable for ingestion into Arcanthyr’s vector search and AI retrieval system.</w:t>
      </w:r>
    </w:p>
    <w:p w14:paraId="19C77AB7" w14:textId="77777777" w:rsidR="00E4591C" w:rsidRDefault="003E6691">
      <w:pPr>
        <w:pStyle w:val="BodyText"/>
      </w:pPr>
      <w:r>
        <w:t>The workflow:</w:t>
      </w:r>
    </w:p>
    <w:p w14:paraId="19C77AB8" w14:textId="77777777" w:rsidR="00E4591C" w:rsidRDefault="003E6691">
      <w:pPr>
        <w:pStyle w:val="Compact"/>
        <w:numPr>
          <w:ilvl w:val="0"/>
          <w:numId w:val="2"/>
        </w:numPr>
      </w:pPr>
      <w:r>
        <w:t>standardises chunk formatting and metadata</w:t>
      </w:r>
    </w:p>
    <w:p w14:paraId="19C77AB9" w14:textId="77777777" w:rsidR="00E4591C" w:rsidRDefault="003E6691">
      <w:pPr>
        <w:pStyle w:val="Compact"/>
        <w:numPr>
          <w:ilvl w:val="0"/>
          <w:numId w:val="2"/>
        </w:numPr>
      </w:pPr>
      <w:r>
        <w:t>verifies content coverage</w:t>
      </w:r>
    </w:p>
    <w:p w14:paraId="19C77ABA" w14:textId="77777777" w:rsidR="00E4591C" w:rsidRDefault="003E6691">
      <w:pPr>
        <w:pStyle w:val="Compact"/>
        <w:numPr>
          <w:ilvl w:val="0"/>
          <w:numId w:val="2"/>
        </w:numPr>
      </w:pPr>
      <w:r>
        <w:t>validates structural integrity</w:t>
      </w:r>
    </w:p>
    <w:p w14:paraId="19C77ABB" w14:textId="77777777" w:rsidR="00E4591C" w:rsidRDefault="003E6691">
      <w:pPr>
        <w:pStyle w:val="Compact"/>
        <w:numPr>
          <w:ilvl w:val="0"/>
          <w:numId w:val="2"/>
        </w:numPr>
      </w:pPr>
      <w:r>
        <w:t>minimises manual processing effort</w:t>
      </w:r>
    </w:p>
    <w:p w14:paraId="19C77ABC" w14:textId="77777777" w:rsidR="00E4591C" w:rsidRDefault="003E6691">
      <w:pPr>
        <w:pStyle w:val="FirstParagraph"/>
      </w:pPr>
      <w:r>
        <w:t>It is designed to reliably process large legal documents (300–500 pages) while avoiding common large-context model failures including instruction drift, formatting degradation, context loss, and incomplete coverage.</w:t>
      </w:r>
    </w:p>
    <w:p w14:paraId="19C77ABD" w14:textId="77777777" w:rsidR="00E4591C" w:rsidRDefault="003E6691">
      <w:pPr>
        <w:pStyle w:val="BodyText"/>
      </w:pPr>
      <w:r>
        <w:t>Manual formatting effort is reduced by approximately 70% compared to unassisted processing.</w:t>
      </w:r>
    </w:p>
    <w:p w14:paraId="19C77ABE" w14:textId="77777777" w:rsidR="00E4591C" w:rsidRDefault="00000000">
      <w:r>
        <w:pict w14:anchorId="19C77BCE">
          <v:rect id="_x0000_i1026" style="width:0;height:1.5pt" o:hralign="center" o:hrstd="t" o:hr="t"/>
        </w:pict>
      </w:r>
    </w:p>
    <w:p w14:paraId="19C77ABF" w14:textId="77777777" w:rsidR="00E4591C" w:rsidRDefault="003E6691">
      <w:pPr>
        <w:pStyle w:val="Heading2"/>
      </w:pPr>
      <w:bookmarkStart w:id="3" w:name="design-principles"/>
      <w:bookmarkEnd w:id="2"/>
      <w:r>
        <w:t>2. Design Principles</w:t>
      </w:r>
    </w:p>
    <w:p w14:paraId="19C77AC0" w14:textId="77777777" w:rsidR="00E4591C" w:rsidRDefault="003E6691">
      <w:pPr>
        <w:pStyle w:val="FirstParagraph"/>
      </w:pPr>
      <w:r>
        <w:rPr>
          <w:b/>
          <w:bCs/>
        </w:rPr>
        <w:t>Small Processing Units</w:t>
      </w:r>
    </w:p>
    <w:p w14:paraId="19C77AC1" w14:textId="77777777" w:rsidR="00E4591C" w:rsidRDefault="003E6691">
      <w:pPr>
        <w:pStyle w:val="BodyText"/>
      </w:pPr>
      <w:r>
        <w:t>Large documents are divided into moderately sized blocks (5,000–6,000 words) before AI processing. This prevents context overflow, formatting degradation across long conversations, and instruction loss.</w:t>
      </w:r>
    </w:p>
    <w:p w14:paraId="19C77AC2" w14:textId="77777777" w:rsidR="00E4591C" w:rsidRDefault="003E6691">
      <w:pPr>
        <w:pStyle w:val="BodyText"/>
      </w:pPr>
      <w:r>
        <w:rPr>
          <w:b/>
          <w:bCs/>
        </w:rPr>
        <w:t>Independent Processing</w:t>
      </w:r>
    </w:p>
    <w:p w14:paraId="19C77AC3" w14:textId="77777777" w:rsidR="00E4591C" w:rsidRDefault="003E6691">
      <w:pPr>
        <w:pStyle w:val="BodyText"/>
      </w:pPr>
      <w:r>
        <w:t>Each block is processed independently in a fresh conversation, ensuring full instruction context, consistent formatting behaviour, and predictable output structure.</w:t>
      </w:r>
    </w:p>
    <w:p w14:paraId="19C77AC4" w14:textId="77777777" w:rsidR="00E4591C" w:rsidRDefault="003E6691">
      <w:pPr>
        <w:pStyle w:val="BodyText"/>
      </w:pPr>
      <w:r>
        <w:rPr>
          <w:b/>
          <w:bCs/>
        </w:rPr>
        <w:t>Post-Assembly Validation</w:t>
      </w:r>
    </w:p>
    <w:p w14:paraId="19C77AC5" w14:textId="77777777" w:rsidR="00E4591C" w:rsidRDefault="003E6691">
      <w:pPr>
        <w:pStyle w:val="BodyText"/>
      </w:pPr>
      <w:r>
        <w:t>Rather than validating each block separately, the final compiled document undergoes whole-document validation. This allows detection of duplicate chunks, structural inconsistencies, missing metadata, and cross-reference leakage across blocks.</w:t>
      </w:r>
    </w:p>
    <w:p w14:paraId="19C77AC6" w14:textId="77777777" w:rsidR="00E4591C" w:rsidRDefault="003E6691">
      <w:pPr>
        <w:pStyle w:val="BodyText"/>
      </w:pPr>
      <w:r>
        <w:rPr>
          <w:b/>
          <w:bCs/>
        </w:rPr>
        <w:lastRenderedPageBreak/>
        <w:t>Human Oversight Only for Exceptions</w:t>
      </w:r>
    </w:p>
    <w:p w14:paraId="19C77AC7" w14:textId="77777777" w:rsidR="00E4591C" w:rsidRDefault="003E6691">
      <w:pPr>
        <w:pStyle w:val="BodyText"/>
      </w:pPr>
      <w:r>
        <w:t>Human review focuses only on flagged structural issues, detected omissions, and validation alerts. Routine formatting is fully automated.</w:t>
      </w:r>
    </w:p>
    <w:p w14:paraId="19C77AC8" w14:textId="77777777" w:rsidR="00E4591C" w:rsidRDefault="00000000">
      <w:r>
        <w:pict w14:anchorId="19C77BCF">
          <v:rect id="_x0000_i1027" style="width:0;height:1.5pt" o:hralign="center" o:hrstd="t" o:hr="t"/>
        </w:pict>
      </w:r>
    </w:p>
    <w:p w14:paraId="19C77AC9" w14:textId="77777777" w:rsidR="00E4591C" w:rsidRDefault="003E6691">
      <w:pPr>
        <w:pStyle w:val="Heading2"/>
      </w:pPr>
      <w:bookmarkStart w:id="4" w:name="high-level-workflow"/>
      <w:bookmarkEnd w:id="3"/>
      <w:r>
        <w:t>3. High-Level Workflow</w:t>
      </w:r>
    </w:p>
    <w:p w14:paraId="19C77ACA" w14:textId="77777777" w:rsidR="00E4591C" w:rsidRDefault="003E6691">
      <w:pPr>
        <w:pStyle w:val="SourceCode"/>
      </w:pPr>
      <w:r>
        <w:rPr>
          <w:rStyle w:val="VerbatimChar"/>
        </w:rPr>
        <w:t>Large Legal Document</w:t>
      </w:r>
      <w:r>
        <w:br/>
      </w:r>
      <w:r>
        <w:rPr>
          <w:rStyle w:val="VerbatimChar"/>
        </w:rPr>
        <w:t xml:space="preserve">        ↓</w:t>
      </w:r>
      <w:r>
        <w:br/>
      </w:r>
      <w:r>
        <w:rPr>
          <w:rStyle w:val="VerbatimChar"/>
        </w:rPr>
        <w:t>Automatic Text Splitting</w:t>
      </w:r>
      <w:r>
        <w:br/>
      </w:r>
      <w:r>
        <w:rPr>
          <w:rStyle w:val="VerbatimChar"/>
        </w:rPr>
        <w:t xml:space="preserve">        ↓</w:t>
      </w:r>
      <w:r>
        <w:br/>
      </w:r>
      <w:r>
        <w:rPr>
          <w:rStyle w:val="VerbatimChar"/>
        </w:rPr>
        <w:t>Independent Block Formatting  (Master Prompt — one fresh session per block)</w:t>
      </w:r>
      <w:r>
        <w:br/>
      </w:r>
      <w:r>
        <w:rPr>
          <w:rStyle w:val="VerbatimChar"/>
        </w:rPr>
        <w:t xml:space="preserve">        ↓</w:t>
      </w:r>
      <w:r>
        <w:br/>
      </w:r>
      <w:r>
        <w:rPr>
          <w:rStyle w:val="VerbatimChar"/>
        </w:rPr>
        <w:t>Master File Assembly</w:t>
      </w:r>
      <w:r>
        <w:br/>
      </w:r>
      <w:r>
        <w:rPr>
          <w:rStyle w:val="VerbatimChar"/>
        </w:rPr>
        <w:t xml:space="preserve">        ↓</w:t>
      </w:r>
      <w:r>
        <w:br/>
      </w:r>
      <w:r>
        <w:rPr>
          <w:rStyle w:val="VerbatimChar"/>
        </w:rPr>
        <w:t>Full Document Validation</w:t>
      </w:r>
      <w:r>
        <w:br/>
      </w:r>
      <w:r>
        <w:rPr>
          <w:rStyle w:val="VerbatimChar"/>
        </w:rPr>
        <w:t xml:space="preserve">        ↓</w:t>
      </w:r>
      <w:r>
        <w:br/>
      </w:r>
      <w:r>
        <w:rPr>
          <w:rStyle w:val="VerbatimChar"/>
        </w:rPr>
        <w:t>Vector Database Ingestion</w:t>
      </w:r>
    </w:p>
    <w:p w14:paraId="19C77ACB" w14:textId="77777777" w:rsidR="00E4591C" w:rsidRDefault="00000000">
      <w:r>
        <w:pict w14:anchorId="19C77BD0">
          <v:rect id="_x0000_i1028" style="width:0;height:1.5pt" o:hralign="center" o:hrstd="t" o:hr="t"/>
        </w:pict>
      </w:r>
    </w:p>
    <w:p w14:paraId="19C77ACC" w14:textId="77777777" w:rsidR="00E4591C" w:rsidRDefault="003E6691">
      <w:pPr>
        <w:pStyle w:val="Heading2"/>
      </w:pPr>
      <w:bookmarkStart w:id="5" w:name="X825ae744d95feeae4bdc93be4bce8d6f17d56ca"/>
      <w:bookmarkEnd w:id="4"/>
      <w:r>
        <w:t>4. Pre-Processing: Automatic Document Splitting</w:t>
      </w:r>
    </w:p>
    <w:p w14:paraId="19C77ACD" w14:textId="77777777" w:rsidR="00E4591C" w:rsidRDefault="003E6691">
      <w:pPr>
        <w:pStyle w:val="FirstParagraph"/>
      </w:pPr>
      <w:r>
        <w:t>Before AI formatting begins, the document is automatically divided into processing blocks.</w:t>
      </w:r>
    </w:p>
    <w:p w14:paraId="19C77ACE" w14:textId="77777777" w:rsidR="00E4591C" w:rsidRDefault="003E6691">
      <w:pPr>
        <w:pStyle w:val="BodyText"/>
      </w:pPr>
      <w:r>
        <w:rPr>
          <w:b/>
          <w:bCs/>
        </w:rPr>
        <w:t>Recommended Block Size</w:t>
      </w:r>
    </w:p>
    <w:p w14:paraId="19C77ACF" w14:textId="77777777" w:rsidR="00E4591C" w:rsidRDefault="003E6691">
      <w:pPr>
        <w:pStyle w:val="Compact"/>
        <w:numPr>
          <w:ilvl w:val="0"/>
          <w:numId w:val="3"/>
        </w:numPr>
      </w:pPr>
      <w:r>
        <w:t>Target: 5,000 words</w:t>
      </w:r>
    </w:p>
    <w:p w14:paraId="19C77AD0" w14:textId="77777777" w:rsidR="00E4591C" w:rsidRDefault="003E6691">
      <w:pPr>
        <w:pStyle w:val="Compact"/>
        <w:numPr>
          <w:ilvl w:val="0"/>
          <w:numId w:val="3"/>
        </w:numPr>
      </w:pPr>
      <w:r>
        <w:t>Minimum: 3,500 words</w:t>
      </w:r>
    </w:p>
    <w:p w14:paraId="19C77AD1" w14:textId="77777777" w:rsidR="00E4591C" w:rsidRDefault="003E6691">
      <w:pPr>
        <w:pStyle w:val="Compact"/>
        <w:numPr>
          <w:ilvl w:val="0"/>
          <w:numId w:val="3"/>
        </w:numPr>
      </w:pPr>
      <w:r>
        <w:t>Maximum: 6,500 words</w:t>
      </w:r>
    </w:p>
    <w:p w14:paraId="19C77AD2" w14:textId="77777777" w:rsidR="00E4591C" w:rsidRDefault="003E6691">
      <w:pPr>
        <w:pStyle w:val="FirstParagraph"/>
      </w:pPr>
      <w:r>
        <w:t>For a 420-page legal document this typically produces 28–35 processing blocks. This size balances reliability, manageable upload count, and semantic coherence.</w:t>
      </w:r>
    </w:p>
    <w:p w14:paraId="19C77AD3" w14:textId="77777777" w:rsidR="00E4591C" w:rsidRDefault="003E6691">
      <w:pPr>
        <w:pStyle w:val="BodyText"/>
      </w:pPr>
      <w:r>
        <w:rPr>
          <w:b/>
          <w:bCs/>
        </w:rPr>
        <w:t>Step 1 — Convert the document to plain text</w:t>
      </w:r>
    </w:p>
    <w:p w14:paraId="19C77AD4" w14:textId="77777777" w:rsidR="00E4591C" w:rsidRDefault="003E6691">
      <w:pPr>
        <w:pStyle w:val="BodyText"/>
      </w:pPr>
      <w:r>
        <w:t xml:space="preserve">Export the source document as </w:t>
      </w:r>
      <w:r>
        <w:rPr>
          <w:rStyle w:val="VerbatimChar"/>
        </w:rPr>
        <w:t>legal_source.txt</w:t>
      </w:r>
      <w:r>
        <w:t>. Supported sources: Word (.docx), PDF, Markdown.</w:t>
      </w:r>
    </w:p>
    <w:p w14:paraId="19C77AD5" w14:textId="77777777" w:rsidR="00E4591C" w:rsidRDefault="003E6691">
      <w:pPr>
        <w:pStyle w:val="BodyText"/>
      </w:pPr>
      <w:r>
        <w:rPr>
          <w:b/>
          <w:bCs/>
        </w:rPr>
        <w:t>Step 2 — Run the splitter</w:t>
      </w:r>
    </w:p>
    <w:p w14:paraId="19C77AD6" w14:textId="77777777" w:rsidR="00E4591C" w:rsidRDefault="003E6691">
      <w:pPr>
        <w:pStyle w:val="BodyText"/>
      </w:pPr>
      <w:r>
        <w:t xml:space="preserve">Save the following script as </w:t>
      </w:r>
      <w:r>
        <w:rPr>
          <w:rStyle w:val="VerbatimChar"/>
        </w:rPr>
        <w:t>split_legal_doc.py</w:t>
      </w:r>
      <w:r>
        <w:t xml:space="preserve"> and run it:</w:t>
      </w:r>
    </w:p>
    <w:p w14:paraId="29FF7886" w14:textId="77777777" w:rsidR="00307D1C" w:rsidRPr="00307D1C" w:rsidRDefault="00307D1C" w:rsidP="00307D1C">
      <w:pPr>
        <w:rPr>
          <w:rStyle w:val="ImportTok"/>
        </w:rPr>
      </w:pPr>
      <w:r w:rsidRPr="00307D1C">
        <w:rPr>
          <w:rStyle w:val="ImportTok"/>
        </w:rPr>
        <w:t>import os</w:t>
      </w:r>
    </w:p>
    <w:p w14:paraId="48BF6733" w14:textId="77777777" w:rsidR="00307D1C" w:rsidRPr="00307D1C" w:rsidRDefault="00307D1C" w:rsidP="00307D1C">
      <w:pPr>
        <w:rPr>
          <w:rStyle w:val="ImportTok"/>
        </w:rPr>
      </w:pPr>
      <w:r w:rsidRPr="00307D1C">
        <w:rPr>
          <w:rStyle w:val="ImportTok"/>
        </w:rPr>
        <w:t>import re</w:t>
      </w:r>
    </w:p>
    <w:p w14:paraId="71E6E40B" w14:textId="77777777" w:rsidR="00307D1C" w:rsidRPr="00307D1C" w:rsidRDefault="00307D1C" w:rsidP="00307D1C">
      <w:pPr>
        <w:rPr>
          <w:rStyle w:val="ImportTok"/>
        </w:rPr>
      </w:pPr>
    </w:p>
    <w:p w14:paraId="41C77601" w14:textId="77777777" w:rsidR="00307D1C" w:rsidRPr="00307D1C" w:rsidRDefault="00307D1C" w:rsidP="00307D1C">
      <w:pPr>
        <w:rPr>
          <w:rStyle w:val="ImportTok"/>
        </w:rPr>
      </w:pPr>
      <w:r w:rsidRPr="00307D1C">
        <w:rPr>
          <w:rStyle w:val="ImportTok"/>
        </w:rPr>
        <w:t>INPUT_FILE = "hogan_on_crime.md"</w:t>
      </w:r>
    </w:p>
    <w:p w14:paraId="1C06CF85" w14:textId="77777777" w:rsidR="00307D1C" w:rsidRPr="00307D1C" w:rsidRDefault="00307D1C" w:rsidP="00307D1C">
      <w:pPr>
        <w:rPr>
          <w:rStyle w:val="ImportTok"/>
        </w:rPr>
      </w:pPr>
      <w:r w:rsidRPr="00307D1C">
        <w:rPr>
          <w:rStyle w:val="ImportTok"/>
        </w:rPr>
        <w:lastRenderedPageBreak/>
        <w:t>OUTPUT_FOLDER = "rag_blocks"</w:t>
      </w:r>
    </w:p>
    <w:p w14:paraId="4C53DBE9" w14:textId="77777777" w:rsidR="00307D1C" w:rsidRPr="00307D1C" w:rsidRDefault="00307D1C" w:rsidP="00307D1C">
      <w:pPr>
        <w:rPr>
          <w:rStyle w:val="ImportTok"/>
        </w:rPr>
      </w:pPr>
      <w:r w:rsidRPr="00307D1C">
        <w:rPr>
          <w:rStyle w:val="ImportTok"/>
        </w:rPr>
        <w:t>TARGET_WORDS = 5000</w:t>
      </w:r>
    </w:p>
    <w:p w14:paraId="48285522" w14:textId="77777777" w:rsidR="00307D1C" w:rsidRPr="00307D1C" w:rsidRDefault="00307D1C" w:rsidP="00307D1C">
      <w:pPr>
        <w:rPr>
          <w:rStyle w:val="ImportTok"/>
        </w:rPr>
      </w:pPr>
      <w:r w:rsidRPr="00307D1C">
        <w:rPr>
          <w:rStyle w:val="ImportTok"/>
        </w:rPr>
        <w:t>MIN_WORDS = 3500</w:t>
      </w:r>
    </w:p>
    <w:p w14:paraId="4E56CADF" w14:textId="77777777" w:rsidR="00307D1C" w:rsidRPr="00307D1C" w:rsidRDefault="00307D1C" w:rsidP="00307D1C">
      <w:pPr>
        <w:rPr>
          <w:rStyle w:val="ImportTok"/>
        </w:rPr>
      </w:pPr>
      <w:r w:rsidRPr="00307D1C">
        <w:rPr>
          <w:rStyle w:val="ImportTok"/>
        </w:rPr>
        <w:t>MAX_WORDS = 6500</w:t>
      </w:r>
    </w:p>
    <w:p w14:paraId="72B1BED3" w14:textId="77777777" w:rsidR="00307D1C" w:rsidRPr="00307D1C" w:rsidRDefault="00307D1C" w:rsidP="00307D1C">
      <w:pPr>
        <w:rPr>
          <w:rStyle w:val="ImportTok"/>
        </w:rPr>
      </w:pPr>
    </w:p>
    <w:p w14:paraId="27F2A17C" w14:textId="77777777" w:rsidR="00307D1C" w:rsidRPr="00307D1C" w:rsidRDefault="00307D1C" w:rsidP="00307D1C">
      <w:pPr>
        <w:rPr>
          <w:rStyle w:val="ImportTok"/>
        </w:rPr>
      </w:pPr>
      <w:r w:rsidRPr="00307D1C">
        <w:rPr>
          <w:rStyle w:val="ImportTok"/>
        </w:rPr>
        <w:t>os.makedirs(OUTPUT_FOLDER, exist_ok=True)</w:t>
      </w:r>
    </w:p>
    <w:p w14:paraId="2229DD34" w14:textId="77777777" w:rsidR="00307D1C" w:rsidRPr="00307D1C" w:rsidRDefault="00307D1C" w:rsidP="00307D1C">
      <w:pPr>
        <w:rPr>
          <w:rStyle w:val="ImportTok"/>
        </w:rPr>
      </w:pPr>
    </w:p>
    <w:p w14:paraId="3B17CE7C" w14:textId="77777777" w:rsidR="00307D1C" w:rsidRPr="00307D1C" w:rsidRDefault="00307D1C" w:rsidP="00307D1C">
      <w:pPr>
        <w:rPr>
          <w:rStyle w:val="ImportTok"/>
        </w:rPr>
      </w:pPr>
      <w:r w:rsidRPr="00307D1C">
        <w:rPr>
          <w:rStyle w:val="ImportTok"/>
        </w:rPr>
        <w:t># Read and clean encoding artefacts</w:t>
      </w:r>
    </w:p>
    <w:p w14:paraId="1B594689" w14:textId="77777777" w:rsidR="00307D1C" w:rsidRPr="00307D1C" w:rsidRDefault="00307D1C" w:rsidP="00307D1C">
      <w:pPr>
        <w:rPr>
          <w:rStyle w:val="ImportTok"/>
        </w:rPr>
      </w:pPr>
      <w:r w:rsidRPr="00307D1C">
        <w:rPr>
          <w:rStyle w:val="ImportTok"/>
        </w:rPr>
        <w:t>with open(INPUT_FILE, "r", encoding="utf-8") as f:</w:t>
      </w:r>
    </w:p>
    <w:p w14:paraId="4AF3C74B" w14:textId="77777777" w:rsidR="00307D1C" w:rsidRPr="00307D1C" w:rsidRDefault="00307D1C" w:rsidP="00307D1C">
      <w:pPr>
        <w:rPr>
          <w:rStyle w:val="ImportTok"/>
        </w:rPr>
      </w:pPr>
      <w:r w:rsidRPr="00307D1C">
        <w:rPr>
          <w:rStyle w:val="ImportTok"/>
        </w:rPr>
        <w:t xml:space="preserve">    text = f.read()</w:t>
      </w:r>
    </w:p>
    <w:p w14:paraId="053153B4" w14:textId="77777777" w:rsidR="00307D1C" w:rsidRPr="00307D1C" w:rsidRDefault="00307D1C" w:rsidP="00307D1C">
      <w:pPr>
        <w:rPr>
          <w:rStyle w:val="ImportTok"/>
        </w:rPr>
      </w:pPr>
    </w:p>
    <w:p w14:paraId="5064D07E" w14:textId="77777777" w:rsidR="00307D1C" w:rsidRPr="00307D1C" w:rsidRDefault="00307D1C" w:rsidP="00307D1C">
      <w:pPr>
        <w:rPr>
          <w:rStyle w:val="ImportTok"/>
        </w:rPr>
      </w:pPr>
      <w:r w:rsidRPr="00307D1C">
        <w:rPr>
          <w:rStyle w:val="ImportTok"/>
        </w:rPr>
        <w:t># Fix encoding artefacts from Word conversion</w:t>
      </w:r>
    </w:p>
    <w:p w14:paraId="469F6324" w14:textId="77777777" w:rsidR="00307D1C" w:rsidRPr="00307D1C" w:rsidRDefault="00307D1C" w:rsidP="00307D1C">
      <w:pPr>
        <w:rPr>
          <w:rStyle w:val="ImportTok"/>
        </w:rPr>
      </w:pPr>
      <w:r w:rsidRPr="00307D1C">
        <w:rPr>
          <w:rStyle w:val="ImportTok"/>
        </w:rPr>
        <w:t>text = text.replace("Â", "").replace("\u00a0", " ")</w:t>
      </w:r>
    </w:p>
    <w:p w14:paraId="6BAB2F19" w14:textId="77777777" w:rsidR="00307D1C" w:rsidRPr="00307D1C" w:rsidRDefault="00307D1C" w:rsidP="00307D1C">
      <w:pPr>
        <w:rPr>
          <w:rStyle w:val="ImportTok"/>
        </w:rPr>
      </w:pPr>
    </w:p>
    <w:p w14:paraId="213AB5D0" w14:textId="77777777" w:rsidR="00307D1C" w:rsidRPr="00307D1C" w:rsidRDefault="00307D1C" w:rsidP="00307D1C">
      <w:pPr>
        <w:rPr>
          <w:rStyle w:val="ImportTok"/>
        </w:rPr>
      </w:pPr>
      <w:r w:rsidRPr="00307D1C">
        <w:rPr>
          <w:rStyle w:val="ImportTok"/>
        </w:rPr>
        <w:t># Remove the junk first line if present</w:t>
      </w:r>
    </w:p>
    <w:p w14:paraId="645DBD69" w14:textId="77777777" w:rsidR="00307D1C" w:rsidRPr="00307D1C" w:rsidRDefault="00307D1C" w:rsidP="00307D1C">
      <w:pPr>
        <w:rPr>
          <w:rStyle w:val="ImportTok"/>
        </w:rPr>
      </w:pPr>
      <w:r w:rsidRPr="00307D1C">
        <w:rPr>
          <w:rStyle w:val="ImportTok"/>
        </w:rPr>
        <w:t>lines = text.split("\n")</w:t>
      </w:r>
    </w:p>
    <w:p w14:paraId="7B383E9B" w14:textId="77777777" w:rsidR="00307D1C" w:rsidRPr="00307D1C" w:rsidRDefault="00307D1C" w:rsidP="00307D1C">
      <w:pPr>
        <w:rPr>
          <w:rStyle w:val="ImportTok"/>
        </w:rPr>
      </w:pPr>
      <w:r w:rsidRPr="00307D1C">
        <w:rPr>
          <w:rStyle w:val="ImportTok"/>
        </w:rPr>
        <w:t>if lines and "Feldenkrais" in lines[0]:</w:t>
      </w:r>
    </w:p>
    <w:p w14:paraId="37C6BBDE" w14:textId="77777777" w:rsidR="00307D1C" w:rsidRPr="00307D1C" w:rsidRDefault="00307D1C" w:rsidP="00307D1C">
      <w:pPr>
        <w:rPr>
          <w:rStyle w:val="ImportTok"/>
        </w:rPr>
      </w:pPr>
      <w:r w:rsidRPr="00307D1C">
        <w:rPr>
          <w:rStyle w:val="ImportTok"/>
        </w:rPr>
        <w:t xml:space="preserve">    lines = lines[1:]</w:t>
      </w:r>
    </w:p>
    <w:p w14:paraId="5E21FB5A" w14:textId="77777777" w:rsidR="00307D1C" w:rsidRPr="00307D1C" w:rsidRDefault="00307D1C" w:rsidP="00307D1C">
      <w:pPr>
        <w:rPr>
          <w:rStyle w:val="ImportTok"/>
        </w:rPr>
      </w:pPr>
      <w:r w:rsidRPr="00307D1C">
        <w:rPr>
          <w:rStyle w:val="ImportTok"/>
        </w:rPr>
        <w:t>text = "\n".join(lines)</w:t>
      </w:r>
    </w:p>
    <w:p w14:paraId="58B4A561" w14:textId="77777777" w:rsidR="00307D1C" w:rsidRPr="00307D1C" w:rsidRDefault="00307D1C" w:rsidP="00307D1C">
      <w:pPr>
        <w:rPr>
          <w:rStyle w:val="ImportTok"/>
        </w:rPr>
      </w:pPr>
    </w:p>
    <w:p w14:paraId="2539537B" w14:textId="77777777" w:rsidR="00307D1C" w:rsidRPr="00307D1C" w:rsidRDefault="00307D1C" w:rsidP="00307D1C">
      <w:pPr>
        <w:rPr>
          <w:rStyle w:val="ImportTok"/>
        </w:rPr>
      </w:pPr>
      <w:r w:rsidRPr="00307D1C">
        <w:rPr>
          <w:rStyle w:val="ImportTok"/>
        </w:rPr>
        <w:t># Split into sections at any heading level (# ## ###)</w:t>
      </w:r>
    </w:p>
    <w:p w14:paraId="234455F9" w14:textId="77777777" w:rsidR="00307D1C" w:rsidRPr="00307D1C" w:rsidRDefault="00307D1C" w:rsidP="00307D1C">
      <w:pPr>
        <w:rPr>
          <w:rStyle w:val="ImportTok"/>
        </w:rPr>
      </w:pPr>
      <w:r w:rsidRPr="00307D1C">
        <w:rPr>
          <w:rStyle w:val="ImportTok"/>
        </w:rPr>
        <w:t># Each section includes its heading line</w:t>
      </w:r>
    </w:p>
    <w:p w14:paraId="0FA30574" w14:textId="77777777" w:rsidR="00307D1C" w:rsidRPr="00307D1C" w:rsidRDefault="00307D1C" w:rsidP="00307D1C">
      <w:pPr>
        <w:rPr>
          <w:rStyle w:val="ImportTok"/>
        </w:rPr>
      </w:pPr>
      <w:r w:rsidRPr="00307D1C">
        <w:rPr>
          <w:rStyle w:val="ImportTok"/>
        </w:rPr>
        <w:t>sections = re.split(r'(?=\n#{1,3} )', text)</w:t>
      </w:r>
    </w:p>
    <w:p w14:paraId="7C14FE5E" w14:textId="77777777" w:rsidR="00307D1C" w:rsidRPr="00307D1C" w:rsidRDefault="00307D1C" w:rsidP="00307D1C">
      <w:pPr>
        <w:rPr>
          <w:rStyle w:val="ImportTok"/>
        </w:rPr>
      </w:pPr>
      <w:r w:rsidRPr="00307D1C">
        <w:rPr>
          <w:rStyle w:val="ImportTok"/>
        </w:rPr>
        <w:t>sections = [s.strip() for s in sections if s.strip()]</w:t>
      </w:r>
    </w:p>
    <w:p w14:paraId="4C6F4413" w14:textId="77777777" w:rsidR="00307D1C" w:rsidRPr="00307D1C" w:rsidRDefault="00307D1C" w:rsidP="00307D1C">
      <w:pPr>
        <w:rPr>
          <w:rStyle w:val="ImportTok"/>
        </w:rPr>
      </w:pPr>
    </w:p>
    <w:p w14:paraId="63936458" w14:textId="77777777" w:rsidR="00307D1C" w:rsidRPr="00307D1C" w:rsidRDefault="00307D1C" w:rsidP="00307D1C">
      <w:pPr>
        <w:rPr>
          <w:rStyle w:val="ImportTok"/>
        </w:rPr>
      </w:pPr>
      <w:r w:rsidRPr="00307D1C">
        <w:rPr>
          <w:rStyle w:val="ImportTok"/>
        </w:rPr>
        <w:t>def count_words(s):</w:t>
      </w:r>
    </w:p>
    <w:p w14:paraId="287D5CD6" w14:textId="77777777" w:rsidR="00307D1C" w:rsidRPr="00307D1C" w:rsidRDefault="00307D1C" w:rsidP="00307D1C">
      <w:pPr>
        <w:rPr>
          <w:rStyle w:val="ImportTok"/>
        </w:rPr>
      </w:pPr>
      <w:r w:rsidRPr="00307D1C">
        <w:rPr>
          <w:rStyle w:val="ImportTok"/>
        </w:rPr>
        <w:t xml:space="preserve">    return len(s.split())</w:t>
      </w:r>
    </w:p>
    <w:p w14:paraId="6C5F418D" w14:textId="77777777" w:rsidR="00307D1C" w:rsidRPr="00307D1C" w:rsidRDefault="00307D1C" w:rsidP="00307D1C">
      <w:pPr>
        <w:rPr>
          <w:rStyle w:val="ImportTok"/>
        </w:rPr>
      </w:pPr>
    </w:p>
    <w:p w14:paraId="1D62A6D3" w14:textId="77777777" w:rsidR="00307D1C" w:rsidRPr="00307D1C" w:rsidRDefault="00307D1C" w:rsidP="00307D1C">
      <w:pPr>
        <w:rPr>
          <w:rStyle w:val="ImportTok"/>
        </w:rPr>
      </w:pPr>
      <w:r w:rsidRPr="00307D1C">
        <w:rPr>
          <w:rStyle w:val="ImportTok"/>
        </w:rPr>
        <w:lastRenderedPageBreak/>
        <w:t xml:space="preserve"># Build blocks — prefer breaking at # level 1, fall back to ## </w:t>
      </w:r>
    </w:p>
    <w:p w14:paraId="6CA6B601" w14:textId="77777777" w:rsidR="00307D1C" w:rsidRPr="00307D1C" w:rsidRDefault="00307D1C" w:rsidP="00307D1C">
      <w:pPr>
        <w:rPr>
          <w:rStyle w:val="ImportTok"/>
        </w:rPr>
      </w:pPr>
      <w:r w:rsidRPr="00307D1C">
        <w:rPr>
          <w:rStyle w:val="ImportTok"/>
        </w:rPr>
        <w:t>blocks = []</w:t>
      </w:r>
    </w:p>
    <w:p w14:paraId="52A13DE5" w14:textId="77777777" w:rsidR="00307D1C" w:rsidRPr="00307D1C" w:rsidRDefault="00307D1C" w:rsidP="00307D1C">
      <w:pPr>
        <w:rPr>
          <w:rStyle w:val="ImportTok"/>
        </w:rPr>
      </w:pPr>
      <w:r w:rsidRPr="00307D1C">
        <w:rPr>
          <w:rStyle w:val="ImportTok"/>
        </w:rPr>
        <w:t>current_block = []</w:t>
      </w:r>
    </w:p>
    <w:p w14:paraId="0ED06C03" w14:textId="77777777" w:rsidR="00307D1C" w:rsidRPr="00307D1C" w:rsidRDefault="00307D1C" w:rsidP="00307D1C">
      <w:pPr>
        <w:rPr>
          <w:rStyle w:val="ImportTok"/>
        </w:rPr>
      </w:pPr>
      <w:r w:rsidRPr="00307D1C">
        <w:rPr>
          <w:rStyle w:val="ImportTok"/>
        </w:rPr>
        <w:t>current_count = 0</w:t>
      </w:r>
    </w:p>
    <w:p w14:paraId="6CCC5F31" w14:textId="77777777" w:rsidR="00307D1C" w:rsidRPr="00307D1C" w:rsidRDefault="00307D1C" w:rsidP="00307D1C">
      <w:pPr>
        <w:rPr>
          <w:rStyle w:val="ImportTok"/>
        </w:rPr>
      </w:pPr>
    </w:p>
    <w:p w14:paraId="776CCC2A" w14:textId="77777777" w:rsidR="00307D1C" w:rsidRPr="00307D1C" w:rsidRDefault="00307D1C" w:rsidP="00307D1C">
      <w:pPr>
        <w:rPr>
          <w:rStyle w:val="ImportTok"/>
        </w:rPr>
      </w:pPr>
      <w:r w:rsidRPr="00307D1C">
        <w:rPr>
          <w:rStyle w:val="ImportTok"/>
        </w:rPr>
        <w:t>for section in sections:</w:t>
      </w:r>
    </w:p>
    <w:p w14:paraId="23E160B8" w14:textId="77777777" w:rsidR="00307D1C" w:rsidRPr="00307D1C" w:rsidRDefault="00307D1C" w:rsidP="00307D1C">
      <w:pPr>
        <w:rPr>
          <w:rStyle w:val="ImportTok"/>
        </w:rPr>
      </w:pPr>
      <w:r w:rsidRPr="00307D1C">
        <w:rPr>
          <w:rStyle w:val="ImportTok"/>
        </w:rPr>
        <w:t xml:space="preserve">    word_count = count_words(section)</w:t>
      </w:r>
    </w:p>
    <w:p w14:paraId="18483742" w14:textId="77777777" w:rsidR="00307D1C" w:rsidRPr="00307D1C" w:rsidRDefault="00307D1C" w:rsidP="00307D1C">
      <w:pPr>
        <w:rPr>
          <w:rStyle w:val="ImportTok"/>
        </w:rPr>
      </w:pPr>
      <w:r w:rsidRPr="00307D1C">
        <w:rPr>
          <w:rStyle w:val="ImportTok"/>
        </w:rPr>
        <w:t xml:space="preserve">    </w:t>
      </w:r>
    </w:p>
    <w:p w14:paraId="257C8C3C" w14:textId="77777777" w:rsidR="00307D1C" w:rsidRPr="00307D1C" w:rsidRDefault="00307D1C" w:rsidP="00307D1C">
      <w:pPr>
        <w:rPr>
          <w:rStyle w:val="ImportTok"/>
        </w:rPr>
      </w:pPr>
      <w:r w:rsidRPr="00307D1C">
        <w:rPr>
          <w:rStyle w:val="ImportTok"/>
        </w:rPr>
        <w:t xml:space="preserve">    # If this single section exceeds max, force-add it as its own block</w:t>
      </w:r>
    </w:p>
    <w:p w14:paraId="361CA88C" w14:textId="77777777" w:rsidR="00307D1C" w:rsidRPr="00307D1C" w:rsidRDefault="00307D1C" w:rsidP="00307D1C">
      <w:pPr>
        <w:rPr>
          <w:rStyle w:val="ImportTok"/>
        </w:rPr>
      </w:pPr>
      <w:r w:rsidRPr="00307D1C">
        <w:rPr>
          <w:rStyle w:val="ImportTok"/>
        </w:rPr>
        <w:t xml:space="preserve">    if word_count &gt; MAX_WORDS:</w:t>
      </w:r>
    </w:p>
    <w:p w14:paraId="047AD908" w14:textId="77777777" w:rsidR="00307D1C" w:rsidRPr="00307D1C" w:rsidRDefault="00307D1C" w:rsidP="00307D1C">
      <w:pPr>
        <w:rPr>
          <w:rStyle w:val="ImportTok"/>
        </w:rPr>
      </w:pPr>
      <w:r w:rsidRPr="00307D1C">
        <w:rPr>
          <w:rStyle w:val="ImportTok"/>
        </w:rPr>
        <w:t xml:space="preserve">        if current_block:</w:t>
      </w:r>
    </w:p>
    <w:p w14:paraId="77E4B708" w14:textId="77777777" w:rsidR="00307D1C" w:rsidRPr="00307D1C" w:rsidRDefault="00307D1C" w:rsidP="00307D1C">
      <w:pPr>
        <w:rPr>
          <w:rStyle w:val="ImportTok"/>
        </w:rPr>
      </w:pPr>
      <w:r w:rsidRPr="00307D1C">
        <w:rPr>
          <w:rStyle w:val="ImportTok"/>
        </w:rPr>
        <w:t xml:space="preserve">            blocks.append("\n\n".join(current_block))</w:t>
      </w:r>
    </w:p>
    <w:p w14:paraId="1C4EB7C7" w14:textId="77777777" w:rsidR="00307D1C" w:rsidRPr="00307D1C" w:rsidRDefault="00307D1C" w:rsidP="00307D1C">
      <w:pPr>
        <w:rPr>
          <w:rStyle w:val="ImportTok"/>
        </w:rPr>
      </w:pPr>
      <w:r w:rsidRPr="00307D1C">
        <w:rPr>
          <w:rStyle w:val="ImportTok"/>
        </w:rPr>
        <w:t xml:space="preserve">            current_block = []</w:t>
      </w:r>
    </w:p>
    <w:p w14:paraId="12ED092A" w14:textId="77777777" w:rsidR="00307D1C" w:rsidRPr="00307D1C" w:rsidRDefault="00307D1C" w:rsidP="00307D1C">
      <w:pPr>
        <w:rPr>
          <w:rStyle w:val="ImportTok"/>
        </w:rPr>
      </w:pPr>
      <w:r w:rsidRPr="00307D1C">
        <w:rPr>
          <w:rStyle w:val="ImportTok"/>
        </w:rPr>
        <w:t xml:space="preserve">            current_count = 0</w:t>
      </w:r>
    </w:p>
    <w:p w14:paraId="2A8548C1" w14:textId="77777777" w:rsidR="00307D1C" w:rsidRPr="00307D1C" w:rsidRDefault="00307D1C" w:rsidP="00307D1C">
      <w:pPr>
        <w:rPr>
          <w:rStyle w:val="ImportTok"/>
        </w:rPr>
      </w:pPr>
      <w:r w:rsidRPr="00307D1C">
        <w:rPr>
          <w:rStyle w:val="ImportTok"/>
        </w:rPr>
        <w:t xml:space="preserve">        blocks.append(section)</w:t>
      </w:r>
    </w:p>
    <w:p w14:paraId="5644EC4E" w14:textId="77777777" w:rsidR="00307D1C" w:rsidRPr="00307D1C" w:rsidRDefault="00307D1C" w:rsidP="00307D1C">
      <w:pPr>
        <w:rPr>
          <w:rStyle w:val="ImportTok"/>
        </w:rPr>
      </w:pPr>
      <w:r w:rsidRPr="00307D1C">
        <w:rPr>
          <w:rStyle w:val="ImportTok"/>
        </w:rPr>
        <w:t xml:space="preserve">        continue</w:t>
      </w:r>
    </w:p>
    <w:p w14:paraId="2D2A3E29" w14:textId="77777777" w:rsidR="00307D1C" w:rsidRPr="00307D1C" w:rsidRDefault="00307D1C" w:rsidP="00307D1C">
      <w:pPr>
        <w:rPr>
          <w:rStyle w:val="ImportTok"/>
        </w:rPr>
      </w:pPr>
      <w:r w:rsidRPr="00307D1C">
        <w:rPr>
          <w:rStyle w:val="ImportTok"/>
        </w:rPr>
        <w:t xml:space="preserve">    </w:t>
      </w:r>
    </w:p>
    <w:p w14:paraId="489F6BDB" w14:textId="77777777" w:rsidR="00307D1C" w:rsidRPr="00307D1C" w:rsidRDefault="00307D1C" w:rsidP="00307D1C">
      <w:pPr>
        <w:rPr>
          <w:rStyle w:val="ImportTok"/>
        </w:rPr>
      </w:pPr>
      <w:r w:rsidRPr="00307D1C">
        <w:rPr>
          <w:rStyle w:val="ImportTok"/>
        </w:rPr>
        <w:t xml:space="preserve">    # If adding this section would exceed max</w:t>
      </w:r>
    </w:p>
    <w:p w14:paraId="26F99CE8" w14:textId="77777777" w:rsidR="00307D1C" w:rsidRPr="00307D1C" w:rsidRDefault="00307D1C" w:rsidP="00307D1C">
      <w:pPr>
        <w:rPr>
          <w:rStyle w:val="ImportTok"/>
        </w:rPr>
      </w:pPr>
      <w:r w:rsidRPr="00307D1C">
        <w:rPr>
          <w:rStyle w:val="ImportTok"/>
        </w:rPr>
        <w:t xml:space="preserve">    if current_count + word_count &gt; MAX_WORDS:</w:t>
      </w:r>
    </w:p>
    <w:p w14:paraId="51053CC8" w14:textId="77777777" w:rsidR="00307D1C" w:rsidRPr="00307D1C" w:rsidRDefault="00307D1C" w:rsidP="00307D1C">
      <w:pPr>
        <w:rPr>
          <w:rStyle w:val="ImportTok"/>
        </w:rPr>
      </w:pPr>
      <w:r w:rsidRPr="00307D1C">
        <w:rPr>
          <w:rStyle w:val="ImportTok"/>
        </w:rPr>
        <w:t xml:space="preserve">        # Only break here if we're at or above minimum</w:t>
      </w:r>
    </w:p>
    <w:p w14:paraId="50F9AFF4" w14:textId="77777777" w:rsidR="00307D1C" w:rsidRPr="00307D1C" w:rsidRDefault="00307D1C" w:rsidP="00307D1C">
      <w:pPr>
        <w:rPr>
          <w:rStyle w:val="ImportTok"/>
        </w:rPr>
      </w:pPr>
      <w:r w:rsidRPr="00307D1C">
        <w:rPr>
          <w:rStyle w:val="ImportTok"/>
        </w:rPr>
        <w:t xml:space="preserve">        if current_count &gt;= MIN_WORDS:</w:t>
      </w:r>
    </w:p>
    <w:p w14:paraId="15E001AE" w14:textId="77777777" w:rsidR="00307D1C" w:rsidRPr="00307D1C" w:rsidRDefault="00307D1C" w:rsidP="00307D1C">
      <w:pPr>
        <w:rPr>
          <w:rStyle w:val="ImportTok"/>
        </w:rPr>
      </w:pPr>
      <w:r w:rsidRPr="00307D1C">
        <w:rPr>
          <w:rStyle w:val="ImportTok"/>
        </w:rPr>
        <w:t xml:space="preserve">            blocks.append("\n\n".join(current_block))</w:t>
      </w:r>
    </w:p>
    <w:p w14:paraId="4DAD221D" w14:textId="77777777" w:rsidR="00307D1C" w:rsidRPr="00307D1C" w:rsidRDefault="00307D1C" w:rsidP="00307D1C">
      <w:pPr>
        <w:rPr>
          <w:rStyle w:val="ImportTok"/>
        </w:rPr>
      </w:pPr>
      <w:r w:rsidRPr="00307D1C">
        <w:rPr>
          <w:rStyle w:val="ImportTok"/>
        </w:rPr>
        <w:t xml:space="preserve">            current_block = [section]</w:t>
      </w:r>
    </w:p>
    <w:p w14:paraId="06028B54" w14:textId="77777777" w:rsidR="00307D1C" w:rsidRPr="00307D1C" w:rsidRDefault="00307D1C" w:rsidP="00307D1C">
      <w:pPr>
        <w:rPr>
          <w:rStyle w:val="ImportTok"/>
        </w:rPr>
      </w:pPr>
      <w:r w:rsidRPr="00307D1C">
        <w:rPr>
          <w:rStyle w:val="ImportTok"/>
        </w:rPr>
        <w:t xml:space="preserve">            current_count = word_count</w:t>
      </w:r>
    </w:p>
    <w:p w14:paraId="2AA7D25C" w14:textId="77777777" w:rsidR="00307D1C" w:rsidRPr="00307D1C" w:rsidRDefault="00307D1C" w:rsidP="00307D1C">
      <w:pPr>
        <w:rPr>
          <w:rStyle w:val="ImportTok"/>
        </w:rPr>
      </w:pPr>
      <w:r w:rsidRPr="00307D1C">
        <w:rPr>
          <w:rStyle w:val="ImportTok"/>
        </w:rPr>
        <w:t xml:space="preserve">        else:</w:t>
      </w:r>
    </w:p>
    <w:p w14:paraId="033DD9C9" w14:textId="77777777" w:rsidR="00307D1C" w:rsidRPr="00307D1C" w:rsidRDefault="00307D1C" w:rsidP="00307D1C">
      <w:pPr>
        <w:rPr>
          <w:rStyle w:val="ImportTok"/>
        </w:rPr>
      </w:pPr>
      <w:r w:rsidRPr="00307D1C">
        <w:rPr>
          <w:rStyle w:val="ImportTok"/>
        </w:rPr>
        <w:t xml:space="preserve">            # Below minimum — add anyway to avoid tiny blocks</w:t>
      </w:r>
    </w:p>
    <w:p w14:paraId="76D896A2" w14:textId="77777777" w:rsidR="00307D1C" w:rsidRPr="00307D1C" w:rsidRDefault="00307D1C" w:rsidP="00307D1C">
      <w:pPr>
        <w:rPr>
          <w:rStyle w:val="ImportTok"/>
        </w:rPr>
      </w:pPr>
      <w:r w:rsidRPr="00307D1C">
        <w:rPr>
          <w:rStyle w:val="ImportTok"/>
        </w:rPr>
        <w:t xml:space="preserve">            current_block.append(section)</w:t>
      </w:r>
    </w:p>
    <w:p w14:paraId="6E17C1E8" w14:textId="77777777" w:rsidR="00307D1C" w:rsidRPr="00307D1C" w:rsidRDefault="00307D1C" w:rsidP="00307D1C">
      <w:pPr>
        <w:rPr>
          <w:rStyle w:val="ImportTok"/>
        </w:rPr>
      </w:pPr>
      <w:r w:rsidRPr="00307D1C">
        <w:rPr>
          <w:rStyle w:val="ImportTok"/>
        </w:rPr>
        <w:t xml:space="preserve">            current_count += word_count</w:t>
      </w:r>
    </w:p>
    <w:p w14:paraId="2076D832" w14:textId="77777777" w:rsidR="00307D1C" w:rsidRPr="00307D1C" w:rsidRDefault="00307D1C" w:rsidP="00307D1C">
      <w:pPr>
        <w:rPr>
          <w:rStyle w:val="ImportTok"/>
        </w:rPr>
      </w:pPr>
      <w:r w:rsidRPr="00307D1C">
        <w:rPr>
          <w:rStyle w:val="ImportTok"/>
        </w:rPr>
        <w:lastRenderedPageBreak/>
        <w:t xml:space="preserve">    else:</w:t>
      </w:r>
    </w:p>
    <w:p w14:paraId="0A50B3D5" w14:textId="77777777" w:rsidR="00307D1C" w:rsidRPr="00307D1C" w:rsidRDefault="00307D1C" w:rsidP="00307D1C">
      <w:pPr>
        <w:rPr>
          <w:rStyle w:val="ImportTok"/>
        </w:rPr>
      </w:pPr>
      <w:r w:rsidRPr="00307D1C">
        <w:rPr>
          <w:rStyle w:val="ImportTok"/>
        </w:rPr>
        <w:t xml:space="preserve">        current_block.append(section)</w:t>
      </w:r>
    </w:p>
    <w:p w14:paraId="550FB8A9" w14:textId="77777777" w:rsidR="00307D1C" w:rsidRPr="00307D1C" w:rsidRDefault="00307D1C" w:rsidP="00307D1C">
      <w:pPr>
        <w:rPr>
          <w:rStyle w:val="ImportTok"/>
        </w:rPr>
      </w:pPr>
      <w:r w:rsidRPr="00307D1C">
        <w:rPr>
          <w:rStyle w:val="ImportTok"/>
        </w:rPr>
        <w:t xml:space="preserve">        current_count += word_count</w:t>
      </w:r>
    </w:p>
    <w:p w14:paraId="572C13C5" w14:textId="77777777" w:rsidR="00307D1C" w:rsidRPr="00307D1C" w:rsidRDefault="00307D1C" w:rsidP="00307D1C">
      <w:pPr>
        <w:rPr>
          <w:rStyle w:val="ImportTok"/>
        </w:rPr>
      </w:pPr>
    </w:p>
    <w:p w14:paraId="50FF4761" w14:textId="77777777" w:rsidR="00307D1C" w:rsidRPr="00307D1C" w:rsidRDefault="00307D1C" w:rsidP="00307D1C">
      <w:pPr>
        <w:rPr>
          <w:rStyle w:val="ImportTok"/>
        </w:rPr>
      </w:pPr>
      <w:r w:rsidRPr="00307D1C">
        <w:rPr>
          <w:rStyle w:val="ImportTok"/>
        </w:rPr>
        <w:t># Don't forget the last block</w:t>
      </w:r>
    </w:p>
    <w:p w14:paraId="6C6233C5" w14:textId="77777777" w:rsidR="00307D1C" w:rsidRPr="00307D1C" w:rsidRDefault="00307D1C" w:rsidP="00307D1C">
      <w:pPr>
        <w:rPr>
          <w:rStyle w:val="ImportTok"/>
        </w:rPr>
      </w:pPr>
      <w:r w:rsidRPr="00307D1C">
        <w:rPr>
          <w:rStyle w:val="ImportTok"/>
        </w:rPr>
        <w:t>if current_block:</w:t>
      </w:r>
    </w:p>
    <w:p w14:paraId="0E68FD1D" w14:textId="77777777" w:rsidR="00307D1C" w:rsidRPr="00307D1C" w:rsidRDefault="00307D1C" w:rsidP="00307D1C">
      <w:pPr>
        <w:rPr>
          <w:rStyle w:val="ImportTok"/>
        </w:rPr>
      </w:pPr>
      <w:r w:rsidRPr="00307D1C">
        <w:rPr>
          <w:rStyle w:val="ImportTok"/>
        </w:rPr>
        <w:t xml:space="preserve">    blocks.append("\n\n".join(current_block))</w:t>
      </w:r>
    </w:p>
    <w:p w14:paraId="6CC2EE6A" w14:textId="77777777" w:rsidR="00307D1C" w:rsidRPr="00307D1C" w:rsidRDefault="00307D1C" w:rsidP="00307D1C">
      <w:pPr>
        <w:rPr>
          <w:rStyle w:val="ImportTok"/>
        </w:rPr>
      </w:pPr>
    </w:p>
    <w:p w14:paraId="0D415125" w14:textId="77777777" w:rsidR="00307D1C" w:rsidRPr="00307D1C" w:rsidRDefault="00307D1C" w:rsidP="00307D1C">
      <w:pPr>
        <w:rPr>
          <w:rStyle w:val="ImportTok"/>
        </w:rPr>
      </w:pPr>
      <w:r w:rsidRPr="00307D1C">
        <w:rPr>
          <w:rStyle w:val="ImportTok"/>
        </w:rPr>
        <w:t># Merge any undersized trailing blocks into the previous one</w:t>
      </w:r>
    </w:p>
    <w:p w14:paraId="1DD2BD01" w14:textId="77777777" w:rsidR="00307D1C" w:rsidRPr="00307D1C" w:rsidRDefault="00307D1C" w:rsidP="00307D1C">
      <w:pPr>
        <w:rPr>
          <w:rStyle w:val="ImportTok"/>
        </w:rPr>
      </w:pPr>
      <w:r w:rsidRPr="00307D1C">
        <w:rPr>
          <w:rStyle w:val="ImportTok"/>
        </w:rPr>
        <w:t>merged = []</w:t>
      </w:r>
    </w:p>
    <w:p w14:paraId="38A98A8F" w14:textId="77777777" w:rsidR="00307D1C" w:rsidRPr="00307D1C" w:rsidRDefault="00307D1C" w:rsidP="00307D1C">
      <w:pPr>
        <w:rPr>
          <w:rStyle w:val="ImportTok"/>
        </w:rPr>
      </w:pPr>
      <w:r w:rsidRPr="00307D1C">
        <w:rPr>
          <w:rStyle w:val="ImportTok"/>
        </w:rPr>
        <w:t>for block in blocks:</w:t>
      </w:r>
    </w:p>
    <w:p w14:paraId="5B355675" w14:textId="77777777" w:rsidR="00307D1C" w:rsidRPr="00307D1C" w:rsidRDefault="00307D1C" w:rsidP="00307D1C">
      <w:pPr>
        <w:rPr>
          <w:rStyle w:val="ImportTok"/>
        </w:rPr>
      </w:pPr>
      <w:r w:rsidRPr="00307D1C">
        <w:rPr>
          <w:rStyle w:val="ImportTok"/>
        </w:rPr>
        <w:t xml:space="preserve">    if merged and count_words(block) &lt; MIN_WORDS:</w:t>
      </w:r>
    </w:p>
    <w:p w14:paraId="28429D6C" w14:textId="77777777" w:rsidR="00307D1C" w:rsidRPr="00307D1C" w:rsidRDefault="00307D1C" w:rsidP="00307D1C">
      <w:pPr>
        <w:rPr>
          <w:rStyle w:val="ImportTok"/>
        </w:rPr>
      </w:pPr>
      <w:r w:rsidRPr="00307D1C">
        <w:rPr>
          <w:rStyle w:val="ImportTok"/>
        </w:rPr>
        <w:t xml:space="preserve">        merged[-1] = merged[-1] + "\n\n" + block</w:t>
      </w:r>
    </w:p>
    <w:p w14:paraId="1E9E06B0" w14:textId="77777777" w:rsidR="00307D1C" w:rsidRPr="00307D1C" w:rsidRDefault="00307D1C" w:rsidP="00307D1C">
      <w:pPr>
        <w:rPr>
          <w:rStyle w:val="ImportTok"/>
        </w:rPr>
      </w:pPr>
      <w:r w:rsidRPr="00307D1C">
        <w:rPr>
          <w:rStyle w:val="ImportTok"/>
        </w:rPr>
        <w:t xml:space="preserve">    else:</w:t>
      </w:r>
    </w:p>
    <w:p w14:paraId="2F73483C" w14:textId="77777777" w:rsidR="00307D1C" w:rsidRPr="00307D1C" w:rsidRDefault="00307D1C" w:rsidP="00307D1C">
      <w:pPr>
        <w:rPr>
          <w:rStyle w:val="ImportTok"/>
        </w:rPr>
      </w:pPr>
      <w:r w:rsidRPr="00307D1C">
        <w:rPr>
          <w:rStyle w:val="ImportTok"/>
        </w:rPr>
        <w:t xml:space="preserve">        merged.append(block)</w:t>
      </w:r>
    </w:p>
    <w:p w14:paraId="74A6E568" w14:textId="77777777" w:rsidR="00307D1C" w:rsidRPr="00307D1C" w:rsidRDefault="00307D1C" w:rsidP="00307D1C">
      <w:pPr>
        <w:rPr>
          <w:rStyle w:val="ImportTok"/>
        </w:rPr>
      </w:pPr>
    </w:p>
    <w:p w14:paraId="41BBCF27" w14:textId="77777777" w:rsidR="00307D1C" w:rsidRPr="00307D1C" w:rsidRDefault="00307D1C" w:rsidP="00307D1C">
      <w:pPr>
        <w:rPr>
          <w:rStyle w:val="ImportTok"/>
        </w:rPr>
      </w:pPr>
      <w:r w:rsidRPr="00307D1C">
        <w:rPr>
          <w:rStyle w:val="ImportTok"/>
        </w:rPr>
        <w:t># Write output files</w:t>
      </w:r>
    </w:p>
    <w:p w14:paraId="5D06D51F" w14:textId="77777777" w:rsidR="00307D1C" w:rsidRPr="00307D1C" w:rsidRDefault="00307D1C" w:rsidP="00307D1C">
      <w:pPr>
        <w:rPr>
          <w:rStyle w:val="ImportTok"/>
        </w:rPr>
      </w:pPr>
      <w:r w:rsidRPr="00307D1C">
        <w:rPr>
          <w:rStyle w:val="ImportTok"/>
        </w:rPr>
        <w:t>for i, block in enumerate(merged):</w:t>
      </w:r>
    </w:p>
    <w:p w14:paraId="6A2AEAD0" w14:textId="77777777" w:rsidR="00307D1C" w:rsidRPr="00307D1C" w:rsidRDefault="00307D1C" w:rsidP="00307D1C">
      <w:pPr>
        <w:rPr>
          <w:rStyle w:val="ImportTok"/>
        </w:rPr>
      </w:pPr>
      <w:r w:rsidRPr="00307D1C">
        <w:rPr>
          <w:rStyle w:val="ImportTok"/>
        </w:rPr>
        <w:t xml:space="preserve">    filename = os.path.join(OUTPUT_FOLDER, f"block_{i+1:03}.txt")</w:t>
      </w:r>
    </w:p>
    <w:p w14:paraId="0B7F24A1" w14:textId="77777777" w:rsidR="00307D1C" w:rsidRPr="00307D1C" w:rsidRDefault="00307D1C" w:rsidP="00307D1C">
      <w:pPr>
        <w:rPr>
          <w:rStyle w:val="ImportTok"/>
        </w:rPr>
      </w:pPr>
      <w:r w:rsidRPr="00307D1C">
        <w:rPr>
          <w:rStyle w:val="ImportTok"/>
        </w:rPr>
        <w:t xml:space="preserve">    with open(filename, "w", encoding="utf-8") as f:</w:t>
      </w:r>
    </w:p>
    <w:p w14:paraId="27ACD9A8" w14:textId="77777777" w:rsidR="00307D1C" w:rsidRPr="00307D1C" w:rsidRDefault="00307D1C" w:rsidP="00307D1C">
      <w:pPr>
        <w:rPr>
          <w:rStyle w:val="ImportTok"/>
        </w:rPr>
      </w:pPr>
      <w:r w:rsidRPr="00307D1C">
        <w:rPr>
          <w:rStyle w:val="ImportTok"/>
        </w:rPr>
        <w:t xml:space="preserve">        f.write(block)</w:t>
      </w:r>
    </w:p>
    <w:p w14:paraId="2D26B91B" w14:textId="77777777" w:rsidR="00307D1C" w:rsidRPr="00307D1C" w:rsidRDefault="00307D1C" w:rsidP="00307D1C">
      <w:pPr>
        <w:rPr>
          <w:rStyle w:val="ImportTok"/>
        </w:rPr>
      </w:pPr>
      <w:r w:rsidRPr="00307D1C">
        <w:rPr>
          <w:rStyle w:val="ImportTok"/>
        </w:rPr>
        <w:t xml:space="preserve">    print(f"Block {i+1:03}: {count_words(block)} words")</w:t>
      </w:r>
    </w:p>
    <w:p w14:paraId="419807B1" w14:textId="77777777" w:rsidR="00307D1C" w:rsidRPr="00307D1C" w:rsidRDefault="00307D1C" w:rsidP="00307D1C">
      <w:pPr>
        <w:rPr>
          <w:rStyle w:val="ImportTok"/>
        </w:rPr>
      </w:pPr>
    </w:p>
    <w:p w14:paraId="006BE4B3" w14:textId="77777777" w:rsidR="00307D1C" w:rsidRPr="00307D1C" w:rsidRDefault="00307D1C" w:rsidP="00307D1C">
      <w:pPr>
        <w:rPr>
          <w:rStyle w:val="ImportTok"/>
        </w:rPr>
      </w:pPr>
      <w:r w:rsidRPr="00307D1C">
        <w:rPr>
          <w:rStyle w:val="ImportTok"/>
        </w:rPr>
        <w:t>print(f"\nDone — {len(merged)} blocks written to {OUTPUT_FOLDER}/")</w:t>
      </w:r>
    </w:p>
    <w:p w14:paraId="463160DF" w14:textId="77777777" w:rsidR="00307D1C" w:rsidRPr="00307D1C" w:rsidRDefault="00307D1C" w:rsidP="00307D1C">
      <w:pPr>
        <w:rPr>
          <w:rStyle w:val="ImportTok"/>
        </w:rPr>
      </w:pPr>
      <w:r w:rsidRPr="00307D1C">
        <w:rPr>
          <w:rStyle w:val="ImportTok"/>
        </w:rPr>
        <w:t>```</w:t>
      </w:r>
    </w:p>
    <w:p w14:paraId="6F5E2D8B" w14:textId="77777777" w:rsidR="00307D1C" w:rsidRPr="00307D1C" w:rsidRDefault="00307D1C" w:rsidP="00307D1C">
      <w:pPr>
        <w:rPr>
          <w:rStyle w:val="ImportTok"/>
        </w:rPr>
      </w:pPr>
    </w:p>
    <w:p w14:paraId="0B060D55" w14:textId="77777777" w:rsidR="00307D1C" w:rsidRPr="00307D1C" w:rsidRDefault="00307D1C" w:rsidP="00307D1C">
      <w:pPr>
        <w:rPr>
          <w:rStyle w:val="ImportTok"/>
        </w:rPr>
      </w:pPr>
      <w:r w:rsidRPr="00307D1C">
        <w:rPr>
          <w:rStyle w:val="ImportTok"/>
        </w:rPr>
        <w:t>---</w:t>
      </w:r>
    </w:p>
    <w:p w14:paraId="023A35A6" w14:textId="77777777" w:rsidR="00307D1C" w:rsidRPr="00307D1C" w:rsidRDefault="00307D1C" w:rsidP="00307D1C">
      <w:pPr>
        <w:rPr>
          <w:rStyle w:val="ImportTok"/>
        </w:rPr>
      </w:pPr>
    </w:p>
    <w:p w14:paraId="0E28C486" w14:textId="77777777" w:rsidR="00307D1C" w:rsidRPr="00307D1C" w:rsidRDefault="00307D1C" w:rsidP="00307D1C">
      <w:pPr>
        <w:rPr>
          <w:rStyle w:val="ImportTok"/>
        </w:rPr>
      </w:pPr>
      <w:r w:rsidRPr="00307D1C">
        <w:rPr>
          <w:rStyle w:val="ImportTok"/>
        </w:rPr>
        <w:lastRenderedPageBreak/>
        <w:t>Save the file, then run it:</w:t>
      </w:r>
    </w:p>
    <w:p w14:paraId="4D080A65" w14:textId="77777777" w:rsidR="00307D1C" w:rsidRPr="00307D1C" w:rsidRDefault="00307D1C" w:rsidP="00307D1C">
      <w:pPr>
        <w:rPr>
          <w:rStyle w:val="ImportTok"/>
        </w:rPr>
      </w:pPr>
      <w:r w:rsidRPr="00307D1C">
        <w:rPr>
          <w:rStyle w:val="ImportTok"/>
        </w:rPr>
        <w:t>```</w:t>
      </w:r>
    </w:p>
    <w:p w14:paraId="19C77ADA" w14:textId="48839AA2" w:rsidR="00E4591C" w:rsidRDefault="00307D1C" w:rsidP="00307D1C">
      <w:r w:rsidRPr="00307D1C">
        <w:rPr>
          <w:rStyle w:val="ImportTok"/>
        </w:rPr>
        <w:t>python split_legal_doc.py</w:t>
      </w:r>
      <w:r w:rsidR="00000000">
        <w:pict w14:anchorId="19C77BD1">
          <v:rect id="_x0000_i1029" style="width:0;height:1.5pt" o:hralign="center" o:hrstd="t" o:hr="t"/>
        </w:pict>
      </w:r>
    </w:p>
    <w:p w14:paraId="19C77ADB" w14:textId="77777777" w:rsidR="00E4591C" w:rsidRDefault="003E6691">
      <w:pPr>
        <w:pStyle w:val="Heading2"/>
      </w:pPr>
      <w:bookmarkStart w:id="6" w:name="ai-formatting-phase-master-prompt"/>
      <w:bookmarkEnd w:id="5"/>
      <w:r>
        <w:t>5. AI Formatting Phase: Master Prompt</w:t>
      </w:r>
    </w:p>
    <w:p w14:paraId="19C77ADC" w14:textId="77777777" w:rsidR="00E4591C" w:rsidRDefault="003E6691">
      <w:pPr>
        <w:pStyle w:val="FirstParagraph"/>
      </w:pPr>
      <w:r>
        <w:t xml:space="preserve">Each block is processed using the Master Prompt below. Each block must be processed in a </w:t>
      </w:r>
      <w:r>
        <w:rPr>
          <w:b/>
          <w:bCs/>
        </w:rPr>
        <w:t>new conversation</w:t>
      </w:r>
      <w:r>
        <w:t xml:space="preserve"> to avoid context drift.</w:t>
      </w:r>
    </w:p>
    <w:p w14:paraId="19C77ADD" w14:textId="77777777" w:rsidR="00E4591C" w:rsidRDefault="003E6691">
      <w:pPr>
        <w:pStyle w:val="BodyText"/>
      </w:pPr>
      <w:r>
        <w:t>The prompt performs four functions in a single pass:</w:t>
      </w:r>
    </w:p>
    <w:p w14:paraId="19C77ADE" w14:textId="77777777" w:rsidR="00E4591C" w:rsidRDefault="003E6691">
      <w:pPr>
        <w:pStyle w:val="Compact"/>
        <w:numPr>
          <w:ilvl w:val="0"/>
          <w:numId w:val="4"/>
        </w:numPr>
      </w:pPr>
      <w:r>
        <w:rPr>
          <w:b/>
          <w:bCs/>
        </w:rPr>
        <w:t>SOURCE INDEX PASS</w:t>
      </w:r>
      <w:r>
        <w:t xml:space="preserve"> — identifies every doctrinal unit before formatting begins</w:t>
      </w:r>
    </w:p>
    <w:p w14:paraId="19C77ADF" w14:textId="77777777" w:rsidR="00E4591C" w:rsidRDefault="003E6691">
      <w:pPr>
        <w:pStyle w:val="Compact"/>
        <w:numPr>
          <w:ilvl w:val="0"/>
          <w:numId w:val="4"/>
        </w:numPr>
      </w:pPr>
      <w:r>
        <w:rPr>
          <w:b/>
          <w:bCs/>
        </w:rPr>
        <w:t>FORMAT</w:t>
      </w:r>
      <w:r>
        <w:t xml:space="preserve"> — converts source into self-contained legal knowledge chunks</w:t>
      </w:r>
    </w:p>
    <w:p w14:paraId="19C77AE0" w14:textId="77777777" w:rsidR="00E4591C" w:rsidRDefault="003E6691">
      <w:pPr>
        <w:pStyle w:val="Compact"/>
        <w:numPr>
          <w:ilvl w:val="0"/>
          <w:numId w:val="4"/>
        </w:numPr>
      </w:pPr>
      <w:r>
        <w:rPr>
          <w:b/>
          <w:bCs/>
        </w:rPr>
        <w:t>VERIFY COVERAGE</w:t>
      </w:r>
      <w:r>
        <w:t xml:space="preserve"> — checks whether any substantive content was omitted</w:t>
      </w:r>
    </w:p>
    <w:p w14:paraId="19C77AE1" w14:textId="77777777" w:rsidR="00E4591C" w:rsidRDefault="003E6691">
      <w:pPr>
        <w:pStyle w:val="Compact"/>
        <w:numPr>
          <w:ilvl w:val="0"/>
          <w:numId w:val="4"/>
        </w:numPr>
      </w:pPr>
      <w:r>
        <w:rPr>
          <w:b/>
          <w:bCs/>
        </w:rPr>
        <w:t>VALIDATE STRUCTURE</w:t>
      </w:r>
      <w:r>
        <w:t xml:space="preserve"> — checks the formatted output against structural and metadata rules</w:t>
      </w:r>
    </w:p>
    <w:p w14:paraId="1CE0494C" w14:textId="77777777" w:rsidR="002D5228" w:rsidRDefault="002D5228" w:rsidP="002D5228">
      <w:pPr>
        <w:pStyle w:val="Compact"/>
      </w:pPr>
    </w:p>
    <w:p w14:paraId="757EFCAC" w14:textId="77777777" w:rsidR="00823F6F" w:rsidRPr="00823F6F" w:rsidRDefault="00823F6F" w:rsidP="00823F6F">
      <w:pPr>
        <w:pStyle w:val="Heading2"/>
        <w:rPr>
          <w:lang w:val="en-AU"/>
        </w:rPr>
      </w:pPr>
      <w:r w:rsidRPr="00823F6F">
        <w:rPr>
          <w:lang w:val="en-AU"/>
        </w:rPr>
        <w:t>5A. Selecting the Correct Formatting Prompt</w:t>
      </w:r>
    </w:p>
    <w:p w14:paraId="23B04A4C" w14:textId="77777777" w:rsidR="00823F6F" w:rsidRPr="00823F6F" w:rsidRDefault="00823F6F" w:rsidP="00823F6F">
      <w:pPr>
        <w:pStyle w:val="Compact"/>
        <w:rPr>
          <w:lang w:val="en-AU"/>
        </w:rPr>
      </w:pPr>
      <w:r w:rsidRPr="00823F6F">
        <w:rPr>
          <w:lang w:val="en-AU"/>
        </w:rPr>
        <w:t>Two formatting prompts are available. Select based on the dominant content type of the block being processed.</w:t>
      </w:r>
    </w:p>
    <w:p w14:paraId="3D1F0A2B" w14:textId="77777777" w:rsidR="00823F6F" w:rsidRPr="00823F6F" w:rsidRDefault="00823F6F" w:rsidP="00823F6F">
      <w:pPr>
        <w:pStyle w:val="Compact"/>
        <w:rPr>
          <w:lang w:val="en-AU"/>
        </w:rPr>
      </w:pPr>
      <w:r w:rsidRPr="00823F6F">
        <w:rPr>
          <w:b/>
          <w:bCs/>
          <w:lang w:val="en-AU"/>
        </w:rPr>
        <w:t>Master Prompt (Section 6)</w:t>
      </w:r>
    </w:p>
    <w:p w14:paraId="6AD5F52D" w14:textId="77777777" w:rsidR="00823F6F" w:rsidRPr="00823F6F" w:rsidRDefault="00823F6F" w:rsidP="00823F6F">
      <w:pPr>
        <w:pStyle w:val="Compact"/>
        <w:rPr>
          <w:lang w:val="en-AU"/>
        </w:rPr>
      </w:pPr>
      <w:r w:rsidRPr="00823F6F">
        <w:rPr>
          <w:lang w:val="en-AU"/>
        </w:rPr>
        <w:t>Use for blocks containing primarily:</w:t>
      </w:r>
    </w:p>
    <w:p w14:paraId="2D2BAC38" w14:textId="77777777" w:rsidR="00823F6F" w:rsidRPr="00823F6F" w:rsidRDefault="00823F6F" w:rsidP="00823F6F">
      <w:pPr>
        <w:pStyle w:val="Compact"/>
        <w:numPr>
          <w:ilvl w:val="0"/>
          <w:numId w:val="10"/>
        </w:numPr>
        <w:rPr>
          <w:lang w:val="en-AU"/>
        </w:rPr>
      </w:pPr>
      <w:r w:rsidRPr="00823F6F">
        <w:rPr>
          <w:lang w:val="en-AU"/>
        </w:rPr>
        <w:t>statutory provisions and offence definitions</w:t>
      </w:r>
    </w:p>
    <w:p w14:paraId="7F7AB755" w14:textId="77777777" w:rsidR="00823F6F" w:rsidRPr="00823F6F" w:rsidRDefault="00823F6F" w:rsidP="00823F6F">
      <w:pPr>
        <w:pStyle w:val="Compact"/>
        <w:numPr>
          <w:ilvl w:val="0"/>
          <w:numId w:val="10"/>
        </w:numPr>
        <w:rPr>
          <w:lang w:val="en-AU"/>
        </w:rPr>
      </w:pPr>
      <w:r w:rsidRPr="00823F6F">
        <w:rPr>
          <w:lang w:val="en-AU"/>
        </w:rPr>
        <w:t>elements of offences and defences</w:t>
      </w:r>
    </w:p>
    <w:p w14:paraId="21D833AA" w14:textId="77777777" w:rsidR="00823F6F" w:rsidRPr="00823F6F" w:rsidRDefault="00823F6F" w:rsidP="00823F6F">
      <w:pPr>
        <w:pStyle w:val="Compact"/>
        <w:numPr>
          <w:ilvl w:val="0"/>
          <w:numId w:val="10"/>
        </w:numPr>
        <w:rPr>
          <w:lang w:val="en-AU"/>
        </w:rPr>
      </w:pPr>
      <w:r w:rsidRPr="00823F6F">
        <w:rPr>
          <w:lang w:val="en-AU"/>
        </w:rPr>
        <w:t>evidentiary rules and admissibility tests</w:t>
      </w:r>
    </w:p>
    <w:p w14:paraId="7E42B6ED" w14:textId="77777777" w:rsidR="00823F6F" w:rsidRPr="00823F6F" w:rsidRDefault="00823F6F" w:rsidP="00823F6F">
      <w:pPr>
        <w:pStyle w:val="Compact"/>
        <w:numPr>
          <w:ilvl w:val="0"/>
          <w:numId w:val="10"/>
        </w:numPr>
        <w:rPr>
          <w:lang w:val="en-AU"/>
        </w:rPr>
      </w:pPr>
      <w:r w:rsidRPr="00823F6F">
        <w:rPr>
          <w:lang w:val="en-AU"/>
        </w:rPr>
        <w:t>sentencing principles</w:t>
      </w:r>
    </w:p>
    <w:p w14:paraId="6070AED0" w14:textId="77777777" w:rsidR="00823F6F" w:rsidRPr="00823F6F" w:rsidRDefault="00823F6F" w:rsidP="00823F6F">
      <w:pPr>
        <w:pStyle w:val="Compact"/>
        <w:numPr>
          <w:ilvl w:val="0"/>
          <w:numId w:val="10"/>
        </w:numPr>
        <w:rPr>
          <w:lang w:val="en-AU"/>
        </w:rPr>
      </w:pPr>
      <w:r w:rsidRPr="00823F6F">
        <w:rPr>
          <w:lang w:val="en-AU"/>
        </w:rPr>
        <w:t>interpretive doctrines</w:t>
      </w:r>
    </w:p>
    <w:p w14:paraId="5DEF4032" w14:textId="77777777" w:rsidR="00823F6F" w:rsidRPr="00823F6F" w:rsidRDefault="00823F6F" w:rsidP="00823F6F">
      <w:pPr>
        <w:pStyle w:val="Compact"/>
        <w:numPr>
          <w:ilvl w:val="0"/>
          <w:numId w:val="10"/>
        </w:numPr>
        <w:rPr>
          <w:lang w:val="en-AU"/>
        </w:rPr>
      </w:pPr>
      <w:r w:rsidRPr="00823F6F">
        <w:rPr>
          <w:lang w:val="en-AU"/>
        </w:rPr>
        <w:t>case authorities</w:t>
      </w:r>
    </w:p>
    <w:p w14:paraId="3E7EA7D0" w14:textId="77777777" w:rsidR="00823F6F" w:rsidRPr="00823F6F" w:rsidRDefault="00823F6F" w:rsidP="00823F6F">
      <w:pPr>
        <w:pStyle w:val="Compact"/>
        <w:rPr>
          <w:lang w:val="en-AU"/>
        </w:rPr>
      </w:pPr>
      <w:r w:rsidRPr="00823F6F">
        <w:rPr>
          <w:lang w:val="en-AU"/>
        </w:rPr>
        <w:t>The Master Prompt converts source material into formal doctrinal chunks. It will sanitise informal language, remove annotations, and convert step sequences to prose. Do not use it on blocks containing scripted questions or tactical workflows.</w:t>
      </w:r>
    </w:p>
    <w:p w14:paraId="1BF8B4C0" w14:textId="77777777" w:rsidR="00823F6F" w:rsidRPr="00823F6F" w:rsidRDefault="00823F6F" w:rsidP="00823F6F">
      <w:pPr>
        <w:pStyle w:val="Compact"/>
        <w:rPr>
          <w:lang w:val="en-AU"/>
        </w:rPr>
      </w:pPr>
      <w:r w:rsidRPr="00823F6F">
        <w:rPr>
          <w:b/>
          <w:bCs/>
          <w:lang w:val="en-AU"/>
        </w:rPr>
        <w:t>Procedure Prompt (Section 6A)</w:t>
      </w:r>
    </w:p>
    <w:p w14:paraId="2F3AE997" w14:textId="77777777" w:rsidR="00823F6F" w:rsidRPr="00823F6F" w:rsidRDefault="00823F6F" w:rsidP="00823F6F">
      <w:pPr>
        <w:pStyle w:val="Compact"/>
        <w:rPr>
          <w:lang w:val="en-AU"/>
        </w:rPr>
      </w:pPr>
      <w:r w:rsidRPr="00823F6F">
        <w:rPr>
          <w:lang w:val="en-AU"/>
        </w:rPr>
        <w:t>Use for blocks containing primarily:</w:t>
      </w:r>
    </w:p>
    <w:p w14:paraId="02201668" w14:textId="77777777" w:rsidR="00823F6F" w:rsidRPr="00823F6F" w:rsidRDefault="00823F6F" w:rsidP="00823F6F">
      <w:pPr>
        <w:pStyle w:val="Compact"/>
        <w:numPr>
          <w:ilvl w:val="0"/>
          <w:numId w:val="11"/>
        </w:numPr>
        <w:rPr>
          <w:lang w:val="en-AU"/>
        </w:rPr>
      </w:pPr>
      <w:r w:rsidRPr="00823F6F">
        <w:rPr>
          <w:lang w:val="en-AU"/>
        </w:rPr>
        <w:t>tactical workflows and step-by-step procedural sequences</w:t>
      </w:r>
    </w:p>
    <w:p w14:paraId="24085160" w14:textId="77777777" w:rsidR="00823F6F" w:rsidRPr="00823F6F" w:rsidRDefault="00823F6F" w:rsidP="00823F6F">
      <w:pPr>
        <w:pStyle w:val="Compact"/>
        <w:numPr>
          <w:ilvl w:val="0"/>
          <w:numId w:val="11"/>
        </w:numPr>
        <w:rPr>
          <w:lang w:val="en-AU"/>
        </w:rPr>
      </w:pPr>
      <w:r w:rsidRPr="00823F6F">
        <w:rPr>
          <w:lang w:val="en-AU"/>
        </w:rPr>
        <w:t>scripted examination questions</w:t>
      </w:r>
    </w:p>
    <w:p w14:paraId="6E268F30" w14:textId="77777777" w:rsidR="00823F6F" w:rsidRPr="00823F6F" w:rsidRDefault="00823F6F" w:rsidP="00823F6F">
      <w:pPr>
        <w:pStyle w:val="Compact"/>
        <w:numPr>
          <w:ilvl w:val="0"/>
          <w:numId w:val="11"/>
        </w:numPr>
        <w:rPr>
          <w:lang w:val="en-AU"/>
        </w:rPr>
      </w:pPr>
      <w:r w:rsidRPr="00823F6F">
        <w:rPr>
          <w:lang w:val="en-AU"/>
        </w:rPr>
        <w:t>scripted submissions</w:t>
      </w:r>
    </w:p>
    <w:p w14:paraId="585027EF" w14:textId="77777777" w:rsidR="00823F6F" w:rsidRPr="00823F6F" w:rsidRDefault="00823F6F" w:rsidP="00823F6F">
      <w:pPr>
        <w:pStyle w:val="Compact"/>
        <w:numPr>
          <w:ilvl w:val="0"/>
          <w:numId w:val="11"/>
        </w:numPr>
        <w:rPr>
          <w:lang w:val="en-AU"/>
        </w:rPr>
      </w:pPr>
      <w:r w:rsidRPr="00823F6F">
        <w:rPr>
          <w:lang w:val="en-AU"/>
        </w:rPr>
        <w:t>in-court procedural notes</w:t>
      </w:r>
    </w:p>
    <w:p w14:paraId="1618F3A3" w14:textId="77777777" w:rsidR="00823F6F" w:rsidRPr="00823F6F" w:rsidRDefault="00823F6F" w:rsidP="00823F6F">
      <w:pPr>
        <w:pStyle w:val="Compact"/>
        <w:numPr>
          <w:ilvl w:val="0"/>
          <w:numId w:val="11"/>
        </w:numPr>
        <w:rPr>
          <w:lang w:val="en-AU"/>
        </w:rPr>
      </w:pPr>
      <w:r w:rsidRPr="00823F6F">
        <w:rPr>
          <w:lang w:val="en-AU"/>
        </w:rPr>
        <w:t>practitioner annotations and commentary</w:t>
      </w:r>
    </w:p>
    <w:p w14:paraId="564778B3" w14:textId="77777777" w:rsidR="00823F6F" w:rsidRPr="00823F6F" w:rsidRDefault="00823F6F" w:rsidP="00823F6F">
      <w:pPr>
        <w:pStyle w:val="Compact"/>
        <w:rPr>
          <w:lang w:val="en-AU"/>
        </w:rPr>
      </w:pPr>
      <w:r w:rsidRPr="00823F6F">
        <w:rPr>
          <w:lang w:val="en-AU"/>
        </w:rPr>
        <w:t>The Procedure Prompt preserves informal language, scripted content, and step sequences exactly as written. Do not use it on blocks containing primarily doctrinal analysis — it will not produce appropriately formal output for legal rules.</w:t>
      </w:r>
    </w:p>
    <w:p w14:paraId="0EEE459E" w14:textId="77777777" w:rsidR="00823F6F" w:rsidRPr="00823F6F" w:rsidRDefault="00823F6F" w:rsidP="00823F6F">
      <w:pPr>
        <w:pStyle w:val="Compact"/>
        <w:rPr>
          <w:lang w:val="en-AU"/>
        </w:rPr>
      </w:pPr>
      <w:r w:rsidRPr="00823F6F">
        <w:rPr>
          <w:b/>
          <w:bCs/>
          <w:lang w:val="en-AU"/>
        </w:rPr>
        <w:lastRenderedPageBreak/>
        <w:t>Mixed Blocks</w:t>
      </w:r>
    </w:p>
    <w:p w14:paraId="65F18906" w14:textId="77777777" w:rsidR="00823F6F" w:rsidRPr="00823F6F" w:rsidRDefault="00823F6F" w:rsidP="00823F6F">
      <w:pPr>
        <w:pStyle w:val="Compact"/>
        <w:rPr>
          <w:lang w:val="en-AU"/>
        </w:rPr>
      </w:pPr>
      <w:r w:rsidRPr="00823F6F">
        <w:rPr>
          <w:lang w:val="en-AU"/>
        </w:rPr>
        <w:t>Where a block contains both doctrinal and procedural content:</w:t>
      </w:r>
    </w:p>
    <w:p w14:paraId="14693BB5" w14:textId="77777777" w:rsidR="00E35926" w:rsidRPr="00E35926" w:rsidRDefault="00E35926" w:rsidP="00E35926">
      <w:pPr>
        <w:pStyle w:val="Compact"/>
        <w:numPr>
          <w:ilvl w:val="0"/>
          <w:numId w:val="14"/>
        </w:numPr>
        <w:rPr>
          <w:lang w:val="en-AU"/>
        </w:rPr>
      </w:pPr>
      <w:r w:rsidRPr="00E35926">
        <w:rPr>
          <w:lang w:val="en-AU"/>
        </w:rPr>
        <w:t>Run the Master Prompt on the full block</w:t>
      </w:r>
    </w:p>
    <w:p w14:paraId="24244262" w14:textId="77777777" w:rsidR="00E35926" w:rsidRPr="00E35926" w:rsidRDefault="00E35926" w:rsidP="00E35926">
      <w:pPr>
        <w:pStyle w:val="Compact"/>
        <w:numPr>
          <w:ilvl w:val="0"/>
          <w:numId w:val="14"/>
        </w:numPr>
        <w:rPr>
          <w:lang w:val="en-AU"/>
        </w:rPr>
      </w:pPr>
      <w:r w:rsidRPr="00E35926">
        <w:rPr>
          <w:lang w:val="en-AU"/>
        </w:rPr>
        <w:t>Review the UNPROCESSED section — procedural content will typically be flagged or silently dropped</w:t>
      </w:r>
    </w:p>
    <w:p w14:paraId="1E1362D9" w14:textId="77777777" w:rsidR="00E35926" w:rsidRPr="00E35926" w:rsidRDefault="00E35926" w:rsidP="00E35926">
      <w:pPr>
        <w:pStyle w:val="Compact"/>
        <w:numPr>
          <w:ilvl w:val="0"/>
          <w:numId w:val="14"/>
        </w:numPr>
        <w:rPr>
          <w:lang w:val="en-AU"/>
        </w:rPr>
      </w:pPr>
      <w:r w:rsidRPr="00E35926">
        <w:rPr>
          <w:lang w:val="en-AU"/>
        </w:rPr>
        <w:t>Extract the procedural sections from the source block</w:t>
      </w:r>
    </w:p>
    <w:p w14:paraId="68C3EFFA" w14:textId="77777777" w:rsidR="00E35926" w:rsidRPr="00E35926" w:rsidRDefault="00E35926" w:rsidP="00E35926">
      <w:pPr>
        <w:pStyle w:val="Compact"/>
        <w:numPr>
          <w:ilvl w:val="0"/>
          <w:numId w:val="14"/>
        </w:numPr>
        <w:rPr>
          <w:lang w:val="en-AU"/>
        </w:rPr>
      </w:pPr>
      <w:r w:rsidRPr="00E35926">
        <w:rPr>
          <w:lang w:val="en-AU"/>
        </w:rPr>
        <w:t>Run the Procedure Prompt on those sections only as a separate pass</w:t>
      </w:r>
    </w:p>
    <w:p w14:paraId="3FDA3F29" w14:textId="77777777" w:rsidR="00E35926" w:rsidRPr="00E35926" w:rsidRDefault="00E35926" w:rsidP="00E35926">
      <w:pPr>
        <w:pStyle w:val="Compact"/>
        <w:numPr>
          <w:ilvl w:val="0"/>
          <w:numId w:val="14"/>
        </w:numPr>
        <w:rPr>
          <w:lang w:val="en-AU"/>
        </w:rPr>
      </w:pPr>
      <w:r w:rsidRPr="00E35926">
        <w:rPr>
          <w:lang w:val="en-AU"/>
        </w:rPr>
        <w:t>Append both outputs' ## FORMATTED CHUNKS sections to master_corpus.md</w:t>
      </w:r>
    </w:p>
    <w:p w14:paraId="32B5CC9B" w14:textId="77777777" w:rsidR="00E35926" w:rsidRPr="00E35926" w:rsidRDefault="00E35926" w:rsidP="00E35926">
      <w:pPr>
        <w:pStyle w:val="Compact"/>
        <w:rPr>
          <w:lang w:val="en-AU"/>
        </w:rPr>
      </w:pPr>
      <w:r w:rsidRPr="00E35926">
        <w:rPr>
          <w:b/>
          <w:bCs/>
          <w:lang w:val="en-AU"/>
        </w:rPr>
        <w:t>When in doubt, run both prompts as a default</w:t>
      </w:r>
      <w:r w:rsidRPr="00E35926">
        <w:rPr>
          <w:lang w:val="en-AU"/>
        </w:rPr>
        <w:t xml:space="preserve"> — you do not need to classify the block in advance. Run Master Prompt first, then Procedure Prompt on anything flagged or unprocessed. The Validation Prompt is only needed if either output returns anything other than READY FOR APPEND.</w:t>
      </w:r>
    </w:p>
    <w:p w14:paraId="0CF1B742" w14:textId="77777777" w:rsidR="00823F6F" w:rsidRPr="00823F6F" w:rsidRDefault="00823F6F" w:rsidP="00823F6F">
      <w:pPr>
        <w:pStyle w:val="Compact"/>
        <w:rPr>
          <w:lang w:val="en-AU"/>
        </w:rPr>
      </w:pPr>
      <w:r w:rsidRPr="00823F6F">
        <w:rPr>
          <w:b/>
          <w:bCs/>
          <w:lang w:val="en-AU"/>
        </w:rPr>
        <w:t>Output compatibility</w:t>
      </w:r>
    </w:p>
    <w:p w14:paraId="30100CC2" w14:textId="77777777" w:rsidR="00823F6F" w:rsidRPr="00823F6F" w:rsidRDefault="00823F6F" w:rsidP="00823F6F">
      <w:pPr>
        <w:pStyle w:val="Compact"/>
        <w:rPr>
          <w:lang w:val="en-AU"/>
        </w:rPr>
      </w:pPr>
      <w:r w:rsidRPr="00823F6F">
        <w:rPr>
          <w:lang w:val="en-AU"/>
        </w:rPr>
        <w:t>Both prompts produce the same chunk format and metadata structure. Chunks from both prompts can be appended to the same master_corpus.md and ingested together. The key differences in output are:</w:t>
      </w:r>
    </w:p>
    <w:p w14:paraId="72C647A3" w14:textId="77777777" w:rsidR="00823F6F" w:rsidRPr="00823F6F" w:rsidRDefault="00823F6F" w:rsidP="00823F6F">
      <w:pPr>
        <w:pStyle w:val="Compact"/>
        <w:numPr>
          <w:ilvl w:val="0"/>
          <w:numId w:val="13"/>
        </w:numPr>
        <w:rPr>
          <w:lang w:val="en-AU"/>
        </w:rPr>
      </w:pPr>
      <w:r w:rsidRPr="00823F6F">
        <w:rPr>
          <w:lang w:val="en-AU"/>
        </w:rPr>
        <w:t>[CATEGORY: doctrine] vs [CATEGORY: procedure]</w:t>
      </w:r>
    </w:p>
    <w:p w14:paraId="3BB73E43" w14:textId="77777777" w:rsidR="00823F6F" w:rsidRPr="00823F6F" w:rsidRDefault="00823F6F" w:rsidP="00823F6F">
      <w:pPr>
        <w:pStyle w:val="Compact"/>
        <w:numPr>
          <w:ilvl w:val="0"/>
          <w:numId w:val="13"/>
        </w:numPr>
        <w:rPr>
          <w:lang w:val="en-AU"/>
        </w:rPr>
      </w:pPr>
      <w:r w:rsidRPr="00823F6F">
        <w:rPr>
          <w:lang w:val="en-AU"/>
        </w:rPr>
        <w:t>Fine-grained TYPE values differ (legal doctrine, evidentiary rule etc. vs procedure, script, checklist, annotation)</w:t>
      </w:r>
    </w:p>
    <w:p w14:paraId="7FDC6887" w14:textId="77777777" w:rsidR="00823F6F" w:rsidRPr="00823F6F" w:rsidRDefault="00823F6F" w:rsidP="00823F6F">
      <w:pPr>
        <w:pStyle w:val="Compact"/>
        <w:numPr>
          <w:ilvl w:val="0"/>
          <w:numId w:val="13"/>
        </w:numPr>
        <w:rPr>
          <w:lang w:val="en-AU"/>
        </w:rPr>
      </w:pPr>
      <w:r w:rsidRPr="00823F6F">
        <w:rPr>
          <w:lang w:val="en-AU"/>
        </w:rPr>
        <w:t>Procedure chunks preserve informal voice; doctrine chunks use formal prose</w:t>
      </w:r>
    </w:p>
    <w:p w14:paraId="42AE21D5" w14:textId="77777777" w:rsidR="002D5228" w:rsidRDefault="002D5228" w:rsidP="002D5228">
      <w:pPr>
        <w:pStyle w:val="Compact"/>
      </w:pPr>
    </w:p>
    <w:p w14:paraId="271BF67C" w14:textId="77777777" w:rsidR="002D5228" w:rsidRDefault="002D5228" w:rsidP="002D5228">
      <w:pPr>
        <w:pStyle w:val="Compact"/>
      </w:pPr>
    </w:p>
    <w:p w14:paraId="7FD11C8D" w14:textId="77777777" w:rsidR="002D5228" w:rsidRDefault="002D5228" w:rsidP="002D5228">
      <w:pPr>
        <w:pStyle w:val="Compact"/>
      </w:pPr>
    </w:p>
    <w:p w14:paraId="29919158" w14:textId="77777777" w:rsidR="002D5228" w:rsidRDefault="002D5228" w:rsidP="002D5228">
      <w:pPr>
        <w:pStyle w:val="Compact"/>
      </w:pPr>
    </w:p>
    <w:p w14:paraId="19C77AE2" w14:textId="77777777" w:rsidR="00E4591C" w:rsidRDefault="00000000">
      <w:r>
        <w:pict w14:anchorId="19C77BD2">
          <v:rect id="_x0000_i1030" style="width:0;height:1.5pt" o:hralign="center" o:hrstd="t" o:hr="t"/>
        </w:pict>
      </w:r>
    </w:p>
    <w:p w14:paraId="19C77AE3" w14:textId="77777777" w:rsidR="00E4591C" w:rsidRDefault="003E6691">
      <w:pPr>
        <w:pStyle w:val="Heading2"/>
      </w:pPr>
      <w:bookmarkStart w:id="7" w:name="master-prompt-locked"/>
      <w:bookmarkEnd w:id="6"/>
      <w:r>
        <w:t>6. Master Prompt (Locked)</w:t>
      </w:r>
    </w:p>
    <w:p w14:paraId="19C77AE4" w14:textId="77777777" w:rsidR="00E4591C" w:rsidRDefault="00000000">
      <w:r>
        <w:pict w14:anchorId="19C77BD3">
          <v:rect id="_x0000_i1031" style="width:0;height:1.5pt" o:hralign="center" o:hrstd="t" o:hr="t"/>
        </w:pict>
      </w:r>
    </w:p>
    <w:p w14:paraId="19C77AE5" w14:textId="77777777" w:rsidR="00E4591C" w:rsidRDefault="003E6691">
      <w:pPr>
        <w:pStyle w:val="FirstParagraph"/>
      </w:pPr>
      <w:r>
        <w:rPr>
          <w:i/>
          <w:iCs/>
        </w:rPr>
        <w:t>You are processing ONE PART of a large legal research document for ingestion into a vector search and AI retrieval system.</w:t>
      </w:r>
    </w:p>
    <w:p w14:paraId="19C77AE6" w14:textId="77777777" w:rsidR="00E4591C" w:rsidRDefault="003E6691">
      <w:pPr>
        <w:pStyle w:val="BodyText"/>
      </w:pPr>
      <w:r>
        <w:rPr>
          <w:i/>
          <w:iCs/>
        </w:rPr>
        <w:t>The source material contains mixed personal notes and commentary on Tasmanian criminal law, including legislation, legal concepts, doctrinal analysis, evidentiary principles, sentencing principles, and case references.</w:t>
      </w:r>
    </w:p>
    <w:p w14:paraId="19C77AE7" w14:textId="77777777" w:rsidR="00E4591C" w:rsidRDefault="003E6691">
      <w:pPr>
        <w:pStyle w:val="BodyText"/>
      </w:pPr>
      <w:r>
        <w:rPr>
          <w:i/>
          <w:iCs/>
        </w:rPr>
        <w:t>If output budget becomes constrained, prioritise in this order:</w:t>
      </w:r>
      <w:r>
        <w:t xml:space="preserve"> </w:t>
      </w:r>
      <w:r>
        <w:rPr>
          <w:i/>
          <w:iCs/>
        </w:rPr>
        <w:t>1. Complete formatted chunks</w:t>
      </w:r>
      <w:r>
        <w:t xml:space="preserve"> </w:t>
      </w:r>
      <w:r>
        <w:rPr>
          <w:i/>
          <w:iCs/>
        </w:rPr>
        <w:t>2. Coverage report</w:t>
      </w:r>
      <w:r>
        <w:t xml:space="preserve"> </w:t>
      </w:r>
      <w:r>
        <w:rPr>
          <w:i/>
          <w:iCs/>
        </w:rPr>
        <w:t>3. Validation report</w:t>
      </w:r>
      <w:r>
        <w:t xml:space="preserve"> </w:t>
      </w:r>
      <w:r>
        <w:rPr>
          <w:i/>
          <w:iCs/>
        </w:rPr>
        <w:t>4. Deduplication report</w:t>
      </w:r>
    </w:p>
    <w:p w14:paraId="19C77AE8" w14:textId="77777777" w:rsidR="00E4591C" w:rsidRDefault="003E6691">
      <w:pPr>
        <w:pStyle w:val="BodyText"/>
      </w:pPr>
      <w:r>
        <w:rPr>
          <w:i/>
          <w:iCs/>
        </w:rPr>
        <w:t>Never truncate the formatted chunk set.</w:t>
      </w:r>
    </w:p>
    <w:p w14:paraId="19C77AE9" w14:textId="77777777" w:rsidR="00E4591C" w:rsidRDefault="003E6691">
      <w:pPr>
        <w:pStyle w:val="BodyText"/>
      </w:pPr>
      <w:r>
        <w:rPr>
          <w:i/>
          <w:iCs/>
        </w:rPr>
        <w:t>Your task is to perform ALL of the following in a single pass on the uploaded part only:</w:t>
      </w:r>
    </w:p>
    <w:p w14:paraId="19C77AEA" w14:textId="77777777" w:rsidR="00E4591C" w:rsidRDefault="003E6691">
      <w:pPr>
        <w:pStyle w:val="BodyText"/>
      </w:pPr>
      <w:r>
        <w:rPr>
          <w:i/>
          <w:iCs/>
        </w:rPr>
        <w:t>1. FORMAT the source into semantically clean, self-contained retrieval chunks.</w:t>
      </w:r>
      <w:r>
        <w:t xml:space="preserve"> </w:t>
      </w:r>
      <w:r>
        <w:rPr>
          <w:i/>
          <w:iCs/>
        </w:rPr>
        <w:t xml:space="preserve">2. VERIFY COVERAGE by checking whether any substantive legal content in the source part was omitted </w:t>
      </w:r>
      <w:r>
        <w:rPr>
          <w:i/>
          <w:iCs/>
        </w:rPr>
        <w:lastRenderedPageBreak/>
        <w:t>from the formatted output.</w:t>
      </w:r>
      <w:r>
        <w:t xml:space="preserve"> </w:t>
      </w:r>
      <w:r>
        <w:rPr>
          <w:i/>
          <w:iCs/>
        </w:rPr>
        <w:t>3. VALIDATE STRUCTURE by checking the formatted output against the structural and metadata rules below.</w:t>
      </w:r>
    </w:p>
    <w:p w14:paraId="19C77AEB" w14:textId="77777777" w:rsidR="00E4591C" w:rsidRDefault="003E6691">
      <w:pPr>
        <w:pStyle w:val="BodyText"/>
      </w:pPr>
      <w:r>
        <w:rPr>
          <w:i/>
          <w:iCs/>
        </w:rPr>
        <w:t>Do not summarise or omit substantive legal analysis.</w:t>
      </w:r>
      <w:r>
        <w:t xml:space="preserve"> </w:t>
      </w:r>
      <w:r>
        <w:rPr>
          <w:i/>
          <w:iCs/>
        </w:rPr>
        <w:t>Work only on the uploaded part.</w:t>
      </w:r>
      <w:r>
        <w:t xml:space="preserve"> </w:t>
      </w:r>
      <w:r>
        <w:rPr>
          <w:i/>
          <w:iCs/>
        </w:rPr>
        <w:t>Do not rely on prior or later parts.</w:t>
      </w:r>
      <w:r>
        <w:t xml:space="preserve"> </w:t>
      </w:r>
      <w:r>
        <w:rPr>
          <w:i/>
          <w:iCs/>
        </w:rPr>
        <w:t>Do not ask for confirmation.</w:t>
      </w:r>
      <w:r>
        <w:t xml:space="preserve"> </w:t>
      </w:r>
      <w:r>
        <w:rPr>
          <w:i/>
          <w:iCs/>
        </w:rPr>
        <w:t>Output in Markdown only.</w:t>
      </w:r>
    </w:p>
    <w:p w14:paraId="19C77AEC" w14:textId="77777777" w:rsidR="00E4591C" w:rsidRDefault="00000000">
      <w:r>
        <w:pict w14:anchorId="19C77BD4">
          <v:rect id="_x0000_i1032" style="width:0;height:1.5pt" o:hralign="center" o:hrstd="t" o:hr="t"/>
        </w:pict>
      </w:r>
    </w:p>
    <w:p w14:paraId="19C77AED" w14:textId="77777777" w:rsidR="00E4591C" w:rsidRDefault="003E6691">
      <w:pPr>
        <w:pStyle w:val="FirstParagraph"/>
      </w:pPr>
      <w:r>
        <w:rPr>
          <w:i/>
          <w:iCs/>
        </w:rPr>
        <w:t>SOURCE INDEX PASS</w:t>
      </w:r>
    </w:p>
    <w:p w14:paraId="19C77AEE" w14:textId="77777777" w:rsidR="00E4591C" w:rsidRDefault="003E6691">
      <w:pPr>
        <w:pStyle w:val="BodyText"/>
      </w:pPr>
      <w:r>
        <w:rPr>
          <w:i/>
          <w:iCs/>
        </w:rPr>
        <w:t>Before producing any formatted chunks, perform a SOURCE INDEX PASS.</w:t>
      </w:r>
    </w:p>
    <w:p w14:paraId="19C77AEF" w14:textId="77777777" w:rsidR="00E4591C" w:rsidRDefault="003E6691">
      <w:pPr>
        <w:pStyle w:val="BodyText"/>
      </w:pPr>
      <w:r>
        <w:rPr>
          <w:i/>
          <w:iCs/>
        </w:rPr>
        <w:t>Scan the uploaded source block and identify every distinct doctrinal unit present. Examples include:</w:t>
      </w:r>
    </w:p>
    <w:p w14:paraId="19C77AF0" w14:textId="77777777" w:rsidR="00E4591C" w:rsidRDefault="003E6691">
      <w:pPr>
        <w:pStyle w:val="BodyText"/>
      </w:pPr>
      <w:r>
        <w:rPr>
          <w:i/>
          <w:iCs/>
        </w:rPr>
        <w:t>- statutory provisions</w:t>
      </w:r>
      <w:r>
        <w:t xml:space="preserve"> </w:t>
      </w:r>
      <w:r>
        <w:rPr>
          <w:i/>
          <w:iCs/>
        </w:rPr>
        <w:t>- offence definitions</w:t>
      </w:r>
      <w:r>
        <w:t xml:space="preserve"> </w:t>
      </w:r>
      <w:r>
        <w:rPr>
          <w:i/>
          <w:iCs/>
        </w:rPr>
        <w:t>- elements of offences</w:t>
      </w:r>
      <w:r>
        <w:t xml:space="preserve"> </w:t>
      </w:r>
      <w:r>
        <w:rPr>
          <w:i/>
          <w:iCs/>
        </w:rPr>
        <w:t>- defences</w:t>
      </w:r>
      <w:r>
        <w:t xml:space="preserve"> </w:t>
      </w:r>
      <w:r>
        <w:rPr>
          <w:i/>
          <w:iCs/>
        </w:rPr>
        <w:t>- evidentiary rules</w:t>
      </w:r>
      <w:r>
        <w:t xml:space="preserve"> </w:t>
      </w:r>
      <w:r>
        <w:rPr>
          <w:i/>
          <w:iCs/>
        </w:rPr>
        <w:t>- sentencing principles</w:t>
      </w:r>
      <w:r>
        <w:t xml:space="preserve"> </w:t>
      </w:r>
      <w:r>
        <w:rPr>
          <w:i/>
          <w:iCs/>
        </w:rPr>
        <w:t>- procedural rules</w:t>
      </w:r>
      <w:r>
        <w:t xml:space="preserve"> </w:t>
      </w:r>
      <w:r>
        <w:rPr>
          <w:i/>
          <w:iCs/>
        </w:rPr>
        <w:t>- interpretive doctrines</w:t>
      </w:r>
      <w:r>
        <w:t xml:space="preserve"> </w:t>
      </w:r>
      <w:r>
        <w:rPr>
          <w:i/>
          <w:iCs/>
        </w:rPr>
        <w:t>- case authorities</w:t>
      </w:r>
    </w:p>
    <w:p w14:paraId="19C77AF1" w14:textId="77777777" w:rsidR="00E4591C" w:rsidRDefault="003E6691">
      <w:pPr>
        <w:pStyle w:val="BodyText"/>
      </w:pPr>
      <w:r>
        <w:rPr>
          <w:i/>
          <w:iCs/>
        </w:rPr>
        <w:t>Case Authority Detection: during this scan, detect all case citations embedded in the text. Look for patterns such as:</w:t>
      </w:r>
      <w:r>
        <w:t xml:space="preserve"> </w:t>
      </w:r>
      <w:r>
        <w:rPr>
          <w:i/>
          <w:iCs/>
        </w:rPr>
        <w:t>- [YYYY] TASSC</w:t>
      </w:r>
      <w:r>
        <w:t xml:space="preserve"> </w:t>
      </w:r>
      <w:r>
        <w:rPr>
          <w:i/>
          <w:iCs/>
        </w:rPr>
        <w:t>- [YYYY] TASCCA</w:t>
      </w:r>
      <w:r>
        <w:t xml:space="preserve"> </w:t>
      </w:r>
      <w:r>
        <w:rPr>
          <w:i/>
          <w:iCs/>
        </w:rPr>
        <w:t>- [YYYY] HCA</w:t>
      </w:r>
      <w:r>
        <w:t xml:space="preserve"> </w:t>
      </w:r>
      <w:r>
        <w:rPr>
          <w:i/>
          <w:iCs/>
        </w:rPr>
        <w:t>- R v</w:t>
      </w:r>
      <w:r>
        <w:t xml:space="preserve"> </w:t>
      </w:r>
      <w:r>
        <w:rPr>
          <w:i/>
          <w:iCs/>
        </w:rPr>
        <w:t>- DPP v</w:t>
      </w:r>
    </w:p>
    <w:p w14:paraId="19C77AF2" w14:textId="77777777" w:rsidR="00E4591C" w:rsidRDefault="003E6691">
      <w:pPr>
        <w:pStyle w:val="BodyText"/>
      </w:pPr>
      <w:r>
        <w:rPr>
          <w:i/>
          <w:iCs/>
        </w:rPr>
        <w:t>Each detected authority must be recorded as a doctrinal unit and converted into a case authority chunk.</w:t>
      </w:r>
    </w:p>
    <w:p w14:paraId="19C77AF3" w14:textId="77777777" w:rsidR="00E4591C" w:rsidRDefault="003E6691">
      <w:pPr>
        <w:pStyle w:val="BodyText"/>
      </w:pPr>
      <w:r>
        <w:rPr>
          <w:i/>
          <w:iCs/>
        </w:rPr>
        <w:t>Create a list titled:</w:t>
      </w:r>
    </w:p>
    <w:p w14:paraId="19C77AF4" w14:textId="77777777" w:rsidR="00E4591C" w:rsidRDefault="003E6691">
      <w:pPr>
        <w:pStyle w:val="BodyText"/>
      </w:pPr>
      <w:r>
        <w:rPr>
          <w:i/>
          <w:iCs/>
        </w:rPr>
        <w:t>## SOURCE DOCTRINAL UNITS</w:t>
      </w:r>
    </w:p>
    <w:p w14:paraId="19C77AF5" w14:textId="77777777" w:rsidR="00E4591C" w:rsidRDefault="003E6691">
      <w:pPr>
        <w:pStyle w:val="BodyText"/>
      </w:pPr>
      <w:r>
        <w:rPr>
          <w:i/>
          <w:iCs/>
        </w:rPr>
        <w:t>Each item must be a concise description of one doctrinal unit. This list must represent the complete conceptual coverage of the source block. Do not begin formatting chunks until this list is complete. Each doctrinal unit listed must produce at least one formatted chunk unless the material is clearly duplicative.</w:t>
      </w:r>
    </w:p>
    <w:p w14:paraId="19C77AF6" w14:textId="77777777" w:rsidR="00E4591C" w:rsidRDefault="00000000">
      <w:r>
        <w:pict w14:anchorId="19C77BD5">
          <v:rect id="_x0000_i1033" style="width:0;height:1.5pt" o:hralign="center" o:hrstd="t" o:hr="t"/>
        </w:pict>
      </w:r>
    </w:p>
    <w:p w14:paraId="19C77AF7" w14:textId="77777777" w:rsidR="00E4591C" w:rsidRDefault="003E6691">
      <w:pPr>
        <w:pStyle w:val="FirstParagraph"/>
      </w:pPr>
      <w:r>
        <w:rPr>
          <w:i/>
          <w:iCs/>
        </w:rPr>
        <w:t>PRIMARY OBJECTIVE</w:t>
      </w:r>
    </w:p>
    <w:p w14:paraId="19C77AF8" w14:textId="77777777" w:rsidR="00E4591C" w:rsidRDefault="003E6691">
      <w:pPr>
        <w:pStyle w:val="BodyText"/>
      </w:pPr>
      <w:r>
        <w:rPr>
          <w:i/>
          <w:iCs/>
        </w:rPr>
        <w:t>Convert the uploaded source part into semantically clean, self-contained chunks optimised for vector retrieval.</w:t>
      </w:r>
    </w:p>
    <w:p w14:paraId="19C77AF9" w14:textId="77777777" w:rsidR="00E4591C" w:rsidRDefault="003E6691">
      <w:pPr>
        <w:pStyle w:val="BodyText"/>
      </w:pPr>
      <w:r>
        <w:rPr>
          <w:i/>
          <w:iCs/>
        </w:rPr>
        <w:t>Each chunk must be fully understandable in isolation with no reliance on surrounding sections.</w:t>
      </w:r>
    </w:p>
    <w:p w14:paraId="19C77AFA" w14:textId="77777777" w:rsidR="00E4591C" w:rsidRDefault="003E6691">
      <w:pPr>
        <w:pStyle w:val="BodyText"/>
      </w:pPr>
      <w:r>
        <w:rPr>
          <w:i/>
          <w:iCs/>
        </w:rPr>
        <w:t>If the source already complies, preserve the substance and structure unless changes are required for compliance.</w:t>
      </w:r>
    </w:p>
    <w:p w14:paraId="19C77AFB" w14:textId="77777777" w:rsidR="00E4591C" w:rsidRDefault="00000000">
      <w:r>
        <w:pict w14:anchorId="19C77BD6">
          <v:rect id="_x0000_i1034" style="width:0;height:1.5pt" o:hralign="center" o:hrstd="t" o:hr="t"/>
        </w:pict>
      </w:r>
    </w:p>
    <w:p w14:paraId="19C77AFC" w14:textId="77777777" w:rsidR="00E4591C" w:rsidRDefault="003E6691">
      <w:pPr>
        <w:pStyle w:val="FirstParagraph"/>
      </w:pPr>
      <w:r>
        <w:rPr>
          <w:i/>
          <w:iCs/>
        </w:rPr>
        <w:t>FORMATTING RULES</w:t>
      </w:r>
    </w:p>
    <w:p w14:paraId="19C77AFD" w14:textId="77777777" w:rsidR="00E4591C" w:rsidRDefault="003E6691">
      <w:pPr>
        <w:pStyle w:val="BodyText"/>
      </w:pPr>
      <w:r>
        <w:rPr>
          <w:i/>
          <w:iCs/>
        </w:rPr>
        <w:t>HEADING STRUCTURE</w:t>
      </w:r>
    </w:p>
    <w:p w14:paraId="19C77AFE" w14:textId="77777777" w:rsidR="00E4591C" w:rsidRDefault="003E6691">
      <w:pPr>
        <w:pStyle w:val="BodyText"/>
      </w:pPr>
      <w:r>
        <w:rPr>
          <w:i/>
          <w:iCs/>
        </w:rPr>
        <w:t>Use three heading levels only.</w:t>
      </w:r>
    </w:p>
    <w:p w14:paraId="19C77AFF" w14:textId="77777777" w:rsidR="00E4591C" w:rsidRDefault="003E6691">
      <w:pPr>
        <w:pStyle w:val="BodyText"/>
      </w:pPr>
      <w:r>
        <w:rPr>
          <w:i/>
          <w:iCs/>
        </w:rPr>
        <w:lastRenderedPageBreak/>
        <w:t>Level 1 — Major Act or major doctrinal topic.</w:t>
      </w:r>
      <w:r>
        <w:t xml:space="preserve"> </w:t>
      </w:r>
      <w:r>
        <w:rPr>
          <w:i/>
          <w:iCs/>
        </w:rPr>
        <w:t>Example: # Criminal Code Act 1924 (Tas)</w:t>
      </w:r>
    </w:p>
    <w:p w14:paraId="19C77B00" w14:textId="77777777" w:rsidR="00E4591C" w:rsidRDefault="003E6691">
      <w:pPr>
        <w:pStyle w:val="BodyText"/>
      </w:pPr>
      <w:r>
        <w:rPr>
          <w:i/>
          <w:iCs/>
        </w:rPr>
        <w:t>Level 2 — Specific statutory provision or major legal concept.</w:t>
      </w:r>
      <w:r>
        <w:t xml:space="preserve"> </w:t>
      </w:r>
      <w:r>
        <w:rPr>
          <w:i/>
          <w:iCs/>
        </w:rPr>
        <w:t>Example: ## Criminal Code Act 1924 (Tas) s 156 — Culpable Homicide</w:t>
      </w:r>
    </w:p>
    <w:p w14:paraId="19C77B01" w14:textId="77777777" w:rsidR="00E4591C" w:rsidRDefault="003E6691">
      <w:pPr>
        <w:pStyle w:val="BodyText"/>
      </w:pPr>
      <w:r>
        <w:rPr>
          <w:i/>
          <w:iCs/>
        </w:rPr>
        <w:t>Level 3 — Sub-rule or analytical component.</w:t>
      </w:r>
      <w:r>
        <w:t xml:space="preserve"> </w:t>
      </w:r>
      <w:r>
        <w:rPr>
          <w:i/>
          <w:iCs/>
        </w:rPr>
        <w:t>Example: ### Elements of the Offence</w:t>
      </w:r>
    </w:p>
    <w:p w14:paraId="19C77B02" w14:textId="77777777" w:rsidR="00E4591C" w:rsidRDefault="00000000">
      <w:r>
        <w:pict w14:anchorId="19C77BD7">
          <v:rect id="_x0000_i1035" style="width:0;height:1.5pt" o:hralign="center" o:hrstd="t" o:hr="t"/>
        </w:pict>
      </w:r>
    </w:p>
    <w:p w14:paraId="19C77B03" w14:textId="77777777" w:rsidR="00E4591C" w:rsidRDefault="003E6691">
      <w:pPr>
        <w:pStyle w:val="FirstParagraph"/>
      </w:pPr>
      <w:r>
        <w:rPr>
          <w:i/>
          <w:iCs/>
        </w:rPr>
        <w:t>RULE ISOLATION</w:t>
      </w:r>
    </w:p>
    <w:p w14:paraId="19C77B04" w14:textId="77777777" w:rsidR="00E4591C" w:rsidRDefault="003E6691">
      <w:pPr>
        <w:pStyle w:val="BodyText"/>
      </w:pPr>
      <w:r>
        <w:rPr>
          <w:i/>
          <w:iCs/>
        </w:rPr>
        <w:t>Each chunk must describe only one legal rule, definition, doctrinal test, evidentiary rule, sentencing principle, procedural rule, interpretive principle, or analytical principle.</w:t>
      </w:r>
    </w:p>
    <w:p w14:paraId="19C77B05" w14:textId="77777777" w:rsidR="00E4591C" w:rsidRDefault="003E6691">
      <w:pPr>
        <w:pStyle w:val="BodyText"/>
      </w:pPr>
      <w:r>
        <w:rPr>
          <w:i/>
          <w:iCs/>
        </w:rPr>
        <w:t>If a section discusses multiple rules or tests, split it into separate chunks with distinct headings.</w:t>
      </w:r>
    </w:p>
    <w:p w14:paraId="19C77B06" w14:textId="77777777" w:rsidR="00E4591C" w:rsidRDefault="003E6691">
      <w:pPr>
        <w:pStyle w:val="BodyText"/>
      </w:pPr>
      <w:r>
        <w:rPr>
          <w:i/>
          <w:iCs/>
        </w:rPr>
        <w:t>Examples of separate rule chunks:</w:t>
      </w:r>
      <w:r>
        <w:t xml:space="preserve"> </w:t>
      </w:r>
      <w:r>
        <w:rPr>
          <w:i/>
          <w:iCs/>
        </w:rPr>
        <w:t>- offence definition</w:t>
      </w:r>
      <w:r>
        <w:t xml:space="preserve"> </w:t>
      </w:r>
      <w:r>
        <w:rPr>
          <w:i/>
          <w:iCs/>
        </w:rPr>
        <w:t>- elements of offence</w:t>
      </w:r>
      <w:r>
        <w:t xml:space="preserve"> </w:t>
      </w:r>
      <w:r>
        <w:rPr>
          <w:i/>
          <w:iCs/>
        </w:rPr>
        <w:t>- statutory definition</w:t>
      </w:r>
      <w:r>
        <w:t xml:space="preserve"> </w:t>
      </w:r>
      <w:r>
        <w:rPr>
          <w:i/>
          <w:iCs/>
        </w:rPr>
        <w:t>- defence requirements</w:t>
      </w:r>
      <w:r>
        <w:t xml:space="preserve"> </w:t>
      </w:r>
      <w:r>
        <w:rPr>
          <w:i/>
          <w:iCs/>
        </w:rPr>
        <w:t>- evidentiary admissibility test</w:t>
      </w:r>
      <w:r>
        <w:t xml:space="preserve"> </w:t>
      </w:r>
      <w:r>
        <w:rPr>
          <w:i/>
          <w:iCs/>
        </w:rPr>
        <w:t>- sentencing principle</w:t>
      </w:r>
      <w:r>
        <w:t xml:space="preserve"> </w:t>
      </w:r>
      <w:r>
        <w:rPr>
          <w:i/>
          <w:iCs/>
        </w:rPr>
        <w:t>- procedural rule</w:t>
      </w:r>
      <w:r>
        <w:t xml:space="preserve"> </w:t>
      </w:r>
      <w:r>
        <w:rPr>
          <w:i/>
          <w:iCs/>
        </w:rPr>
        <w:t>- interpretive principle</w:t>
      </w:r>
      <w:r>
        <w:t xml:space="preserve"> </w:t>
      </w:r>
      <w:r>
        <w:rPr>
          <w:i/>
          <w:iCs/>
        </w:rPr>
        <w:t>- case authority</w:t>
      </w:r>
    </w:p>
    <w:p w14:paraId="19C77B07" w14:textId="77777777" w:rsidR="00E4591C" w:rsidRDefault="00000000">
      <w:r>
        <w:pict w14:anchorId="19C77BD8">
          <v:rect id="_x0000_i1036" style="width:0;height:1.5pt" o:hralign="center" o:hrstd="t" o:hr="t"/>
        </w:pict>
      </w:r>
    </w:p>
    <w:p w14:paraId="19C77B08" w14:textId="77777777" w:rsidR="00E4591C" w:rsidRDefault="003E6691">
      <w:pPr>
        <w:pStyle w:val="FirstParagraph"/>
      </w:pPr>
      <w:r>
        <w:rPr>
          <w:i/>
          <w:iCs/>
        </w:rPr>
        <w:t>METADATA MARKERS</w:t>
      </w:r>
    </w:p>
    <w:p w14:paraId="19C77B09" w14:textId="77777777" w:rsidR="00E4591C" w:rsidRDefault="003E6691">
      <w:pPr>
        <w:pStyle w:val="BodyText"/>
      </w:pPr>
      <w:r>
        <w:rPr>
          <w:i/>
          <w:iCs/>
        </w:rPr>
        <w:t>Immediately below every Level 2 or Level 3 heading include metadata markers in this exact order when supported by the source text:</w:t>
      </w:r>
    </w:p>
    <w:p w14:paraId="19C77B0A" w14:textId="77777777" w:rsidR="00E4591C" w:rsidRDefault="003E6691">
      <w:pPr>
        <w:pStyle w:val="BodyText"/>
      </w:pPr>
      <w:r>
        <w:rPr>
          <w:i/>
          <w:iCs/>
        </w:rPr>
        <w:t>[DOMAIN: Tasmanian Criminal Law]</w:t>
      </w:r>
      <w:r>
        <w:t xml:space="preserve"> </w:t>
      </w:r>
      <w:r>
        <w:rPr>
          <w:i/>
          <w:iCs/>
        </w:rPr>
        <w:t>[ACT: full Act name]</w:t>
      </w:r>
      <w:r>
        <w:t xml:space="preserve"> </w:t>
      </w:r>
      <w:r>
        <w:rPr>
          <w:i/>
          <w:iCs/>
        </w:rPr>
        <w:t>[SECTION: section number]</w:t>
      </w:r>
      <w:r>
        <w:t xml:space="preserve"> </w:t>
      </w:r>
      <w:r>
        <w:rPr>
          <w:i/>
          <w:iCs/>
        </w:rPr>
        <w:t>[CITATION: full legislative citation]</w:t>
      </w:r>
      <w:r>
        <w:t xml:space="preserve"> </w:t>
      </w:r>
      <w:r>
        <w:rPr>
          <w:i/>
          <w:iCs/>
        </w:rPr>
        <w:t>[TYPE: offence / element of offence / defence / statutory definition / legal doctrine / evidentiary rule / sentencing principle / procedural rule / interpretive principle / case authority]</w:t>
      </w:r>
      <w:r>
        <w:t xml:space="preserve"> </w:t>
      </w:r>
      <w:r>
        <w:rPr>
          <w:i/>
          <w:iCs/>
        </w:rPr>
        <w:t>[CASE: full case citation]</w:t>
      </w:r>
      <w:r>
        <w:t xml:space="preserve"> </w:t>
      </w:r>
      <w:r>
        <w:rPr>
          <w:i/>
          <w:iCs/>
        </w:rPr>
        <w:t>[TOPIC: concise legal topic]</w:t>
      </w:r>
      <w:r>
        <w:t xml:space="preserve"> </w:t>
      </w:r>
      <w:r>
        <w:rPr>
          <w:i/>
          <w:iCs/>
        </w:rPr>
        <w:t>[CONCEPTS: 5–10 supported keywords or search phrases]</w:t>
      </w:r>
    </w:p>
    <w:p w14:paraId="19C77B0B" w14:textId="77777777" w:rsidR="00E4591C" w:rsidRDefault="003E6691">
      <w:pPr>
        <w:pStyle w:val="BodyText"/>
      </w:pPr>
      <w:r>
        <w:rPr>
          <w:i/>
          <w:iCs/>
        </w:rPr>
        <w:t>Rules:</w:t>
      </w:r>
      <w:r>
        <w:t xml:space="preserve"> </w:t>
      </w:r>
      <w:r>
        <w:rPr>
          <w:i/>
          <w:iCs/>
        </w:rPr>
        <w:t>- Only include metadata supported by the source text.</w:t>
      </w:r>
      <w:r>
        <w:t xml:space="preserve"> </w:t>
      </w:r>
      <w:r>
        <w:rPr>
          <w:i/>
          <w:iCs/>
        </w:rPr>
        <w:t>- Never invent statutes, sections, cases, or doctrines.</w:t>
      </w:r>
      <w:r>
        <w:t xml:space="preserve"> </w:t>
      </w:r>
      <w:r>
        <w:rPr>
          <w:i/>
          <w:iCs/>
        </w:rPr>
        <w:t>- Omit [SECTION:] if not tied to a specific section.</w:t>
      </w:r>
      <w:r>
        <w:t xml:space="preserve"> </w:t>
      </w:r>
      <w:r>
        <w:rPr>
          <w:i/>
          <w:iCs/>
        </w:rPr>
        <w:t>- Omit [ACT:] and [CITATION:] if the chunk is not statutory.</w:t>
      </w:r>
      <w:r>
        <w:t xml:space="preserve"> </w:t>
      </w:r>
      <w:r>
        <w:rPr>
          <w:i/>
          <w:iCs/>
        </w:rPr>
        <w:t>- Omit [CASE:] unless the chunk is about or materially relies on a cited case.</w:t>
      </w:r>
    </w:p>
    <w:p w14:paraId="19C77B0C" w14:textId="77777777" w:rsidR="00E4591C" w:rsidRDefault="003E6691">
      <w:pPr>
        <w:pStyle w:val="BodyText"/>
      </w:pPr>
      <w:r>
        <w:rPr>
          <w:i/>
          <w:iCs/>
        </w:rPr>
        <w:t>Minimum required for every chunk:</w:t>
      </w:r>
      <w:r>
        <w:t xml:space="preserve"> </w:t>
      </w:r>
      <w:r>
        <w:rPr>
          <w:i/>
          <w:iCs/>
        </w:rPr>
        <w:t>[DOMAIN:]</w:t>
      </w:r>
      <w:r>
        <w:t xml:space="preserve"> </w:t>
      </w:r>
      <w:r>
        <w:rPr>
          <w:i/>
          <w:iCs/>
        </w:rPr>
        <w:t>[TYPE:]</w:t>
      </w:r>
      <w:r>
        <w:t xml:space="preserve"> </w:t>
      </w:r>
      <w:r>
        <w:rPr>
          <w:i/>
          <w:iCs/>
        </w:rPr>
        <w:t>[TOPIC:]</w:t>
      </w:r>
      <w:r>
        <w:t xml:space="preserve"> </w:t>
      </w:r>
      <w:r>
        <w:rPr>
          <w:i/>
          <w:iCs/>
        </w:rPr>
        <w:t>[CONCEPTS:]</w:t>
      </w:r>
    </w:p>
    <w:p w14:paraId="19C77B0D" w14:textId="77777777" w:rsidR="00E4591C" w:rsidRDefault="003E6691">
      <w:pPr>
        <w:pStyle w:val="BodyText"/>
      </w:pPr>
      <w:r>
        <w:rPr>
          <w:i/>
          <w:iCs/>
        </w:rPr>
        <w:t>If legislation is analysed also require:</w:t>
      </w:r>
      <w:r>
        <w:t xml:space="preserve"> </w:t>
      </w:r>
      <w:r>
        <w:rPr>
          <w:i/>
          <w:iCs/>
        </w:rPr>
        <w:t>[ACT:]</w:t>
      </w:r>
      <w:r>
        <w:t xml:space="preserve"> </w:t>
      </w:r>
      <w:r>
        <w:rPr>
          <w:i/>
          <w:iCs/>
        </w:rPr>
        <w:t>[CITATION:]</w:t>
      </w:r>
    </w:p>
    <w:p w14:paraId="19C77B0E" w14:textId="77777777" w:rsidR="00E4591C" w:rsidRDefault="003E6691">
      <w:pPr>
        <w:pStyle w:val="BodyText"/>
      </w:pPr>
      <w:r>
        <w:rPr>
          <w:i/>
          <w:iCs/>
        </w:rPr>
        <w:t>If case authority is analysed also require:</w:t>
      </w:r>
      <w:r>
        <w:t xml:space="preserve"> </w:t>
      </w:r>
      <w:r>
        <w:rPr>
          <w:i/>
          <w:iCs/>
        </w:rPr>
        <w:t>[CASE:]</w:t>
      </w:r>
    </w:p>
    <w:p w14:paraId="19C77B0F" w14:textId="77777777" w:rsidR="00E4591C" w:rsidRDefault="00000000">
      <w:r>
        <w:pict w14:anchorId="19C77BD9">
          <v:rect id="_x0000_i1037" style="width:0;height:1.5pt" o:hralign="center" o:hrstd="t" o:hr="t"/>
        </w:pict>
      </w:r>
    </w:p>
    <w:p w14:paraId="19C77B10" w14:textId="77777777" w:rsidR="00E4591C" w:rsidRDefault="003E6691">
      <w:pPr>
        <w:pStyle w:val="FirstParagraph"/>
      </w:pPr>
      <w:r>
        <w:rPr>
          <w:i/>
          <w:iCs/>
        </w:rPr>
        <w:t>TYPE FIELD</w:t>
      </w:r>
    </w:p>
    <w:p w14:paraId="19C77B11" w14:textId="77777777" w:rsidR="00E4591C" w:rsidRDefault="003E6691">
      <w:pPr>
        <w:pStyle w:val="BodyText"/>
      </w:pPr>
      <w:r>
        <w:rPr>
          <w:i/>
          <w:iCs/>
        </w:rPr>
        <w:t>Select the most accurate classification from the approved categories above.</w:t>
      </w:r>
    </w:p>
    <w:p w14:paraId="19C77B12" w14:textId="77777777" w:rsidR="00E4591C" w:rsidRDefault="00000000">
      <w:r>
        <w:pict w14:anchorId="19C77BDA">
          <v:rect id="_x0000_i1038" style="width:0;height:1.5pt" o:hralign="center" o:hrstd="t" o:hr="t"/>
        </w:pict>
      </w:r>
    </w:p>
    <w:p w14:paraId="19C77B13" w14:textId="77777777" w:rsidR="00E4591C" w:rsidRDefault="003E6691">
      <w:pPr>
        <w:pStyle w:val="FirstParagraph"/>
      </w:pPr>
      <w:r>
        <w:rPr>
          <w:i/>
          <w:iCs/>
        </w:rPr>
        <w:lastRenderedPageBreak/>
        <w:t>CONCEPTS FIELD</w:t>
      </w:r>
    </w:p>
    <w:p w14:paraId="19C77B14" w14:textId="77777777" w:rsidR="00E4591C" w:rsidRDefault="003E6691">
      <w:pPr>
        <w:pStyle w:val="BodyText"/>
      </w:pPr>
      <w:r>
        <w:rPr>
          <w:i/>
          <w:iCs/>
        </w:rPr>
        <w:t>Provide 5–10 concepts supported by the source text.</w:t>
      </w:r>
    </w:p>
    <w:p w14:paraId="19C77B15" w14:textId="77777777" w:rsidR="00E4591C" w:rsidRDefault="003E6691">
      <w:pPr>
        <w:pStyle w:val="BodyText"/>
      </w:pPr>
      <w:r>
        <w:rPr>
          <w:i/>
          <w:iCs/>
        </w:rPr>
        <w:t>Include:</w:t>
      </w:r>
      <w:r>
        <w:t xml:space="preserve"> </w:t>
      </w:r>
      <w:r>
        <w:rPr>
          <w:i/>
          <w:iCs/>
        </w:rPr>
        <w:t>- doctrinal terminology</w:t>
      </w:r>
      <w:r>
        <w:t xml:space="preserve"> </w:t>
      </w:r>
      <w:r>
        <w:rPr>
          <w:i/>
          <w:iCs/>
        </w:rPr>
        <w:t>- synonyms</w:t>
      </w:r>
      <w:r>
        <w:t xml:space="preserve"> </w:t>
      </w:r>
      <w:r>
        <w:rPr>
          <w:i/>
          <w:iCs/>
        </w:rPr>
        <w:t>- related legal ideas</w:t>
      </w:r>
      <w:r>
        <w:t xml:space="preserve"> </w:t>
      </w:r>
      <w:r>
        <w:rPr>
          <w:i/>
          <w:iCs/>
        </w:rPr>
        <w:t>- plain-language search phrases a non-lawyer might use</w:t>
      </w:r>
    </w:p>
    <w:p w14:paraId="19C77B16" w14:textId="77777777" w:rsidR="00E4591C" w:rsidRDefault="003E6691">
      <w:pPr>
        <w:pStyle w:val="BodyText"/>
      </w:pPr>
      <w:r>
        <w:rPr>
          <w:i/>
          <w:iCs/>
        </w:rPr>
        <w:t>Prefer mixed legal and natural-language phrasing.</w:t>
      </w:r>
      <w:r>
        <w:t xml:space="preserve"> </w:t>
      </w:r>
      <w:r>
        <w:rPr>
          <w:i/>
          <w:iCs/>
        </w:rPr>
        <w:t>Do not include unrelated concepts.</w:t>
      </w:r>
      <w:r>
        <w:t xml:space="preserve"> </w:t>
      </w:r>
      <w:r>
        <w:rPr>
          <w:i/>
          <w:iCs/>
        </w:rPr>
        <w:t>Do not use fewer than 5 concepts unless the source genuinely does not support more.</w:t>
      </w:r>
    </w:p>
    <w:p w14:paraId="19C77B17" w14:textId="77777777" w:rsidR="00E4591C" w:rsidRDefault="003E6691">
      <w:pPr>
        <w:pStyle w:val="BodyText"/>
      </w:pPr>
      <w:r>
        <w:rPr>
          <w:i/>
          <w:iCs/>
        </w:rPr>
        <w:t>Example:</w:t>
      </w:r>
      <w:r>
        <w:t xml:space="preserve"> </w:t>
      </w:r>
      <w:r>
        <w:rPr>
          <w:i/>
          <w:iCs/>
        </w:rPr>
        <w:t>[CONCEPTS: recklessness, mental element, criminal fault, awareness of risk, subjective foresight, state of mind, did they know the risk, foresight of harm]</w:t>
      </w:r>
    </w:p>
    <w:p w14:paraId="19C77B18" w14:textId="77777777" w:rsidR="00E4591C" w:rsidRDefault="00000000">
      <w:r>
        <w:pict w14:anchorId="19C77BDB">
          <v:rect id="_x0000_i1039" style="width:0;height:1.5pt" o:hralign="center" o:hrstd="t" o:hr="t"/>
        </w:pict>
      </w:r>
    </w:p>
    <w:p w14:paraId="19C77B19" w14:textId="77777777" w:rsidR="00E4591C" w:rsidRDefault="003E6691">
      <w:pPr>
        <w:pStyle w:val="FirstParagraph"/>
      </w:pPr>
      <w:r>
        <w:rPr>
          <w:i/>
          <w:iCs/>
        </w:rPr>
        <w:t>CHUNK STRUCTURE</w:t>
      </w:r>
    </w:p>
    <w:p w14:paraId="19C77B1A" w14:textId="77777777" w:rsidR="00E4591C" w:rsidRDefault="003E6691">
      <w:pPr>
        <w:pStyle w:val="BodyText"/>
      </w:pPr>
      <w:r>
        <w:rPr>
          <w:i/>
          <w:iCs/>
        </w:rPr>
        <w:t>Each chunk must follow this structure:</w:t>
      </w:r>
    </w:p>
    <w:p w14:paraId="19C77B1B" w14:textId="77777777" w:rsidR="00E4591C" w:rsidRDefault="003E6691">
      <w:pPr>
        <w:pStyle w:val="BodyText"/>
      </w:pPr>
      <w:r>
        <w:rPr>
          <w:i/>
          <w:iCs/>
        </w:rPr>
        <w:t>Heading</w:t>
      </w:r>
      <w:r>
        <w:t xml:space="preserve"> </w:t>
      </w:r>
      <w:r>
        <w:rPr>
          <w:i/>
          <w:iCs/>
        </w:rPr>
        <w:t>Metadata markers</w:t>
      </w:r>
      <w:r>
        <w:t xml:space="preserve"> </w:t>
      </w:r>
      <w:r>
        <w:rPr>
          <w:i/>
          <w:iCs/>
        </w:rPr>
        <w:t>Prose explanation</w:t>
      </w:r>
    </w:p>
    <w:p w14:paraId="19C77B1C" w14:textId="77777777" w:rsidR="00E4591C" w:rsidRDefault="003E6691">
      <w:pPr>
        <w:pStyle w:val="BodyText"/>
      </w:pPr>
      <w:r>
        <w:rPr>
          <w:i/>
          <w:iCs/>
        </w:rPr>
        <w:t>Rules:</w:t>
      </w:r>
      <w:r>
        <w:t xml:space="preserve"> </w:t>
      </w:r>
      <w:r>
        <w:rPr>
          <w:i/>
          <w:iCs/>
        </w:rPr>
        <w:t>- The chunk must stand alone.</w:t>
      </w:r>
      <w:r>
        <w:t xml:space="preserve"> </w:t>
      </w:r>
      <w:r>
        <w:rPr>
          <w:i/>
          <w:iCs/>
        </w:rPr>
        <w:t>- Include full statutory references in the text.</w:t>
      </w:r>
      <w:r>
        <w:t xml:space="preserve"> </w:t>
      </w:r>
      <w:r>
        <w:rPr>
          <w:i/>
          <w:iCs/>
        </w:rPr>
        <w:t>- Do not rely on surrounding headings.</w:t>
      </w:r>
      <w:r>
        <w:t xml:space="preserve"> </w:t>
      </w:r>
      <w:r>
        <w:rPr>
          <w:i/>
          <w:iCs/>
        </w:rPr>
        <w:t>- Remove cross-references such as: see above / see below / as discussed earlier / refer to / noted earlier</w:t>
      </w:r>
      <w:r>
        <w:t xml:space="preserve"> </w:t>
      </w:r>
      <w:r>
        <w:rPr>
          <w:i/>
          <w:iCs/>
        </w:rPr>
        <w:t>- Rewrite cross-references as complete standalone explanations.</w:t>
      </w:r>
    </w:p>
    <w:p w14:paraId="19C77B1D" w14:textId="77777777" w:rsidR="00E4591C" w:rsidRDefault="00000000">
      <w:r>
        <w:pict w14:anchorId="19C77BDC">
          <v:rect id="_x0000_i1040" style="width:0;height:1.5pt" o:hralign="center" o:hrstd="t" o:hr="t"/>
        </w:pict>
      </w:r>
    </w:p>
    <w:p w14:paraId="19C77B1E" w14:textId="77777777" w:rsidR="00E4591C" w:rsidRDefault="003E6691">
      <w:pPr>
        <w:pStyle w:val="FirstParagraph"/>
      </w:pPr>
      <w:r>
        <w:rPr>
          <w:i/>
          <w:iCs/>
        </w:rPr>
        <w:t>CONCEPT ANCHOR RULE</w:t>
      </w:r>
    </w:p>
    <w:p w14:paraId="19C77B1F" w14:textId="77777777" w:rsidR="00E4591C" w:rsidRDefault="003E6691">
      <w:pPr>
        <w:pStyle w:val="BodyText"/>
      </w:pPr>
      <w:r>
        <w:rPr>
          <w:i/>
          <w:iCs/>
        </w:rPr>
        <w:t>The first sentence of each chunk must clearly state the rule or legal concept being explained.</w:t>
      </w:r>
    </w:p>
    <w:p w14:paraId="19C77B20" w14:textId="77777777" w:rsidR="00E4591C" w:rsidRDefault="003E6691">
      <w:pPr>
        <w:pStyle w:val="BodyText"/>
      </w:pPr>
      <w:r>
        <w:rPr>
          <w:i/>
          <w:iCs/>
        </w:rPr>
        <w:t>Example:</w:t>
      </w:r>
      <w:r>
        <w:t xml:space="preserve"> </w:t>
      </w:r>
      <w:r>
        <w:rPr>
          <w:i/>
          <w:iCs/>
        </w:rPr>
        <w:t>“Culpable homicide under Criminal Code Act 1924 (Tas) s 156 refers to an unlawful killing that does not satisfy the elements required for murder.”</w:t>
      </w:r>
    </w:p>
    <w:p w14:paraId="19C77B21" w14:textId="77777777" w:rsidR="00E4591C" w:rsidRDefault="00000000">
      <w:r>
        <w:pict w14:anchorId="19C77BDD">
          <v:rect id="_x0000_i1041" style="width:0;height:1.5pt" o:hralign="center" o:hrstd="t" o:hr="t"/>
        </w:pict>
      </w:r>
    </w:p>
    <w:p w14:paraId="19C77B22" w14:textId="77777777" w:rsidR="00E4591C" w:rsidRDefault="003E6691">
      <w:pPr>
        <w:pStyle w:val="FirstParagraph"/>
      </w:pPr>
      <w:r>
        <w:rPr>
          <w:i/>
          <w:iCs/>
        </w:rPr>
        <w:t>CHUNK LENGTH</w:t>
      </w:r>
    </w:p>
    <w:p w14:paraId="19C77B23" w14:textId="77777777" w:rsidR="00E4591C" w:rsidRDefault="003E6691">
      <w:pPr>
        <w:pStyle w:val="BodyText"/>
      </w:pPr>
      <w:r>
        <w:rPr>
          <w:i/>
          <w:iCs/>
        </w:rPr>
        <w:t>Target length: 150–350 words.</w:t>
      </w:r>
      <w:r>
        <w:t xml:space="preserve"> </w:t>
      </w:r>
      <w:r>
        <w:rPr>
          <w:i/>
          <w:iCs/>
        </w:rPr>
        <w:t>Hard maximum: 450 words.</w:t>
      </w:r>
    </w:p>
    <w:p w14:paraId="19C77B24" w14:textId="77777777" w:rsidR="00E4591C" w:rsidRDefault="003E6691">
      <w:pPr>
        <w:pStyle w:val="BodyText"/>
      </w:pPr>
      <w:r>
        <w:rPr>
          <w:i/>
          <w:iCs/>
        </w:rPr>
        <w:t>If a discussion exceeds 450 words, split into logically distinct sub-topics with new headings.</w:t>
      </w:r>
    </w:p>
    <w:p w14:paraId="19C77B25" w14:textId="77777777" w:rsidR="00E4591C" w:rsidRDefault="003E6691">
      <w:pPr>
        <w:pStyle w:val="BodyText"/>
      </w:pPr>
      <w:r>
        <w:rPr>
          <w:i/>
          <w:iCs/>
        </w:rPr>
        <w:t>Never use continuation headings such as: (cont.) / continued / part 2</w:t>
      </w:r>
    </w:p>
    <w:p w14:paraId="19C77B26" w14:textId="77777777" w:rsidR="00E4591C" w:rsidRDefault="003E6691">
      <w:pPr>
        <w:pStyle w:val="BodyText"/>
      </w:pPr>
      <w:r>
        <w:rPr>
          <w:i/>
          <w:iCs/>
        </w:rPr>
        <w:t>Instead use semantic headings such as:</w:t>
      </w:r>
      <w:r>
        <w:t xml:space="preserve"> </w:t>
      </w:r>
      <w:r>
        <w:rPr>
          <w:i/>
          <w:iCs/>
        </w:rPr>
        <w:t>- Admissibility Test</w:t>
      </w:r>
      <w:r>
        <w:t xml:space="preserve"> </w:t>
      </w:r>
      <w:r>
        <w:rPr>
          <w:i/>
          <w:iCs/>
        </w:rPr>
        <w:t>- Elements</w:t>
      </w:r>
      <w:r>
        <w:t xml:space="preserve"> </w:t>
      </w:r>
      <w:r>
        <w:rPr>
          <w:i/>
          <w:iCs/>
        </w:rPr>
        <w:t>- Exception</w:t>
      </w:r>
      <w:r>
        <w:t xml:space="preserve"> </w:t>
      </w:r>
      <w:r>
        <w:rPr>
          <w:i/>
          <w:iCs/>
        </w:rPr>
        <w:t>- Mental Element</w:t>
      </w:r>
      <w:r>
        <w:t xml:space="preserve"> </w:t>
      </w:r>
      <w:r>
        <w:rPr>
          <w:i/>
          <w:iCs/>
        </w:rPr>
        <w:t>- Evidentiary Threshold</w:t>
      </w:r>
      <w:r>
        <w:t xml:space="preserve"> </w:t>
      </w:r>
      <w:r>
        <w:rPr>
          <w:i/>
          <w:iCs/>
        </w:rPr>
        <w:t>- Sentencing Considerations</w:t>
      </w:r>
    </w:p>
    <w:p w14:paraId="19C77B27" w14:textId="77777777" w:rsidR="00E4591C" w:rsidRDefault="00000000">
      <w:r>
        <w:pict w14:anchorId="19C77BDE">
          <v:rect id="_x0000_i1042" style="width:0;height:1.5pt" o:hralign="center" o:hrstd="t" o:hr="t"/>
        </w:pict>
      </w:r>
    </w:p>
    <w:p w14:paraId="19C77B28" w14:textId="77777777" w:rsidR="00E4591C" w:rsidRDefault="003E6691">
      <w:pPr>
        <w:pStyle w:val="FirstParagraph"/>
      </w:pPr>
      <w:r>
        <w:rPr>
          <w:i/>
          <w:iCs/>
        </w:rPr>
        <w:t>LISTS AND ELEMENTS</w:t>
      </w:r>
    </w:p>
    <w:p w14:paraId="19C77B29" w14:textId="77777777" w:rsidR="00E4591C" w:rsidRDefault="003E6691">
      <w:pPr>
        <w:pStyle w:val="BodyText"/>
      </w:pPr>
      <w:r>
        <w:rPr>
          <w:i/>
          <w:iCs/>
        </w:rPr>
        <w:lastRenderedPageBreak/>
        <w:t>Use numbered lists when describing:</w:t>
      </w:r>
      <w:r>
        <w:t xml:space="preserve"> </w:t>
      </w:r>
      <w:r>
        <w:rPr>
          <w:i/>
          <w:iCs/>
        </w:rPr>
        <w:t>- elements of offences</w:t>
      </w:r>
      <w:r>
        <w:t xml:space="preserve"> </w:t>
      </w:r>
      <w:r>
        <w:rPr>
          <w:i/>
          <w:iCs/>
        </w:rPr>
        <w:t>- statutory tests</w:t>
      </w:r>
      <w:r>
        <w:t xml:space="preserve"> </w:t>
      </w:r>
      <w:r>
        <w:rPr>
          <w:i/>
          <w:iCs/>
        </w:rPr>
        <w:t>- multi-factor standards</w:t>
      </w:r>
    </w:p>
    <w:p w14:paraId="19C77B2A" w14:textId="77777777" w:rsidR="00E4591C" w:rsidRDefault="003E6691">
      <w:pPr>
        <w:pStyle w:val="BodyText"/>
      </w:pPr>
      <w:r>
        <w:rPr>
          <w:i/>
          <w:iCs/>
        </w:rPr>
        <w:t>Use prose for commentary.</w:t>
      </w:r>
    </w:p>
    <w:p w14:paraId="19C77B2B" w14:textId="77777777" w:rsidR="00E4591C" w:rsidRDefault="00000000">
      <w:r>
        <w:pict w14:anchorId="19C77BDF">
          <v:rect id="_x0000_i1043" style="width:0;height:1.5pt" o:hralign="center" o:hrstd="t" o:hr="t"/>
        </w:pict>
      </w:r>
    </w:p>
    <w:p w14:paraId="19C77B2C" w14:textId="77777777" w:rsidR="00E4591C" w:rsidRDefault="003E6691">
      <w:pPr>
        <w:pStyle w:val="FirstParagraph"/>
      </w:pPr>
      <w:r>
        <w:rPr>
          <w:i/>
          <w:iCs/>
        </w:rPr>
        <w:t>CITATIONS</w:t>
      </w:r>
    </w:p>
    <w:p w14:paraId="19C77B2D" w14:textId="77777777" w:rsidR="00E4591C" w:rsidRDefault="003E6691">
      <w:pPr>
        <w:pStyle w:val="BodyText"/>
      </w:pPr>
      <w:r>
        <w:rPr>
          <w:i/>
          <w:iCs/>
        </w:rPr>
        <w:t>Normalise citations.</w:t>
      </w:r>
    </w:p>
    <w:p w14:paraId="19C77B2E" w14:textId="77777777" w:rsidR="00E4591C" w:rsidRDefault="003E6691">
      <w:pPr>
        <w:pStyle w:val="BodyText"/>
      </w:pPr>
      <w:r>
        <w:rPr>
          <w:i/>
          <w:iCs/>
        </w:rPr>
        <w:t>Legislation: Criminal Code Act 1924 (Tas) s 156</w:t>
      </w:r>
      <w:r>
        <w:t xml:space="preserve"> </w:t>
      </w:r>
      <w:r>
        <w:rPr>
          <w:i/>
          <w:iCs/>
        </w:rPr>
        <w:t>Cases: [2024] TASSC 24</w:t>
      </w:r>
    </w:p>
    <w:p w14:paraId="19C77B2F" w14:textId="77777777" w:rsidR="00E4591C" w:rsidRDefault="003E6691">
      <w:pPr>
        <w:pStyle w:val="BodyText"/>
      </w:pPr>
      <w:r>
        <w:rPr>
          <w:i/>
          <w:iCs/>
        </w:rPr>
        <w:t>Rules:</w:t>
      </w:r>
      <w:r>
        <w:t xml:space="preserve"> </w:t>
      </w:r>
      <w:r>
        <w:rPr>
          <w:i/>
          <w:iCs/>
        </w:rPr>
        <w:t>- Never abbreviate Act names within a chunk.</w:t>
      </w:r>
      <w:r>
        <w:t xml:space="preserve"> </w:t>
      </w:r>
      <w:r>
        <w:rPr>
          <w:i/>
          <w:iCs/>
        </w:rPr>
        <w:t>- Ensure the full statute name appears within the chunk text when legislation is discussed.</w:t>
      </w:r>
    </w:p>
    <w:p w14:paraId="19C77B30" w14:textId="77777777" w:rsidR="00E4591C" w:rsidRDefault="00000000">
      <w:r>
        <w:pict w14:anchorId="19C77BE0">
          <v:rect id="_x0000_i1044" style="width:0;height:1.5pt" o:hralign="center" o:hrstd="t" o:hr="t"/>
        </w:pict>
      </w:r>
    </w:p>
    <w:p w14:paraId="19C77B31" w14:textId="77777777" w:rsidR="00E4591C" w:rsidRDefault="003E6691">
      <w:pPr>
        <w:pStyle w:val="FirstParagraph"/>
      </w:pPr>
      <w:r>
        <w:rPr>
          <w:i/>
          <w:iCs/>
        </w:rPr>
        <w:t>CASE AUTHORITY BLOCKS</w:t>
      </w:r>
    </w:p>
    <w:p w14:paraId="19C77B32" w14:textId="77777777" w:rsidR="00E4591C" w:rsidRDefault="003E6691">
      <w:pPr>
        <w:pStyle w:val="BodyText"/>
      </w:pPr>
      <w:r>
        <w:rPr>
          <w:i/>
          <w:iCs/>
        </w:rPr>
        <w:t>When a case is cited as authority for a legal rule, create a separate authority chunk.</w:t>
      </w:r>
    </w:p>
    <w:p w14:paraId="19C77B33" w14:textId="77777777" w:rsidR="00E4591C" w:rsidRDefault="003E6691">
      <w:pPr>
        <w:pStyle w:val="BodyText"/>
      </w:pPr>
      <w:r>
        <w:rPr>
          <w:i/>
          <w:iCs/>
        </w:rPr>
        <w:t>Structure:</w:t>
      </w:r>
      <w:r>
        <w:t xml:space="preserve"> </w:t>
      </w:r>
      <w:r>
        <w:rPr>
          <w:i/>
          <w:iCs/>
        </w:rPr>
        <w:t>### Authority — [short description of rule]</w:t>
      </w:r>
    </w:p>
    <w:p w14:paraId="19C77B34" w14:textId="77777777" w:rsidR="00E4591C" w:rsidRDefault="003E6691">
      <w:pPr>
        <w:pStyle w:val="BodyText"/>
      </w:pPr>
      <w:r>
        <w:rPr>
          <w:i/>
          <w:iCs/>
        </w:rPr>
        <w:t>Metadata must include:</w:t>
      </w:r>
      <w:r>
        <w:t xml:space="preserve"> </w:t>
      </w:r>
      <w:r>
        <w:rPr>
          <w:i/>
          <w:iCs/>
        </w:rPr>
        <w:t>[DOMAIN: Tasmanian Criminal Law]</w:t>
      </w:r>
      <w:r>
        <w:t xml:space="preserve"> </w:t>
      </w:r>
      <w:r>
        <w:rPr>
          <w:i/>
          <w:iCs/>
        </w:rPr>
        <w:t>[TYPE: case authority]</w:t>
      </w:r>
      <w:r>
        <w:t xml:space="preserve"> </w:t>
      </w:r>
      <w:r>
        <w:rPr>
          <w:i/>
          <w:iCs/>
        </w:rPr>
        <w:t>[CASE: full case citation]</w:t>
      </w:r>
      <w:r>
        <w:t xml:space="preserve"> </w:t>
      </w:r>
      <w:r>
        <w:rPr>
          <w:i/>
          <w:iCs/>
        </w:rPr>
        <w:t>[TOPIC: legal principle supported]</w:t>
      </w:r>
      <w:r>
        <w:t xml:space="preserve"> </w:t>
      </w:r>
      <w:r>
        <w:rPr>
          <w:i/>
          <w:iCs/>
        </w:rPr>
        <w:t>[CONCEPTS: doctrinal terms and plain-language phrases related to the authority]</w:t>
      </w:r>
    </w:p>
    <w:p w14:paraId="19C77B35" w14:textId="77777777" w:rsidR="00E4591C" w:rsidRDefault="003E6691">
      <w:pPr>
        <w:pStyle w:val="BodyText"/>
      </w:pPr>
      <w:r>
        <w:rPr>
          <w:i/>
          <w:iCs/>
        </w:rPr>
        <w:t>Content: explain the legal principle confirmed by the case. Do not include procedural history or detailed facts unless essential to the rule.</w:t>
      </w:r>
    </w:p>
    <w:p w14:paraId="19C77B36" w14:textId="77777777" w:rsidR="00E4591C" w:rsidRDefault="00000000">
      <w:r>
        <w:pict w14:anchorId="19C77BE1">
          <v:rect id="_x0000_i1045" style="width:0;height:1.5pt" o:hralign="center" o:hrstd="t" o:hr="t"/>
        </w:pict>
      </w:r>
    </w:p>
    <w:p w14:paraId="19C77B37" w14:textId="77777777" w:rsidR="00E4591C" w:rsidRDefault="003E6691">
      <w:pPr>
        <w:pStyle w:val="FirstParagraph"/>
      </w:pPr>
      <w:r>
        <w:rPr>
          <w:i/>
          <w:iCs/>
        </w:rPr>
        <w:t>TABLES</w:t>
      </w:r>
    </w:p>
    <w:p w14:paraId="19C77B38" w14:textId="77777777" w:rsidR="00E4591C" w:rsidRDefault="003E6691">
      <w:pPr>
        <w:pStyle w:val="BodyText"/>
      </w:pPr>
      <w:r>
        <w:rPr>
          <w:i/>
          <w:iCs/>
        </w:rPr>
        <w:t>Convert tables to prose unless the table compares multiple legal rules across three or more attributes.</w:t>
      </w:r>
    </w:p>
    <w:p w14:paraId="19C77B39" w14:textId="77777777" w:rsidR="00E4591C" w:rsidRDefault="00000000">
      <w:r>
        <w:pict w14:anchorId="19C77BE2">
          <v:rect id="_x0000_i1046" style="width:0;height:1.5pt" o:hralign="center" o:hrstd="t" o:hr="t"/>
        </w:pict>
      </w:r>
    </w:p>
    <w:p w14:paraId="19C77B3A" w14:textId="77777777" w:rsidR="00E4591C" w:rsidRDefault="003E6691">
      <w:pPr>
        <w:pStyle w:val="FirstParagraph"/>
      </w:pPr>
      <w:r>
        <w:rPr>
          <w:i/>
          <w:iCs/>
        </w:rPr>
        <w:t>CLEANING RULES</w:t>
      </w:r>
    </w:p>
    <w:p w14:paraId="19C77B3B" w14:textId="77777777" w:rsidR="00E4591C" w:rsidRDefault="003E6691">
      <w:pPr>
        <w:pStyle w:val="BodyText"/>
      </w:pPr>
      <w:r>
        <w:rPr>
          <w:i/>
          <w:iCs/>
        </w:rPr>
        <w:t>Remove: page numbers / headers and footers / redundant whitespace / duplicate content / cross-references</w:t>
      </w:r>
    </w:p>
    <w:p w14:paraId="19C77B3C" w14:textId="77777777" w:rsidR="00E4591C" w:rsidRDefault="003E6691">
      <w:pPr>
        <w:pStyle w:val="BodyText"/>
      </w:pPr>
      <w:r>
        <w:rPr>
          <w:i/>
          <w:iCs/>
        </w:rPr>
        <w:t>If duplicate content appears, retain the fuller explanation and remove the weaker duplicate.</w:t>
      </w:r>
    </w:p>
    <w:p w14:paraId="19C77B3D" w14:textId="77777777" w:rsidR="00E4591C" w:rsidRDefault="00000000">
      <w:r>
        <w:pict w14:anchorId="19C77BE3">
          <v:rect id="_x0000_i1047" style="width:0;height:1.5pt" o:hralign="center" o:hrstd="t" o:hr="t"/>
        </w:pict>
      </w:r>
    </w:p>
    <w:p w14:paraId="19C77B3E" w14:textId="77777777" w:rsidR="00E4591C" w:rsidRDefault="003E6691">
      <w:pPr>
        <w:pStyle w:val="FirstParagraph"/>
      </w:pPr>
      <w:r>
        <w:rPr>
          <w:i/>
          <w:iCs/>
        </w:rPr>
        <w:t>REVIEW FLAG</w:t>
      </w:r>
    </w:p>
    <w:p w14:paraId="19C77B3F" w14:textId="77777777" w:rsidR="00E4591C" w:rsidRDefault="003E6691">
      <w:pPr>
        <w:pStyle w:val="BodyText"/>
      </w:pPr>
      <w:r>
        <w:rPr>
          <w:i/>
          <w:iCs/>
        </w:rPr>
        <w:t>If heading level, metadata classification, rule separation, or source interpretation is uncertain, mark the affected chunk: [REVIEW]</w:t>
      </w:r>
    </w:p>
    <w:p w14:paraId="19C77B40" w14:textId="77777777" w:rsidR="00E4591C" w:rsidRDefault="00000000">
      <w:r>
        <w:lastRenderedPageBreak/>
        <w:pict w14:anchorId="19C77BE4">
          <v:rect id="_x0000_i1048" style="width:0;height:1.5pt" o:hralign="center" o:hrstd="t" o:hr="t"/>
        </w:pict>
      </w:r>
    </w:p>
    <w:p w14:paraId="19C77B41" w14:textId="77777777" w:rsidR="00E4591C" w:rsidRDefault="003E6691">
      <w:pPr>
        <w:pStyle w:val="FirstParagraph"/>
      </w:pPr>
      <w:r>
        <w:rPr>
          <w:i/>
          <w:iCs/>
        </w:rPr>
        <w:t>COVERAGE VERIFICATION RULES</w:t>
      </w:r>
    </w:p>
    <w:p w14:paraId="19C77B42" w14:textId="77777777" w:rsidR="00E4591C" w:rsidRDefault="003E6691">
      <w:pPr>
        <w:pStyle w:val="BodyText"/>
      </w:pPr>
      <w:r>
        <w:rPr>
          <w:i/>
          <w:iCs/>
        </w:rPr>
        <w:t>After formatting, compare the formatted output against the uploaded source part only.</w:t>
      </w:r>
    </w:p>
    <w:p w14:paraId="19C77B43" w14:textId="77777777" w:rsidR="00E4591C" w:rsidRDefault="003E6691">
      <w:pPr>
        <w:pStyle w:val="BodyText"/>
      </w:pPr>
      <w:r>
        <w:rPr>
          <w:i/>
          <w:iCs/>
        </w:rPr>
        <w:t>Identify any substantive legal material present in the source that does not appear in the formatted output.</w:t>
      </w:r>
    </w:p>
    <w:p w14:paraId="19C77B44" w14:textId="77777777" w:rsidR="00E4591C" w:rsidRDefault="003E6691">
      <w:pPr>
        <w:pStyle w:val="BodyText"/>
      </w:pPr>
      <w:r>
        <w:rPr>
          <w:i/>
          <w:iCs/>
        </w:rPr>
        <w:t>Check specifically for:</w:t>
      </w:r>
      <w:r>
        <w:t xml:space="preserve"> </w:t>
      </w:r>
      <w:r>
        <w:rPr>
          <w:i/>
          <w:iCs/>
        </w:rPr>
        <w:t>- missing doctrines</w:t>
      </w:r>
      <w:r>
        <w:t xml:space="preserve"> </w:t>
      </w:r>
      <w:r>
        <w:rPr>
          <w:i/>
          <w:iCs/>
        </w:rPr>
        <w:t>- missing statutory provisions</w:t>
      </w:r>
      <w:r>
        <w:t xml:space="preserve"> </w:t>
      </w:r>
      <w:r>
        <w:rPr>
          <w:i/>
          <w:iCs/>
        </w:rPr>
        <w:t>- missing section-specific analysis</w:t>
      </w:r>
      <w:r>
        <w:t xml:space="preserve"> </w:t>
      </w:r>
      <w:r>
        <w:rPr>
          <w:i/>
          <w:iCs/>
        </w:rPr>
        <w:t>- missing defences</w:t>
      </w:r>
      <w:r>
        <w:t xml:space="preserve"> </w:t>
      </w:r>
      <w:r>
        <w:rPr>
          <w:i/>
          <w:iCs/>
        </w:rPr>
        <w:t>- missing evidentiary rules</w:t>
      </w:r>
      <w:r>
        <w:t xml:space="preserve"> </w:t>
      </w:r>
      <w:r>
        <w:rPr>
          <w:i/>
          <w:iCs/>
        </w:rPr>
        <w:t>- missing sentencing principles</w:t>
      </w:r>
      <w:r>
        <w:t xml:space="preserve"> </w:t>
      </w:r>
      <w:r>
        <w:rPr>
          <w:i/>
          <w:iCs/>
        </w:rPr>
        <w:t>- missing procedural rules</w:t>
      </w:r>
      <w:r>
        <w:t xml:space="preserve"> </w:t>
      </w:r>
      <w:r>
        <w:rPr>
          <w:i/>
          <w:iCs/>
        </w:rPr>
        <w:t>- missing interpretive principles</w:t>
      </w:r>
      <w:r>
        <w:t xml:space="preserve"> </w:t>
      </w:r>
      <w:r>
        <w:rPr>
          <w:i/>
          <w:iCs/>
        </w:rPr>
        <w:t>- missing case authorities</w:t>
      </w:r>
      <w:r>
        <w:t xml:space="preserve"> </w:t>
      </w:r>
      <w:r>
        <w:rPr>
          <w:i/>
          <w:iCs/>
        </w:rPr>
        <w:t>- missing major headings or doctrinal topics</w:t>
      </w:r>
    </w:p>
    <w:p w14:paraId="19C77B45" w14:textId="77777777" w:rsidR="00E4591C" w:rsidRDefault="003E6691">
      <w:pPr>
        <w:pStyle w:val="BodyText"/>
      </w:pPr>
      <w:r>
        <w:rPr>
          <w:i/>
          <w:iCs/>
        </w:rPr>
        <w:t>If material is missing, list it under [UNPROCESSED].</w:t>
      </w:r>
    </w:p>
    <w:p w14:paraId="19C77B46" w14:textId="77777777" w:rsidR="00E4591C" w:rsidRDefault="003E6691">
      <w:pPr>
        <w:pStyle w:val="BodyText"/>
      </w:pPr>
      <w:r>
        <w:rPr>
          <w:i/>
          <w:iCs/>
        </w:rPr>
        <w:t>At the end of the formatted output, list all major headings or topics identified in the source part. If any identified topic was not converted into a chunk, flag it as [UNPROCESSED].</w:t>
      </w:r>
    </w:p>
    <w:p w14:paraId="19C77B47" w14:textId="77777777" w:rsidR="00E4591C" w:rsidRDefault="00000000">
      <w:r>
        <w:pict w14:anchorId="19C77BE5">
          <v:rect id="_x0000_i1049" style="width:0;height:1.5pt" o:hralign="center" o:hrstd="t" o:hr="t"/>
        </w:pict>
      </w:r>
    </w:p>
    <w:p w14:paraId="19C77B48" w14:textId="77777777" w:rsidR="00E4591C" w:rsidRDefault="003E6691">
      <w:pPr>
        <w:pStyle w:val="FirstParagraph"/>
      </w:pPr>
      <w:r>
        <w:rPr>
          <w:i/>
          <w:iCs/>
        </w:rPr>
        <w:t>STRUCTURAL VALIDATION RULES</w:t>
      </w:r>
    </w:p>
    <w:p w14:paraId="19C77B49" w14:textId="77777777" w:rsidR="00E4591C" w:rsidRDefault="003E6691">
      <w:pPr>
        <w:pStyle w:val="BodyText"/>
      </w:pPr>
      <w:r>
        <w:rPr>
          <w:i/>
          <w:iCs/>
        </w:rPr>
        <w:t>Before finalising, validate the formatted output against the following checks.</w:t>
      </w:r>
    </w:p>
    <w:p w14:paraId="19C77B4A" w14:textId="77777777" w:rsidR="00E4591C" w:rsidRDefault="003E6691">
      <w:pPr>
        <w:pStyle w:val="BodyText"/>
      </w:pPr>
      <w:r>
        <w:rPr>
          <w:i/>
          <w:iCs/>
        </w:rPr>
        <w:t>CHECK 1 — CHUNK LENGTH: flag any chunk exceeding 450 words. Report heading and approximate word count.</w:t>
      </w:r>
    </w:p>
    <w:p w14:paraId="19C77B4B" w14:textId="77777777" w:rsidR="00E4591C" w:rsidRDefault="003E6691">
      <w:pPr>
        <w:pStyle w:val="BodyText"/>
      </w:pPr>
      <w:r>
        <w:rPr>
          <w:i/>
          <w:iCs/>
        </w:rPr>
        <w:t>CHECK 2 — CONTINUATION HEADINGS: flag headings containing (cont.) / continued / part 2. Suggest a semantic replacement.</w:t>
      </w:r>
    </w:p>
    <w:p w14:paraId="19C77B4C" w14:textId="77777777" w:rsidR="00E4591C" w:rsidRDefault="003E6691">
      <w:pPr>
        <w:pStyle w:val="BodyText"/>
      </w:pPr>
      <w:r>
        <w:rPr>
          <w:i/>
          <w:iCs/>
        </w:rPr>
        <w:t>CHECK 3 — CROSS REFERENCES: flag phrases such as see above / see below / as discussed / refer to / noted earlier. Quote the sentence.</w:t>
      </w:r>
    </w:p>
    <w:p w14:paraId="19C77B4D" w14:textId="77777777" w:rsidR="00E4591C" w:rsidRDefault="003E6691">
      <w:pPr>
        <w:pStyle w:val="BodyText"/>
      </w:pPr>
      <w:r>
        <w:rPr>
          <w:i/>
          <w:iCs/>
        </w:rPr>
        <w:t>CHECK 4 — STATUTE CONTEXT: flag any chunk referencing a section number without the full Act name in that chunk text.</w:t>
      </w:r>
    </w:p>
    <w:p w14:paraId="19C77B4E" w14:textId="77777777" w:rsidR="00E4591C" w:rsidRDefault="003E6691">
      <w:pPr>
        <w:pStyle w:val="BodyText"/>
      </w:pPr>
      <w:r>
        <w:rPr>
          <w:i/>
          <w:iCs/>
        </w:rPr>
        <w:t>CHECK 5 — HEADING CONTEXT: flag any Level 2 heading that does not include the Act name or legal topic.</w:t>
      </w:r>
    </w:p>
    <w:p w14:paraId="19C77B4F" w14:textId="77777777" w:rsidR="00E4591C" w:rsidRDefault="003E6691">
      <w:pPr>
        <w:pStyle w:val="BodyText"/>
      </w:pPr>
      <w:r>
        <w:rPr>
          <w:i/>
          <w:iCs/>
        </w:rPr>
        <w:t>CHECK 6 — METADATA COMPLETENESS: flag Level 2 or Level 3 chunks missing required metadata.</w:t>
      </w:r>
    </w:p>
    <w:p w14:paraId="19C77B50" w14:textId="77777777" w:rsidR="00E4591C" w:rsidRDefault="003E6691">
      <w:pPr>
        <w:pStyle w:val="BodyText"/>
      </w:pPr>
      <w:r>
        <w:rPr>
          <w:i/>
          <w:iCs/>
        </w:rPr>
        <w:t>CHECK 7 — CONCEPTS FIELD QUALITY: flag [CONCEPTS:] entries containing fewer than 5 concepts, containing only formal legal terms, or including unrelated concepts.</w:t>
      </w:r>
    </w:p>
    <w:p w14:paraId="19C77B51" w14:textId="77777777" w:rsidR="00E4591C" w:rsidRDefault="003E6691">
      <w:pPr>
        <w:pStyle w:val="BodyText"/>
      </w:pPr>
      <w:r>
        <w:rPr>
          <w:i/>
          <w:iCs/>
        </w:rPr>
        <w:t>CHECK 8 — TYPE FIELD VALIDITY: flag [TYPE:] entries inconsistent with the chunk content.</w:t>
      </w:r>
    </w:p>
    <w:p w14:paraId="19C77B52" w14:textId="77777777" w:rsidR="00E4591C" w:rsidRDefault="003E6691">
      <w:pPr>
        <w:pStyle w:val="BodyText"/>
      </w:pPr>
      <w:r>
        <w:rPr>
          <w:i/>
          <w:iCs/>
        </w:rPr>
        <w:t>CHECK 9 — CASE METADATA: flag any chunk referencing a case citation that does not include a [CASE:] metadata marker where required.</w:t>
      </w:r>
    </w:p>
    <w:p w14:paraId="19C77B53" w14:textId="77777777" w:rsidR="00E4591C" w:rsidRDefault="003E6691">
      <w:pPr>
        <w:pStyle w:val="BodyText"/>
      </w:pPr>
      <w:r>
        <w:rPr>
          <w:i/>
          <w:iCs/>
        </w:rPr>
        <w:lastRenderedPageBreak/>
        <w:t>CHECK 10 — DUPLICATE CONTENT: flag chunks that repeat substantive content elsewhere. Retain the most complete chunk. Identify the weaker duplicate.</w:t>
      </w:r>
    </w:p>
    <w:p w14:paraId="19C77B54" w14:textId="77777777" w:rsidR="00E4591C" w:rsidRDefault="003E6691">
      <w:pPr>
        <w:pStyle w:val="BodyText"/>
      </w:pPr>
      <w:r>
        <w:rPr>
          <w:i/>
          <w:iCs/>
        </w:rPr>
        <w:t>CHECK 11 — DOMAIN MARKER: flag any chunk missing [DOMAIN: Tasmanian Criminal Law].</w:t>
      </w:r>
    </w:p>
    <w:p w14:paraId="19C77B55" w14:textId="77777777" w:rsidR="00E4591C" w:rsidRDefault="003E6691">
      <w:pPr>
        <w:pStyle w:val="BodyText"/>
      </w:pPr>
      <w:r>
        <w:rPr>
          <w:i/>
          <w:iCs/>
        </w:rPr>
        <w:t>CHECK 12 — SOURCE COVERAGE: flag major headings, doctrines, statutes, or authorities from the uploaded source part absent from the formatted output.</w:t>
      </w:r>
    </w:p>
    <w:p w14:paraId="19C77B56" w14:textId="77777777" w:rsidR="00E4591C" w:rsidRDefault="003E6691">
      <w:pPr>
        <w:pStyle w:val="BodyText"/>
      </w:pPr>
      <w:r>
        <w:rPr>
          <w:i/>
          <w:iCs/>
        </w:rPr>
        <w:t>Only report checks where an issue exists.</w:t>
      </w:r>
    </w:p>
    <w:p w14:paraId="19C77B57" w14:textId="77777777" w:rsidR="00E4591C" w:rsidRDefault="00000000">
      <w:r>
        <w:pict w14:anchorId="19C77BE6">
          <v:rect id="_x0000_i1050" style="width:0;height:1.5pt" o:hralign="center" o:hrstd="t" o:hr="t"/>
        </w:pict>
      </w:r>
    </w:p>
    <w:p w14:paraId="19C77B58" w14:textId="77777777" w:rsidR="00E4591C" w:rsidRDefault="003E6691">
      <w:pPr>
        <w:pStyle w:val="FirstParagraph"/>
      </w:pPr>
      <w:r>
        <w:rPr>
          <w:i/>
          <w:iCs/>
        </w:rPr>
        <w:t>MANDATORY OUTPUT FORMAT</w:t>
      </w:r>
    </w:p>
    <w:p w14:paraId="19C77B59" w14:textId="77777777" w:rsidR="00E4591C" w:rsidRDefault="003E6691">
      <w:pPr>
        <w:pStyle w:val="BodyText"/>
      </w:pPr>
      <w:r>
        <w:rPr>
          <w:i/>
          <w:iCs/>
        </w:rPr>
        <w:t>Output exactly in this order:</w:t>
      </w:r>
    </w:p>
    <w:p w14:paraId="19C77B5A" w14:textId="77777777" w:rsidR="00E4591C" w:rsidRDefault="003E6691">
      <w:pPr>
        <w:pStyle w:val="BodyText"/>
      </w:pPr>
      <w:r>
        <w:rPr>
          <w:i/>
          <w:iCs/>
        </w:rPr>
        <w:t># PART OUTPUT</w:t>
      </w:r>
    </w:p>
    <w:p w14:paraId="19C77B5B" w14:textId="77777777" w:rsidR="00E4591C" w:rsidRDefault="003E6691">
      <w:pPr>
        <w:pStyle w:val="BodyText"/>
      </w:pPr>
      <w:r>
        <w:rPr>
          <w:i/>
          <w:iCs/>
        </w:rPr>
        <w:t>## SOURCE DOCTRINAL UNITS</w:t>
      </w:r>
      <w:r>
        <w:t xml:space="preserve"> </w:t>
      </w:r>
      <w:r>
        <w:rPr>
          <w:i/>
          <w:iCs/>
        </w:rPr>
        <w:t>[List of all doctrinal units identified in the source block before formatting begins.]</w:t>
      </w:r>
    </w:p>
    <w:p w14:paraId="19C77B5C" w14:textId="77777777" w:rsidR="00E4591C" w:rsidRDefault="003E6691">
      <w:pPr>
        <w:pStyle w:val="BodyText"/>
      </w:pPr>
      <w:r>
        <w:rPr>
          <w:i/>
          <w:iCs/>
        </w:rPr>
        <w:t>## FORMATTED CHUNKS</w:t>
      </w:r>
      <w:r>
        <w:t xml:space="preserve"> </w:t>
      </w:r>
      <w:r>
        <w:rPr>
          <w:i/>
          <w:iCs/>
        </w:rPr>
        <w:t>[Full formatted Markdown chunk set for this uploaded part.]</w:t>
      </w:r>
    </w:p>
    <w:p w14:paraId="19C77B5D" w14:textId="77777777" w:rsidR="00E4591C" w:rsidRDefault="003E6691">
      <w:pPr>
        <w:pStyle w:val="BodyText"/>
      </w:pPr>
      <w:r>
        <w:rPr>
          <w:i/>
          <w:iCs/>
        </w:rPr>
        <w:t>## SOURCE TOPICS IDENTIFIED</w:t>
      </w:r>
      <w:r>
        <w:t xml:space="preserve"> </w:t>
      </w:r>
      <w:r>
        <w:rPr>
          <w:i/>
          <w:iCs/>
        </w:rPr>
        <w:t>[List all major headings, topics, doctrines, statutory provisions, and authorities identified in the source part.]</w:t>
      </w:r>
    </w:p>
    <w:p w14:paraId="19C77B5E" w14:textId="77777777" w:rsidR="00E4591C" w:rsidRDefault="003E6691">
      <w:pPr>
        <w:pStyle w:val="BodyText"/>
      </w:pPr>
      <w:r>
        <w:rPr>
          <w:i/>
          <w:iCs/>
        </w:rPr>
        <w:t>## COVERAGE REPORT</w:t>
      </w:r>
      <w:r>
        <w:t xml:space="preserve"> </w:t>
      </w:r>
      <w:r>
        <w:rPr>
          <w:i/>
          <w:iCs/>
        </w:rPr>
        <w:t>Either: “No substantive omissions detected in this part.”</w:t>
      </w:r>
      <w:r>
        <w:t xml:space="preserve"> </w:t>
      </w:r>
      <w:r>
        <w:rPr>
          <w:i/>
          <w:iCs/>
        </w:rPr>
        <w:t>Or: a list headed [UNPROCESSED] containing each suspected omission.</w:t>
      </w:r>
    </w:p>
    <w:p w14:paraId="19C77B5F" w14:textId="77777777" w:rsidR="00E4591C" w:rsidRDefault="003E6691">
      <w:pPr>
        <w:pStyle w:val="BodyText"/>
      </w:pPr>
      <w:r>
        <w:rPr>
          <w:i/>
          <w:iCs/>
        </w:rPr>
        <w:t>## VALIDATION REPORT</w:t>
      </w:r>
      <w:r>
        <w:t xml:space="preserve"> </w:t>
      </w:r>
      <w:r>
        <w:rPr>
          <w:i/>
          <w:iCs/>
        </w:rPr>
        <w:t>For each issue found, report: Check number / Heading / Quoted text (first 50 words) / Explanation</w:t>
      </w:r>
      <w:r>
        <w:t xml:space="preserve"> </w:t>
      </w:r>
      <w:r>
        <w:rPr>
          <w:i/>
          <w:iCs/>
        </w:rPr>
        <w:t>If no issue exists for a check, do not report it.</w:t>
      </w:r>
    </w:p>
    <w:p w14:paraId="19C77B60" w14:textId="77777777" w:rsidR="00E4591C" w:rsidRDefault="003E6691">
      <w:pPr>
        <w:pStyle w:val="BodyText"/>
      </w:pPr>
      <w:r>
        <w:rPr>
          <w:i/>
          <w:iCs/>
        </w:rPr>
        <w:t>## DEDUPLICATION REPORT</w:t>
      </w:r>
      <w:r>
        <w:t xml:space="preserve"> </w:t>
      </w:r>
      <w:r>
        <w:rPr>
          <w:i/>
          <w:iCs/>
        </w:rPr>
        <w:t>Either: “No substantive duplicates detected in this part.”</w:t>
      </w:r>
      <w:r>
        <w:t xml:space="preserve"> </w:t>
      </w:r>
      <w:r>
        <w:rPr>
          <w:i/>
          <w:iCs/>
        </w:rPr>
        <w:t>Or: list duplicate chunks and specify which version should be retained.</w:t>
      </w:r>
    </w:p>
    <w:p w14:paraId="19C77B61" w14:textId="77777777" w:rsidR="00E4591C" w:rsidRDefault="003E6691">
      <w:pPr>
        <w:pStyle w:val="BodyText"/>
      </w:pPr>
      <w:r>
        <w:rPr>
          <w:i/>
          <w:iCs/>
        </w:rPr>
        <w:t>## FINAL STATUS</w:t>
      </w:r>
      <w:r>
        <w:t xml:space="preserve"> </w:t>
      </w:r>
      <w:r>
        <w:rPr>
          <w:i/>
          <w:iCs/>
        </w:rPr>
        <w:t>State one of:</w:t>
      </w:r>
      <w:r>
        <w:t xml:space="preserve"> </w:t>
      </w:r>
      <w:r>
        <w:rPr>
          <w:i/>
          <w:iCs/>
        </w:rPr>
        <w:t>- READY FOR APPEND TO MASTER FILE</w:t>
      </w:r>
      <w:r>
        <w:t xml:space="preserve"> </w:t>
      </w:r>
      <w:r>
        <w:rPr>
          <w:i/>
          <w:iCs/>
        </w:rPr>
        <w:t>- READY FOR APPEND WITH MINOR REVIEW</w:t>
      </w:r>
      <w:r>
        <w:t xml:space="preserve"> </w:t>
      </w:r>
      <w:r>
        <w:rPr>
          <w:i/>
          <w:iCs/>
        </w:rPr>
        <w:t>- NEEDS REVISION BEFORE APPEND</w:t>
      </w:r>
    </w:p>
    <w:p w14:paraId="19C77B62" w14:textId="77777777" w:rsidR="00E4591C" w:rsidRDefault="00000000">
      <w:r>
        <w:pict w14:anchorId="19C77BE7">
          <v:rect id="_x0000_i1051" style="width:0;height:1.5pt" o:hralign="center" o:hrstd="t" o:hr="t"/>
        </w:pict>
      </w:r>
    </w:p>
    <w:p w14:paraId="19C77B63" w14:textId="77777777" w:rsidR="00E4591C" w:rsidRDefault="003E6691">
      <w:pPr>
        <w:pStyle w:val="FirstParagraph"/>
      </w:pPr>
      <w:r>
        <w:rPr>
          <w:i/>
          <w:iCs/>
        </w:rPr>
        <w:t>PROCESS DISCIPLINE</w:t>
      </w:r>
    </w:p>
    <w:p w14:paraId="19C77B64" w14:textId="77777777" w:rsidR="00E4591C" w:rsidRDefault="003E6691">
      <w:pPr>
        <w:pStyle w:val="BodyText"/>
        <w:rPr>
          <w:i/>
          <w:iCs/>
        </w:rPr>
      </w:pPr>
      <w:r>
        <w:rPr>
          <w:i/>
          <w:iCs/>
        </w:rPr>
        <w:t>- Do not analyse any material outside the uploaded part.</w:t>
      </w:r>
      <w:r>
        <w:t xml:space="preserve"> </w:t>
      </w:r>
      <w:r>
        <w:rPr>
          <w:i/>
          <w:iCs/>
        </w:rPr>
        <w:t>- Do not summarise the source instead of formatting it.</w:t>
      </w:r>
      <w:r>
        <w:t xml:space="preserve"> </w:t>
      </w:r>
      <w:r>
        <w:rPr>
          <w:i/>
          <w:iCs/>
        </w:rPr>
        <w:t>- Do not omit substantive legal content.</w:t>
      </w:r>
      <w:r>
        <w:t xml:space="preserve"> </w:t>
      </w:r>
      <w:r>
        <w:rPr>
          <w:i/>
          <w:iCs/>
        </w:rPr>
        <w:t>- Do not produce Word formatting.</w:t>
      </w:r>
      <w:r>
        <w:t xml:space="preserve"> </w:t>
      </w:r>
      <w:r>
        <w:rPr>
          <w:i/>
          <w:iCs/>
        </w:rPr>
        <w:t>- Do not begin until the source part is present.</w:t>
      </w:r>
    </w:p>
    <w:p w14:paraId="19EE91F4" w14:textId="77777777" w:rsidR="008E679D" w:rsidRDefault="008E679D">
      <w:pPr>
        <w:pStyle w:val="BodyText"/>
        <w:rPr>
          <w:i/>
          <w:iCs/>
        </w:rPr>
      </w:pPr>
    </w:p>
    <w:p w14:paraId="34066520" w14:textId="77777777" w:rsidR="00AD1313" w:rsidRDefault="00AD1313">
      <w:pPr>
        <w:pStyle w:val="BodyText"/>
        <w:rPr>
          <w:i/>
          <w:iCs/>
        </w:rPr>
      </w:pPr>
    </w:p>
    <w:p w14:paraId="475D88AC" w14:textId="77777777" w:rsidR="00636CE5" w:rsidRPr="008E679D" w:rsidRDefault="00636CE5">
      <w:pPr>
        <w:pStyle w:val="BodyText"/>
      </w:pPr>
    </w:p>
    <w:p w14:paraId="19C77B65" w14:textId="77777777" w:rsidR="00E4591C" w:rsidRDefault="00000000">
      <w:r>
        <w:pict w14:anchorId="19C77BE8">
          <v:rect id="_x0000_i1052" style="width:0;height:1.5pt" o:hralign="center" o:hrstd="t" o:hr="t"/>
        </w:pict>
      </w:r>
    </w:p>
    <w:p w14:paraId="0C66D458" w14:textId="77777777" w:rsidR="004E0C18" w:rsidRPr="004E0C18" w:rsidRDefault="004E0C18" w:rsidP="004E0C18">
      <w:pPr>
        <w:spacing w:after="0"/>
        <w:rPr>
          <w:rFonts w:ascii="Times New Roman" w:eastAsia="Times New Roman" w:hAnsi="Times New Roman" w:cs="Times New Roman"/>
          <w:lang w:val="en-AU" w:eastAsia="en-AU"/>
        </w:rPr>
      </w:pPr>
      <w:bookmarkStart w:id="8" w:name="assembly-phase"/>
      <w:bookmarkEnd w:id="7"/>
      <w:r w:rsidRPr="004E0C18">
        <w:rPr>
          <w:rFonts w:ascii="Times New Roman" w:eastAsia="Times New Roman" w:hAnsi="Times New Roman" w:cs="Times New Roman"/>
          <w:lang w:val="en-AU" w:eastAsia="en-AU"/>
        </w:rPr>
        <w:lastRenderedPageBreak/>
        <w:pict w14:anchorId="12D3D4D0">
          <v:rect id="_x0000_i1133" style="width:0;height:1.5pt" o:hralign="center" o:hrstd="t" o:hr="t" fillcolor="#a0a0a0" stroked="f"/>
        </w:pict>
      </w:r>
    </w:p>
    <w:p w14:paraId="5FECE8B7" w14:textId="77777777" w:rsidR="004E0C18" w:rsidRPr="004E0C18" w:rsidRDefault="004E0C18" w:rsidP="001E344D">
      <w:pPr>
        <w:pStyle w:val="Heading2"/>
        <w:rPr>
          <w:rFonts w:eastAsia="Times New Roman"/>
          <w:lang w:val="en-AU" w:eastAsia="en-AU"/>
        </w:rPr>
      </w:pPr>
      <w:r w:rsidRPr="004E0C18">
        <w:rPr>
          <w:rFonts w:eastAsia="Times New Roman"/>
          <w:lang w:val="en-AU" w:eastAsia="en-AU"/>
        </w:rPr>
        <w:t>6A. Procedure Prompt (Locked)</w:t>
      </w:r>
    </w:p>
    <w:p w14:paraId="2C861422"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You are processing ONE PART of a legal practitioner's working document for ingestion into a vector search and AI retrieval system.</w:t>
      </w:r>
    </w:p>
    <w:p w14:paraId="2EBF3A17"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The source material contains practitioner-authored content including tactical workflows, scripted examination questions, in-court procedural sequences, annotated submissions, and practitioner commentary on Tasmanian criminal law.</w:t>
      </w:r>
    </w:p>
    <w:p w14:paraId="792440BF"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Your task is to perform ALL of the following in a single pass on the uploaded part only:</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1. FORMAT the source into structured, self-contained retrieval chunks.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2. VERIFY COVERAGE by checking whether any substantive content was omitted.</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3. VALIDATE STRUCTURE against the rules below.</w:t>
      </w:r>
    </w:p>
    <w:p w14:paraId="7ED4C8A8"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Do not summarise or sanitise informal language. Do not convert procedural content to formal prose. Do not omit scripted questions, step sequences, practitioner annotations, or parenthetical commentary. Preserve all content exactly as written, including informal asides, personal annotations, and colloquial expressions.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Work only on the uploaded part. Do not ask for confirmation. Output in Markdown only.</w:t>
      </w:r>
    </w:p>
    <w:p w14:paraId="4422DD2D" w14:textId="77777777" w:rsidR="00C3693F" w:rsidRPr="00C3693F" w:rsidRDefault="00C3693F" w:rsidP="00C3693F">
      <w:pPr>
        <w:spacing w:after="0"/>
        <w:rPr>
          <w:rFonts w:ascii="Times New Roman" w:eastAsia="Times New Roman" w:hAnsi="Times New Roman" w:cs="Times New Roman"/>
          <w:lang w:val="en-AU" w:eastAsia="en-AU"/>
        </w:rPr>
      </w:pPr>
      <w:r w:rsidRPr="00C3693F">
        <w:rPr>
          <w:rFonts w:ascii="Times New Roman" w:eastAsia="Times New Roman" w:hAnsi="Times New Roman" w:cs="Times New Roman"/>
          <w:lang w:val="en-AU" w:eastAsia="en-AU"/>
        </w:rPr>
        <w:pict w14:anchorId="4B1B7A7F">
          <v:rect id="_x0000_i1303" style="width:0;height:1.5pt" o:hralign="center" o:hrstd="t" o:hr="t" fillcolor="#a0a0a0" stroked="f"/>
        </w:pict>
      </w:r>
    </w:p>
    <w:p w14:paraId="088BE2D7"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SOURCE INDEX PASS</w:t>
      </w:r>
    </w:p>
    <w:p w14:paraId="7989FD43"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Before producing any formatted chunks, scan the source and identify every distinct procedural unit present. Examples include: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tactical workflows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step-by-step procedural sequences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scripted examination questions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scripted submissions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in-court procedural notes and observations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annotated legislation</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practitioner commentary</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case authority</w:t>
      </w:r>
    </w:p>
    <w:p w14:paraId="3DC5E528"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Be thorough — informal sections, observation notes, and in-court sequences must be captured here even if they appear incidental. Every identified unit must produce at least one chunk.</w:t>
      </w:r>
    </w:p>
    <w:p w14:paraId="6BF50612"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Create a list titled:</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SOURCE PROCEDURAL UNITS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This list must represent the complete content coverage of the source block. Do not begin formatting until it is complete.</w:t>
      </w:r>
    </w:p>
    <w:p w14:paraId="31F6D8E0" w14:textId="77777777" w:rsidR="00C3693F" w:rsidRPr="00C3693F" w:rsidRDefault="00C3693F" w:rsidP="00C3693F">
      <w:pPr>
        <w:spacing w:after="0"/>
        <w:rPr>
          <w:rFonts w:ascii="Times New Roman" w:eastAsia="Times New Roman" w:hAnsi="Times New Roman" w:cs="Times New Roman"/>
          <w:lang w:val="en-AU" w:eastAsia="en-AU"/>
        </w:rPr>
      </w:pPr>
      <w:r w:rsidRPr="00C3693F">
        <w:rPr>
          <w:rFonts w:ascii="Times New Roman" w:eastAsia="Times New Roman" w:hAnsi="Times New Roman" w:cs="Times New Roman"/>
          <w:lang w:val="en-AU" w:eastAsia="en-AU"/>
        </w:rPr>
        <w:pict w14:anchorId="78372A28">
          <v:rect id="_x0000_i1304" style="width:0;height:1.5pt" o:hralign="center" o:hrstd="t" o:hr="t" fillcolor="#a0a0a0" stroked="f"/>
        </w:pict>
      </w:r>
    </w:p>
    <w:p w14:paraId="65EAD86C"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PRIMARY OBJECTIVE</w:t>
      </w:r>
    </w:p>
    <w:p w14:paraId="7D7D9946"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Convert the uploaded source into structured, self-contained retrieval chunks that preserve the practitioner voice, tactical detail, and exact scripted language of the original.</w:t>
      </w:r>
    </w:p>
    <w:p w14:paraId="566DFDCD"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Formal rewriting is prohibited. If the source uses informal language, scripted questions, parenthetical asides, or step sequences — preserve them exactly as written.</w:t>
      </w:r>
    </w:p>
    <w:p w14:paraId="54AE868D" w14:textId="77777777" w:rsidR="00C3693F" w:rsidRPr="00C3693F" w:rsidRDefault="00C3693F" w:rsidP="00C3693F">
      <w:pPr>
        <w:spacing w:after="0"/>
        <w:rPr>
          <w:rFonts w:ascii="Times New Roman" w:eastAsia="Times New Roman" w:hAnsi="Times New Roman" w:cs="Times New Roman"/>
          <w:lang w:val="en-AU" w:eastAsia="en-AU"/>
        </w:rPr>
      </w:pPr>
      <w:r w:rsidRPr="00C3693F">
        <w:rPr>
          <w:rFonts w:ascii="Times New Roman" w:eastAsia="Times New Roman" w:hAnsi="Times New Roman" w:cs="Times New Roman"/>
          <w:lang w:val="en-AU" w:eastAsia="en-AU"/>
        </w:rPr>
        <w:lastRenderedPageBreak/>
        <w:pict w14:anchorId="7759406E">
          <v:rect id="_x0000_i1305" style="width:0;height:1.5pt" o:hralign="center" o:hrstd="t" o:hr="t" fillcolor="#a0a0a0" stroked="f"/>
        </w:pict>
      </w:r>
    </w:p>
    <w:p w14:paraId="466CAA56"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CHUNK TYPES</w:t>
      </w:r>
    </w:p>
    <w:p w14:paraId="51CF7A49"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Use the following TYPE classifications: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xml:space="preserve">- </w:t>
      </w:r>
      <w:r w:rsidRPr="00C3693F">
        <w:rPr>
          <w:rFonts w:ascii="Courier New" w:eastAsia="Times New Roman" w:hAnsi="Courier New" w:cs="Courier New"/>
          <w:i/>
          <w:iCs/>
          <w:sz w:val="20"/>
          <w:szCs w:val="20"/>
          <w:lang w:val="en-AU" w:eastAsia="en-AU"/>
        </w:rPr>
        <w:t>procedure</w:t>
      </w:r>
      <w:r w:rsidRPr="00C3693F">
        <w:rPr>
          <w:rFonts w:ascii="Times New Roman" w:eastAsia="Times New Roman" w:hAnsi="Times New Roman" w:cs="Times New Roman"/>
          <w:i/>
          <w:iCs/>
          <w:lang w:val="en-AU" w:eastAsia="en-AU"/>
        </w:rPr>
        <w:t xml:space="preserve"> — a step-by-step tactical workflow or in-court procedural sequence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xml:space="preserve">- </w:t>
      </w:r>
      <w:r w:rsidRPr="00C3693F">
        <w:rPr>
          <w:rFonts w:ascii="Courier New" w:eastAsia="Times New Roman" w:hAnsi="Courier New" w:cs="Courier New"/>
          <w:i/>
          <w:iCs/>
          <w:sz w:val="20"/>
          <w:szCs w:val="20"/>
          <w:lang w:val="en-AU" w:eastAsia="en-AU"/>
        </w:rPr>
        <w:t>checklist</w:t>
      </w:r>
      <w:r w:rsidRPr="00C3693F">
        <w:rPr>
          <w:rFonts w:ascii="Times New Roman" w:eastAsia="Times New Roman" w:hAnsi="Times New Roman" w:cs="Times New Roman"/>
          <w:i/>
          <w:iCs/>
          <w:lang w:val="en-AU" w:eastAsia="en-AU"/>
        </w:rPr>
        <w:t xml:space="preserve"> — a set of items to be verified or completed</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xml:space="preserve">- </w:t>
      </w:r>
      <w:r w:rsidRPr="00C3693F">
        <w:rPr>
          <w:rFonts w:ascii="Courier New" w:eastAsia="Times New Roman" w:hAnsi="Courier New" w:cs="Courier New"/>
          <w:i/>
          <w:iCs/>
          <w:sz w:val="20"/>
          <w:szCs w:val="20"/>
          <w:lang w:val="en-AU" w:eastAsia="en-AU"/>
        </w:rPr>
        <w:t>script</w:t>
      </w:r>
      <w:r w:rsidRPr="00C3693F">
        <w:rPr>
          <w:rFonts w:ascii="Times New Roman" w:eastAsia="Times New Roman" w:hAnsi="Times New Roman" w:cs="Times New Roman"/>
          <w:i/>
          <w:iCs/>
          <w:lang w:val="en-AU" w:eastAsia="en-AU"/>
        </w:rPr>
        <w:t xml:space="preserve"> — scripted examination questions or scripted submissions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xml:space="preserve">- </w:t>
      </w:r>
      <w:r w:rsidRPr="00C3693F">
        <w:rPr>
          <w:rFonts w:ascii="Courier New" w:eastAsia="Times New Roman" w:hAnsi="Courier New" w:cs="Courier New"/>
          <w:i/>
          <w:iCs/>
          <w:sz w:val="20"/>
          <w:szCs w:val="20"/>
          <w:lang w:val="en-AU" w:eastAsia="en-AU"/>
        </w:rPr>
        <w:t>annotation</w:t>
      </w:r>
      <w:r w:rsidRPr="00C3693F">
        <w:rPr>
          <w:rFonts w:ascii="Times New Roman" w:eastAsia="Times New Roman" w:hAnsi="Times New Roman" w:cs="Times New Roman"/>
          <w:i/>
          <w:iCs/>
          <w:lang w:val="en-AU" w:eastAsia="en-AU"/>
        </w:rPr>
        <w:t xml:space="preserve"> — practitioner commentary, tactical notes, or observations on a legal rule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xml:space="preserve">- </w:t>
      </w:r>
      <w:r w:rsidRPr="00C3693F">
        <w:rPr>
          <w:rFonts w:ascii="Courier New" w:eastAsia="Times New Roman" w:hAnsi="Courier New" w:cs="Courier New"/>
          <w:i/>
          <w:iCs/>
          <w:sz w:val="20"/>
          <w:szCs w:val="20"/>
          <w:lang w:val="en-AU" w:eastAsia="en-AU"/>
        </w:rPr>
        <w:t>case authority</w:t>
      </w:r>
      <w:r w:rsidRPr="00C3693F">
        <w:rPr>
          <w:rFonts w:ascii="Times New Roman" w:eastAsia="Times New Roman" w:hAnsi="Times New Roman" w:cs="Times New Roman"/>
          <w:i/>
          <w:iCs/>
          <w:lang w:val="en-AU" w:eastAsia="en-AU"/>
        </w:rPr>
        <w:t xml:space="preserve"> — a case cited for a legal principle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xml:space="preserve">- </w:t>
      </w:r>
      <w:r w:rsidRPr="00C3693F">
        <w:rPr>
          <w:rFonts w:ascii="Courier New" w:eastAsia="Times New Roman" w:hAnsi="Courier New" w:cs="Courier New"/>
          <w:i/>
          <w:iCs/>
          <w:sz w:val="20"/>
          <w:szCs w:val="20"/>
          <w:lang w:val="en-AU" w:eastAsia="en-AU"/>
        </w:rPr>
        <w:t>legal doctrine</w:t>
      </w:r>
      <w:r w:rsidRPr="00C3693F">
        <w:rPr>
          <w:rFonts w:ascii="Times New Roman" w:eastAsia="Times New Roman" w:hAnsi="Times New Roman" w:cs="Times New Roman"/>
          <w:i/>
          <w:iCs/>
          <w:lang w:val="en-AU" w:eastAsia="en-AU"/>
        </w:rPr>
        <w:t xml:space="preserve"> — a formal statement of a legal rule (use only where the source itself states a rule in doctrinal terms)</w:t>
      </w:r>
    </w:p>
    <w:p w14:paraId="1F932294" w14:textId="77777777" w:rsidR="00C3693F" w:rsidRPr="00C3693F" w:rsidRDefault="00C3693F" w:rsidP="00C3693F">
      <w:pPr>
        <w:spacing w:after="0"/>
        <w:rPr>
          <w:rFonts w:ascii="Times New Roman" w:eastAsia="Times New Roman" w:hAnsi="Times New Roman" w:cs="Times New Roman"/>
          <w:lang w:val="en-AU" w:eastAsia="en-AU"/>
        </w:rPr>
      </w:pPr>
      <w:r w:rsidRPr="00C3693F">
        <w:rPr>
          <w:rFonts w:ascii="Times New Roman" w:eastAsia="Times New Roman" w:hAnsi="Times New Roman" w:cs="Times New Roman"/>
          <w:lang w:val="en-AU" w:eastAsia="en-AU"/>
        </w:rPr>
        <w:pict w14:anchorId="3609BE90">
          <v:rect id="_x0000_i1306" style="width:0;height:1.5pt" o:hralign="center" o:hrstd="t" o:hr="t" fillcolor="#a0a0a0" stroked="f"/>
        </w:pict>
      </w:r>
    </w:p>
    <w:p w14:paraId="6AA25C5B"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METADATA MARKERS</w:t>
      </w:r>
    </w:p>
    <w:p w14:paraId="71BE1208"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Immediately below every chunk heading include metadata markers in this order where supported:</w:t>
      </w:r>
    </w:p>
    <w:p w14:paraId="23C6AA3B"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[DOMAIN: Tasmanian Criminal Law]</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[ACT: full Act name]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[SECTION: section number]</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[CITATION: descriptive identifier for this chunk — e.g. "Evidence Act 2001 (Tas) s 38 — Tactical Workflow"]</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[CATEGORY: procedure]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[TYPE: procedure / checklist / script / annotation / case authority / legal doctrine]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[TOPIC: concise description of what this chunk covers]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[CONCEPTS: 5–10 keywords including plain-language search terms a practitioner would use]</w:t>
      </w:r>
    </w:p>
    <w:p w14:paraId="177D4D83"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Minimum required for every chunk: [DOMAIN:] [CATEGORY:] [TYPE:] [TOPIC:] [CONCEPTS:]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If legislation is referenced also include: [ACT:] [SECTION:] [CITATION:]</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If a case is cited also include: [CASE: full citation]</w:t>
      </w:r>
    </w:p>
    <w:p w14:paraId="3D135748" w14:textId="77777777" w:rsidR="00C3693F" w:rsidRPr="00C3693F" w:rsidRDefault="00C3693F" w:rsidP="00C3693F">
      <w:pPr>
        <w:spacing w:after="0"/>
        <w:rPr>
          <w:rFonts w:ascii="Times New Roman" w:eastAsia="Times New Roman" w:hAnsi="Times New Roman" w:cs="Times New Roman"/>
          <w:lang w:val="en-AU" w:eastAsia="en-AU"/>
        </w:rPr>
      </w:pPr>
      <w:r w:rsidRPr="00C3693F">
        <w:rPr>
          <w:rFonts w:ascii="Times New Roman" w:eastAsia="Times New Roman" w:hAnsi="Times New Roman" w:cs="Times New Roman"/>
          <w:lang w:val="en-AU" w:eastAsia="en-AU"/>
        </w:rPr>
        <w:pict w14:anchorId="2EE064DE">
          <v:rect id="_x0000_i1307" style="width:0;height:1.5pt" o:hralign="center" o:hrstd="t" o:hr="t" fillcolor="#a0a0a0" stroked="f"/>
        </w:pict>
      </w:r>
    </w:p>
    <w:p w14:paraId="2A0843F1"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CHUNK STRUCTURE</w:t>
      </w:r>
    </w:p>
    <w:p w14:paraId="1A2345C7"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Each chunk must follow this structure: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Heading</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Metadata markers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Content</w:t>
      </w:r>
    </w:p>
    <w:p w14:paraId="563892DF"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Content rules: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Preserve step sequences as numbered lists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Preserve scripted questions and submissions exactly as written</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Preserve practitioner annotations verbatim</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Preserve parenthetical commentary and informal asides exactly as written, including personal annotations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Preserve informal language, colloquial expressions, and first-person voice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Each chunk must stand alone — include sufficient statutory context for a reader with no surrounding material</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Remove cross-references such as "see above / see below / as noted" — replace with a brief inline explanation</w:t>
      </w:r>
    </w:p>
    <w:p w14:paraId="53675BF6"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CONCEPT ANCHOR RULE</w:t>
      </w:r>
    </w:p>
    <w:p w14:paraId="3F3FDC3C"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lastRenderedPageBreak/>
        <w:t>The first line of content must state what the chunk covers. Example: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"Tactical workflow for proceeding to s 38 cross-examination of a hostile witness."</w:t>
      </w:r>
    </w:p>
    <w:p w14:paraId="0FF0CAE8"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CHUNK LENGTH</w:t>
      </w:r>
    </w:p>
    <w:p w14:paraId="23A4E958"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Target: 150–500 words.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Do not split a scripted question sequence mid-sequence.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Do not split a step workflow mid-workflow.</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If a complete workflow exceeds 500 words, split at a logical phase boundary with a semantic heading — never mid-step.</w:t>
      </w:r>
    </w:p>
    <w:p w14:paraId="08989E41"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CITATION FIELD</w:t>
      </w:r>
    </w:p>
    <w:p w14:paraId="61FBC973"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The [CITATION:] field must be unique per chunk. Use a descriptive format:</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"Evidence Act 2001 (Tas) s 38 — Tactical Workflow"</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"Evidence Act 2001 (Tas) s 38 — Scripted Examination: Hostile Witness"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"Evidence Act 2001 (Tas) s 192 — Scripted Submissions: Leave Application"</w:t>
      </w:r>
    </w:p>
    <w:p w14:paraId="136C3691" w14:textId="77777777" w:rsidR="00C3693F" w:rsidRPr="00C3693F" w:rsidRDefault="00C3693F" w:rsidP="00C3693F">
      <w:pPr>
        <w:spacing w:after="0"/>
        <w:rPr>
          <w:rFonts w:ascii="Times New Roman" w:eastAsia="Times New Roman" w:hAnsi="Times New Roman" w:cs="Times New Roman"/>
          <w:lang w:val="en-AU" w:eastAsia="en-AU"/>
        </w:rPr>
      </w:pPr>
      <w:r w:rsidRPr="00C3693F">
        <w:rPr>
          <w:rFonts w:ascii="Times New Roman" w:eastAsia="Times New Roman" w:hAnsi="Times New Roman" w:cs="Times New Roman"/>
          <w:lang w:val="en-AU" w:eastAsia="en-AU"/>
        </w:rPr>
        <w:pict w14:anchorId="718A6838">
          <v:rect id="_x0000_i1308" style="width:0;height:1.5pt" o:hralign="center" o:hrstd="t" o:hr="t" fillcolor="#a0a0a0" stroked="f"/>
        </w:pict>
      </w:r>
    </w:p>
    <w:p w14:paraId="397620D5"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COVERAGE VERIFICATION</w:t>
      </w:r>
    </w:p>
    <w:p w14:paraId="03D66226"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After formatting, compare the output against the source.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Flag any content present in the source that does not appear in the formatted output under [UNPROCESSED].</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Pay particular attention to: scripted questions, step sequences, annotated notes, inline submissions, observation notes, and in-court sequences.</w:t>
      </w:r>
    </w:p>
    <w:p w14:paraId="52800C51" w14:textId="77777777" w:rsidR="00C3693F" w:rsidRPr="00C3693F" w:rsidRDefault="00C3693F" w:rsidP="00C3693F">
      <w:pPr>
        <w:spacing w:after="0"/>
        <w:rPr>
          <w:rFonts w:ascii="Times New Roman" w:eastAsia="Times New Roman" w:hAnsi="Times New Roman" w:cs="Times New Roman"/>
          <w:lang w:val="en-AU" w:eastAsia="en-AU"/>
        </w:rPr>
      </w:pPr>
      <w:r w:rsidRPr="00C3693F">
        <w:rPr>
          <w:rFonts w:ascii="Times New Roman" w:eastAsia="Times New Roman" w:hAnsi="Times New Roman" w:cs="Times New Roman"/>
          <w:lang w:val="en-AU" w:eastAsia="en-AU"/>
        </w:rPr>
        <w:pict w14:anchorId="65CD28CC">
          <v:rect id="_x0000_i1309" style="width:0;height:1.5pt" o:hralign="center" o:hrstd="t" o:hr="t" fillcolor="#a0a0a0" stroked="f"/>
        </w:pict>
      </w:r>
    </w:p>
    <w:p w14:paraId="15656854"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STRUCTURAL VALIDATION</w:t>
      </w:r>
    </w:p>
    <w:p w14:paraId="6E601D61"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CHECK 1 — CONTENT PRESERVATION: flag any chunk where informal language, scripted questions, parenthetical commentary, or step sequences appear to have been rewritten into formal prose or omitted.</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CHECK 2 — CITATION UNIQUENESS: flag any duplicate [CITATION:] values.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CHECK 3 — COVERAGE: flag any procedural unit from the SOURCE INDEX PASS absent from the formatted output.</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CHECK 4 — METADATA COMPLETENESS: flag chunks missing [DOMAIN:] [CATEGORY:] [TYPE:] [TOPIC:] [CONCEPTS:]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CHECK 5 — CONCEPTS QUALITY: flag [CONCEPTS:] with fewer than 5 terms or missing plain-language practitioner search phrases.</w:t>
      </w:r>
    </w:p>
    <w:p w14:paraId="7853FB49" w14:textId="77777777" w:rsidR="00C3693F" w:rsidRPr="00C3693F" w:rsidRDefault="00C3693F" w:rsidP="00C3693F">
      <w:pPr>
        <w:spacing w:after="0"/>
        <w:rPr>
          <w:rFonts w:ascii="Times New Roman" w:eastAsia="Times New Roman" w:hAnsi="Times New Roman" w:cs="Times New Roman"/>
          <w:lang w:val="en-AU" w:eastAsia="en-AU"/>
        </w:rPr>
      </w:pPr>
      <w:r w:rsidRPr="00C3693F">
        <w:rPr>
          <w:rFonts w:ascii="Times New Roman" w:eastAsia="Times New Roman" w:hAnsi="Times New Roman" w:cs="Times New Roman"/>
          <w:lang w:val="en-AU" w:eastAsia="en-AU"/>
        </w:rPr>
        <w:pict w14:anchorId="0AA30F13">
          <v:rect id="_x0000_i1310" style="width:0;height:1.5pt" o:hralign="center" o:hrstd="t" o:hr="t" fillcolor="#a0a0a0" stroked="f"/>
        </w:pict>
      </w:r>
    </w:p>
    <w:p w14:paraId="48DC12D5"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MANDATORY OUTPUT FORMAT</w:t>
      </w:r>
    </w:p>
    <w:p w14:paraId="3DCB6433"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Output exactly in this order:</w:t>
      </w:r>
    </w:p>
    <w:p w14:paraId="3ECFC4CE"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 PART OUTPUT</w:t>
      </w:r>
    </w:p>
    <w:p w14:paraId="43BDE93A"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 SOURCE PROCEDURAL UNITS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[List of all procedural units identified before formatting.]</w:t>
      </w:r>
    </w:p>
    <w:p w14:paraId="67A94077"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lastRenderedPageBreak/>
        <w:t>## FORMATTED CHUNKS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[Full formatted chunk set.]</w:t>
      </w:r>
    </w:p>
    <w:p w14:paraId="631B12BC"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 COVERAGE REPORT</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Either: "No substantive omissions detected."</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Or: [UNPROCESSED] list.</w:t>
      </w:r>
    </w:p>
    <w:p w14:paraId="20AA99A7"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 VALIDATION REPORT</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For each issue: Check number / Heading / Explanation.</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If no issues, state "No issues detected."</w:t>
      </w:r>
    </w:p>
    <w:p w14:paraId="4BD56FF6" w14:textId="77777777" w:rsidR="00C3693F" w:rsidRPr="00C3693F" w:rsidRDefault="00C3693F" w:rsidP="00C3693F">
      <w:pPr>
        <w:spacing w:before="100" w:beforeAutospacing="1" w:after="100" w:afterAutospacing="1"/>
        <w:rPr>
          <w:rFonts w:ascii="Times New Roman" w:eastAsia="Times New Roman" w:hAnsi="Times New Roman" w:cs="Times New Roman"/>
          <w:lang w:val="en-AU" w:eastAsia="en-AU"/>
        </w:rPr>
      </w:pPr>
      <w:r w:rsidRPr="00C3693F">
        <w:rPr>
          <w:rFonts w:ascii="Times New Roman" w:eastAsia="Times New Roman" w:hAnsi="Times New Roman" w:cs="Times New Roman"/>
          <w:i/>
          <w:iCs/>
          <w:lang w:val="en-AU" w:eastAsia="en-AU"/>
        </w:rPr>
        <w:t>## FINAL STATUS</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State one of:</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READY FOR APPEND TO MASTER FILE</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READY FOR APPEND WITH MINOR REVIEW</w:t>
      </w:r>
      <w:r w:rsidRPr="00C3693F">
        <w:rPr>
          <w:rFonts w:ascii="Times New Roman" w:eastAsia="Times New Roman" w:hAnsi="Times New Roman" w:cs="Times New Roman"/>
          <w:lang w:val="en-AU" w:eastAsia="en-AU"/>
        </w:rPr>
        <w:t xml:space="preserve"> </w:t>
      </w:r>
      <w:r w:rsidRPr="00C3693F">
        <w:rPr>
          <w:rFonts w:ascii="Times New Roman" w:eastAsia="Times New Roman" w:hAnsi="Times New Roman" w:cs="Times New Roman"/>
          <w:i/>
          <w:iCs/>
          <w:lang w:val="en-AU" w:eastAsia="en-AU"/>
        </w:rPr>
        <w:t>- NEEDS REVISION BEFORE APPEND</w:t>
      </w:r>
    </w:p>
    <w:p w14:paraId="407208FC" w14:textId="77777777" w:rsidR="003E5219" w:rsidRDefault="003E5219">
      <w:pPr>
        <w:pStyle w:val="Heading2"/>
      </w:pPr>
    </w:p>
    <w:p w14:paraId="6503283D" w14:textId="329D9EDE" w:rsidR="005E043A" w:rsidRDefault="00B501F2" w:rsidP="005E043A">
      <w:pPr>
        <w:pStyle w:val="Heading2"/>
      </w:pPr>
      <w:r>
        <w:t xml:space="preserve">6B </w:t>
      </w:r>
      <w:r w:rsidR="005E043A">
        <w:t>Secondary Follow-up prompt (always do after first ingest</w:t>
      </w:r>
      <w:r w:rsidR="00CD6DC0">
        <w:t>s</w:t>
      </w:r>
      <w:r w:rsidR="005E043A">
        <w:t>):</w:t>
      </w:r>
    </w:p>
    <w:p w14:paraId="452B931D" w14:textId="77777777" w:rsidR="005E043A" w:rsidRDefault="005E043A" w:rsidP="005E043A">
      <w:pPr>
        <w:pStyle w:val="BodyText"/>
      </w:pPr>
      <w:r>
        <w:t>C</w:t>
      </w:r>
      <w:r w:rsidRPr="00221497">
        <w:t>heck the FINAL STATUS line</w:t>
      </w:r>
      <w:r>
        <w:t xml:space="preserve"> </w:t>
      </w:r>
      <w:r w:rsidRPr="00636CE5">
        <w:t>at the end of each session, before you close it</w:t>
      </w:r>
      <w:r w:rsidRPr="00221497">
        <w:t>. If it says anything other than READY FOR APPEND — run the follow-up prompt in that same session before closing. Make it a habit after every block and you won't have loose ends to chase.</w:t>
      </w:r>
    </w:p>
    <w:p w14:paraId="33B7890A" w14:textId="77777777" w:rsidR="005E043A" w:rsidRPr="00E37121" w:rsidRDefault="005E043A" w:rsidP="005E043A">
      <w:pPr>
        <w:pStyle w:val="BodyText"/>
        <w:rPr>
          <w:i/>
          <w:iCs/>
        </w:rPr>
      </w:pPr>
      <w:r w:rsidRPr="00E37121">
        <w:rPr>
          <w:i/>
          <w:iCs/>
        </w:rPr>
        <w:t>"The coverage report identified unprocessed items. Please now format the following unprocessed doctrinal units as additional chunks following the same formatting rules and metadata schema. Do not repeat chunks already produced."</w:t>
      </w:r>
    </w:p>
    <w:p w14:paraId="42ACE815" w14:textId="77777777" w:rsidR="003E5219" w:rsidRDefault="003E5219">
      <w:pPr>
        <w:pStyle w:val="Heading2"/>
      </w:pPr>
    </w:p>
    <w:p w14:paraId="6A37083A" w14:textId="77777777" w:rsidR="003E5219" w:rsidRDefault="003E5219">
      <w:pPr>
        <w:pStyle w:val="Heading2"/>
      </w:pPr>
    </w:p>
    <w:p w14:paraId="19C77B66" w14:textId="7E5050C1" w:rsidR="00E4591C" w:rsidRDefault="003E6691">
      <w:pPr>
        <w:pStyle w:val="Heading2"/>
      </w:pPr>
      <w:r>
        <w:t>7. Assembly Phase</w:t>
      </w:r>
    </w:p>
    <w:p w14:paraId="19C77B67" w14:textId="77777777" w:rsidR="00E4591C" w:rsidRDefault="003E6691">
      <w:pPr>
        <w:pStyle w:val="FirstParagraph"/>
      </w:pPr>
      <w:r>
        <w:t>After processing all blocks:</w:t>
      </w:r>
    </w:p>
    <w:p w14:paraId="19C77B68" w14:textId="77777777" w:rsidR="00E4591C" w:rsidRDefault="003E6691">
      <w:pPr>
        <w:pStyle w:val="Compact"/>
        <w:numPr>
          <w:ilvl w:val="0"/>
          <w:numId w:val="5"/>
        </w:numPr>
      </w:pPr>
      <w:r>
        <w:t xml:space="preserve">Copy only the </w:t>
      </w:r>
      <w:r>
        <w:rPr>
          <w:rStyle w:val="VerbatimChar"/>
        </w:rPr>
        <w:t>## FORMATTED CHUNKS</w:t>
      </w:r>
      <w:r>
        <w:t xml:space="preserve"> section from each block output</w:t>
      </w:r>
    </w:p>
    <w:p w14:paraId="19C77B69" w14:textId="77777777" w:rsidR="00E4591C" w:rsidRDefault="003E6691">
      <w:pPr>
        <w:pStyle w:val="Compact"/>
        <w:numPr>
          <w:ilvl w:val="0"/>
          <w:numId w:val="5"/>
        </w:numPr>
      </w:pPr>
      <w:r>
        <w:t xml:space="preserve">Append sequentially into a single master Markdown file: </w:t>
      </w:r>
      <w:r>
        <w:rPr>
          <w:rStyle w:val="VerbatimChar"/>
        </w:rPr>
        <w:t>master_corpus.md</w:t>
      </w:r>
    </w:p>
    <w:p w14:paraId="19C77B6A" w14:textId="77777777" w:rsidR="00E4591C" w:rsidRDefault="003E6691">
      <w:pPr>
        <w:pStyle w:val="Compact"/>
        <w:numPr>
          <w:ilvl w:val="0"/>
          <w:numId w:val="5"/>
        </w:numPr>
      </w:pPr>
      <w:r>
        <w:t>This file becomes the vector retrieval corpus</w:t>
      </w:r>
    </w:p>
    <w:p w14:paraId="19C77B6B" w14:textId="77777777" w:rsidR="00E4591C" w:rsidRDefault="003E6691">
      <w:pPr>
        <w:pStyle w:val="FirstParagraph"/>
      </w:pPr>
      <w:r>
        <w:t>Do not include SOURCE DOCTRINAL UNITS, COVERAGE REPORT, VALIDATION REPORT, or FINAL STATUS sections in the master file — formatted chunks only.</w:t>
      </w:r>
    </w:p>
    <w:p w14:paraId="19C77B6C" w14:textId="77777777" w:rsidR="00E4591C" w:rsidRDefault="00000000">
      <w:r>
        <w:pict w14:anchorId="19C77BE9">
          <v:rect id="_x0000_i1053" style="width:0;height:1.5pt" o:hralign="center" o:hrstd="t" o:hr="t"/>
        </w:pict>
      </w:r>
    </w:p>
    <w:p w14:paraId="19C77B6D" w14:textId="77777777" w:rsidR="00E4591C" w:rsidRDefault="003E6691">
      <w:pPr>
        <w:pStyle w:val="Heading2"/>
      </w:pPr>
      <w:bookmarkStart w:id="9" w:name="final-whole-corpus-validation"/>
      <w:bookmarkEnd w:id="8"/>
      <w:r>
        <w:t>8. Final Whole-Corpus Validation</w:t>
      </w:r>
    </w:p>
    <w:p w14:paraId="19C77B6E" w14:textId="77777777" w:rsidR="00E4591C" w:rsidRDefault="003E6691">
      <w:pPr>
        <w:pStyle w:val="FirstParagraph"/>
      </w:pPr>
      <w:r>
        <w:t xml:space="preserve">Once the full corpus is assembled, run the Validation Prompt (Section 9) across the entire </w:t>
      </w:r>
      <w:r>
        <w:rPr>
          <w:rStyle w:val="VerbatimChar"/>
        </w:rPr>
        <w:t>master_corpus.md</w:t>
      </w:r>
      <w:r>
        <w:t>.</w:t>
      </w:r>
    </w:p>
    <w:p w14:paraId="19C77B6F" w14:textId="77777777" w:rsidR="00E4591C" w:rsidRDefault="003E6691">
      <w:pPr>
        <w:pStyle w:val="BodyText"/>
      </w:pPr>
      <w:r>
        <w:t>This detects issues that block-level checks cannot see:</w:t>
      </w:r>
    </w:p>
    <w:p w14:paraId="19C77B70" w14:textId="77777777" w:rsidR="00E4591C" w:rsidRDefault="003E6691">
      <w:pPr>
        <w:pStyle w:val="Compact"/>
        <w:numPr>
          <w:ilvl w:val="0"/>
          <w:numId w:val="6"/>
        </w:numPr>
      </w:pPr>
      <w:r>
        <w:t>duplicate doctrinal explanations across blocks</w:t>
      </w:r>
    </w:p>
    <w:p w14:paraId="19C77B71" w14:textId="77777777" w:rsidR="00E4591C" w:rsidRDefault="003E6691">
      <w:pPr>
        <w:pStyle w:val="Compact"/>
        <w:numPr>
          <w:ilvl w:val="0"/>
          <w:numId w:val="6"/>
        </w:numPr>
      </w:pPr>
      <w:r>
        <w:t>repeated case authorities</w:t>
      </w:r>
    </w:p>
    <w:p w14:paraId="19C77B72" w14:textId="77777777" w:rsidR="00E4591C" w:rsidRDefault="003E6691">
      <w:pPr>
        <w:pStyle w:val="Compact"/>
        <w:numPr>
          <w:ilvl w:val="0"/>
          <w:numId w:val="6"/>
        </w:numPr>
      </w:pPr>
      <w:r>
        <w:lastRenderedPageBreak/>
        <w:t>inconsistent metadata usage</w:t>
      </w:r>
    </w:p>
    <w:p w14:paraId="19C77B73" w14:textId="77777777" w:rsidR="00E4591C" w:rsidRDefault="003E6691">
      <w:pPr>
        <w:pStyle w:val="Compact"/>
        <w:numPr>
          <w:ilvl w:val="0"/>
          <w:numId w:val="6"/>
        </w:numPr>
      </w:pPr>
      <w:r>
        <w:t>overlapping rule descriptions</w:t>
      </w:r>
    </w:p>
    <w:p w14:paraId="19C77B74" w14:textId="77777777" w:rsidR="00E4591C" w:rsidRDefault="003E6691">
      <w:pPr>
        <w:pStyle w:val="Compact"/>
        <w:numPr>
          <w:ilvl w:val="0"/>
          <w:numId w:val="6"/>
        </w:numPr>
      </w:pPr>
      <w:r>
        <w:t>structural drift between early and late blocks</w:t>
      </w:r>
    </w:p>
    <w:p w14:paraId="19C77B75" w14:textId="77777777" w:rsidR="00E4591C" w:rsidRDefault="003E6691">
      <w:pPr>
        <w:pStyle w:val="FirstParagraph"/>
      </w:pPr>
      <w:r>
        <w:t>This step ensures corpus consistency prior to ingestion.</w:t>
      </w:r>
    </w:p>
    <w:p w14:paraId="19C77B76" w14:textId="77777777" w:rsidR="00E4591C" w:rsidRDefault="00000000">
      <w:r>
        <w:pict w14:anchorId="19C77BEA">
          <v:rect id="_x0000_i1054" style="width:0;height:1.5pt" o:hralign="center" o:hrstd="t" o:hr="t"/>
        </w:pict>
      </w:r>
    </w:p>
    <w:p w14:paraId="19C77B77" w14:textId="77777777" w:rsidR="00E4591C" w:rsidRDefault="003E6691">
      <w:pPr>
        <w:pStyle w:val="Heading2"/>
      </w:pPr>
      <w:bookmarkStart w:id="10" w:name="validation-prompt-locked"/>
      <w:bookmarkEnd w:id="9"/>
      <w:r>
        <w:t>9. Validation Prompt (Locked)</w:t>
      </w:r>
    </w:p>
    <w:p w14:paraId="19C77B78" w14:textId="77777777" w:rsidR="00E4591C" w:rsidRDefault="00000000">
      <w:r>
        <w:pict w14:anchorId="19C77BEB">
          <v:rect id="_x0000_i1055" style="width:0;height:1.5pt" o:hralign="center" o:hrstd="t" o:hr="t"/>
        </w:pict>
      </w:r>
    </w:p>
    <w:p w14:paraId="19C77B79" w14:textId="77777777" w:rsidR="00E4591C" w:rsidRDefault="003E6691">
      <w:pPr>
        <w:pStyle w:val="FirstParagraph"/>
      </w:pPr>
      <w:r>
        <w:rPr>
          <w:i/>
          <w:iCs/>
        </w:rPr>
        <w:t>You are validating a formatted legal research document before it is ingested into a vector search system. Review the entire document and identify any structural or metadata problems. For each issue found, quote the offending block (first 50 words sufficient) and explain the problem.</w:t>
      </w:r>
    </w:p>
    <w:p w14:paraId="19C77B7A" w14:textId="77777777" w:rsidR="00E4591C" w:rsidRDefault="003E6691">
      <w:pPr>
        <w:pStyle w:val="BodyText"/>
      </w:pPr>
      <w:r>
        <w:rPr>
          <w:i/>
          <w:iCs/>
        </w:rPr>
        <w:t>CHECK 1 — CHUNK LENGTH: flag any chunk exceeding 450 words. Report heading and approximate word count.</w:t>
      </w:r>
    </w:p>
    <w:p w14:paraId="19C77B7B" w14:textId="77777777" w:rsidR="00E4591C" w:rsidRDefault="003E6691">
      <w:pPr>
        <w:pStyle w:val="BodyText"/>
      </w:pPr>
      <w:r>
        <w:rPr>
          <w:i/>
          <w:iCs/>
        </w:rPr>
        <w:t>CHECK 2 — CONTINUATION HEADINGS: flag headings containing (cont.) / continued / part 2. Suggest a semantic replacement heading.</w:t>
      </w:r>
    </w:p>
    <w:p w14:paraId="19C77B7C" w14:textId="77777777" w:rsidR="00E4591C" w:rsidRDefault="003E6691">
      <w:pPr>
        <w:pStyle w:val="BodyText"/>
      </w:pPr>
      <w:r>
        <w:rPr>
          <w:i/>
          <w:iCs/>
        </w:rPr>
        <w:t>CHECK 3 — CROSS REFERENCES: flag phrases such as: see above / see below / as discussed / refer to / noted earlier. Quote the sentence.</w:t>
      </w:r>
    </w:p>
    <w:p w14:paraId="19C77B7D" w14:textId="77777777" w:rsidR="00E4591C" w:rsidRDefault="003E6691">
      <w:pPr>
        <w:pStyle w:val="BodyText"/>
      </w:pPr>
      <w:r>
        <w:rPr>
          <w:i/>
          <w:iCs/>
        </w:rPr>
        <w:t>CHECK 4 — STATUTE CONTEXT: flag any chunk referencing a section number without the full Act name appearing in the chunk text.</w:t>
      </w:r>
    </w:p>
    <w:p w14:paraId="19C77B7E" w14:textId="77777777" w:rsidR="00E4591C" w:rsidRDefault="003E6691">
      <w:pPr>
        <w:pStyle w:val="BodyText"/>
      </w:pPr>
      <w:r>
        <w:rPr>
          <w:i/>
          <w:iCs/>
        </w:rPr>
        <w:t>CHECK 5 — HEADING CONTEXT: flag any Level 2 heading that does not include the Act name or legal topic.</w:t>
      </w:r>
    </w:p>
    <w:p w14:paraId="19C77B7F" w14:textId="77777777" w:rsidR="00E4591C" w:rsidRDefault="003E6691">
      <w:pPr>
        <w:pStyle w:val="BodyText"/>
      </w:pPr>
      <w:r>
        <w:rPr>
          <w:i/>
          <w:iCs/>
        </w:rPr>
        <w:t>CHECK 6 — METADATA COMPLETENESS: flag Level 2 or Level 3 chunks missing required metadata. Minimum required for every chunk: [DOMAIN:] [TOPIC:] [CONCEPTS:] [TYPE:]. If legislation is analysed also require: [ACT:] [CITATION:]. If case authority is analysed also require: [CASE:]</w:t>
      </w:r>
    </w:p>
    <w:p w14:paraId="19C77B80" w14:textId="77777777" w:rsidR="00E4591C" w:rsidRDefault="003E6691">
      <w:pPr>
        <w:pStyle w:val="BodyText"/>
      </w:pPr>
      <w:r>
        <w:rPr>
          <w:i/>
          <w:iCs/>
        </w:rPr>
        <w:t>CHECK 7 — CONCEPTS FIELD QUALITY: flag [CONCEPTS:] entries that contain fewer than 5 keywords, contain only formal legal terms, or include unrelated concepts.</w:t>
      </w:r>
    </w:p>
    <w:p w14:paraId="19C77B81" w14:textId="77777777" w:rsidR="00E4591C" w:rsidRDefault="003E6691">
      <w:pPr>
        <w:pStyle w:val="BodyText"/>
      </w:pPr>
      <w:r>
        <w:rPr>
          <w:i/>
          <w:iCs/>
        </w:rPr>
        <w:t>CHECK 8 — TYPE FIELD VALIDITY: flag [TYPE:] entries that appear inconsistent with the chunk content.</w:t>
      </w:r>
    </w:p>
    <w:p w14:paraId="19C77B82" w14:textId="77777777" w:rsidR="00E4591C" w:rsidRDefault="003E6691">
      <w:pPr>
        <w:pStyle w:val="BodyText"/>
      </w:pPr>
      <w:r>
        <w:rPr>
          <w:i/>
          <w:iCs/>
        </w:rPr>
        <w:t>CHECK 9 — CASE METADATA: flag any chunk referencing a case citation that does not include a [CASE:] metadata marker where required.</w:t>
      </w:r>
    </w:p>
    <w:p w14:paraId="19C77B83" w14:textId="77777777" w:rsidR="00E4591C" w:rsidRDefault="003E6691">
      <w:pPr>
        <w:pStyle w:val="BodyText"/>
      </w:pPr>
      <w:r>
        <w:rPr>
          <w:i/>
          <w:iCs/>
        </w:rPr>
        <w:t>CHECK 10 — DUPLICATE CONTENT: flag chunks that repeat substantive content elsewhere. Quote the opening line of both chunks.</w:t>
      </w:r>
    </w:p>
    <w:p w14:paraId="19C77B84" w14:textId="77777777" w:rsidR="00E4591C" w:rsidRDefault="003E6691">
      <w:pPr>
        <w:pStyle w:val="BodyText"/>
      </w:pPr>
      <w:r>
        <w:rPr>
          <w:i/>
          <w:iCs/>
        </w:rPr>
        <w:t>CHECK 11 — DOMAIN MARKER: flag any chunk missing [DOMAIN: Tasmanian Criminal Law].</w:t>
      </w:r>
    </w:p>
    <w:p w14:paraId="19C77B85" w14:textId="77777777" w:rsidR="00E4591C" w:rsidRDefault="003E6691">
      <w:pPr>
        <w:pStyle w:val="BodyText"/>
      </w:pPr>
      <w:r>
        <w:rPr>
          <w:i/>
          <w:iCs/>
        </w:rPr>
        <w:t>OUTPUT FORMAT: for each issue report: Check number / Quoted text / Explanation</w:t>
      </w:r>
    </w:p>
    <w:p w14:paraId="19C77B86" w14:textId="77777777" w:rsidR="00E4591C" w:rsidRDefault="003E6691">
      <w:pPr>
        <w:pStyle w:val="BodyText"/>
      </w:pPr>
      <w:r>
        <w:rPr>
          <w:i/>
          <w:iCs/>
        </w:rPr>
        <w:lastRenderedPageBreak/>
        <w:t>SUMMARY: at the end provide: Total chunks reviewed / Issue count per check / Overall assessment: Ready for ingest OR Needs revision</w:t>
      </w:r>
    </w:p>
    <w:p w14:paraId="19C77B87" w14:textId="77777777" w:rsidR="00E4591C" w:rsidRDefault="00000000">
      <w:r>
        <w:pict w14:anchorId="19C77BEC">
          <v:rect id="_x0000_i1056" style="width:0;height:1.5pt" o:hralign="center" o:hrstd="t" o:hr="t"/>
        </w:pict>
      </w:r>
    </w:p>
    <w:p w14:paraId="19C77B88" w14:textId="77777777" w:rsidR="00E4591C" w:rsidRDefault="003E6691">
      <w:pPr>
        <w:pStyle w:val="Heading2"/>
      </w:pPr>
      <w:bookmarkStart w:id="11" w:name="session-plan-for-a-420-page-document"/>
      <w:bookmarkEnd w:id="10"/>
      <w:r>
        <w:t>10. Session Plan for a 420-Page Document</w:t>
      </w:r>
    </w:p>
    <w:p w14:paraId="19C77B89" w14:textId="77777777" w:rsidR="00E4591C" w:rsidRDefault="003E6691">
      <w:pPr>
        <w:pStyle w:val="FirstParagraph"/>
      </w:pPr>
      <w:r>
        <w:rPr>
          <w:b/>
          <w:bCs/>
        </w:rPr>
        <w:t>Preparation (done once)</w:t>
      </w:r>
    </w:p>
    <w:p w14:paraId="19C77B8A" w14:textId="77777777" w:rsidR="00E4591C" w:rsidRDefault="003E6691">
      <w:pPr>
        <w:pStyle w:val="Compact"/>
        <w:numPr>
          <w:ilvl w:val="0"/>
          <w:numId w:val="7"/>
        </w:numPr>
      </w:pPr>
      <w:r>
        <w:t xml:space="preserve">Convert document to </w:t>
      </w:r>
      <w:r>
        <w:rPr>
          <w:rStyle w:val="VerbatimChar"/>
        </w:rPr>
        <w:t>legal_source.txt</w:t>
      </w:r>
    </w:p>
    <w:p w14:paraId="19C77B8B" w14:textId="77777777" w:rsidR="00E4591C" w:rsidRDefault="003E6691">
      <w:pPr>
        <w:pStyle w:val="Compact"/>
        <w:numPr>
          <w:ilvl w:val="0"/>
          <w:numId w:val="7"/>
        </w:numPr>
      </w:pPr>
      <w:r>
        <w:t xml:space="preserve">Run </w:t>
      </w:r>
      <w:r>
        <w:rPr>
          <w:rStyle w:val="VerbatimChar"/>
        </w:rPr>
        <w:t>python split_legal_doc.py</w:t>
      </w:r>
      <w:r>
        <w:t xml:space="preserve"> → produces ~30 blocks in </w:t>
      </w:r>
      <w:r>
        <w:rPr>
          <w:rStyle w:val="VerbatimChar"/>
        </w:rPr>
        <w:t>rag_blocks/</w:t>
      </w:r>
    </w:p>
    <w:p w14:paraId="19C77B8C" w14:textId="77777777" w:rsidR="00E4591C" w:rsidRDefault="003E6691">
      <w:pPr>
        <w:pStyle w:val="Compact"/>
        <w:numPr>
          <w:ilvl w:val="0"/>
          <w:numId w:val="7"/>
        </w:numPr>
      </w:pPr>
      <w:r>
        <w:t>Pair blocks for batching: Run 1 → block_001 + block_002, Run 2 → block_003 + block_004, etc.</w:t>
      </w:r>
    </w:p>
    <w:p w14:paraId="19C77B8D" w14:textId="77777777" w:rsidR="00E4591C" w:rsidRDefault="003E6691">
      <w:pPr>
        <w:pStyle w:val="FirstParagraph"/>
      </w:pPr>
      <w:r>
        <w:rPr>
          <w:b/>
          <w:bCs/>
        </w:rPr>
        <w:t>Phase 1 — Warm-up (Runs 1–3)</w:t>
      </w:r>
    </w:p>
    <w:p w14:paraId="19C77B8E" w14:textId="77777777" w:rsidR="00E4591C" w:rsidRDefault="003E6691">
      <w:pPr>
        <w:pStyle w:val="BodyText"/>
      </w:pPr>
      <w:r>
        <w:t>Goal: confirm prompt behaviour. Check that metadata markers are present, chunk length is acceptable, and no obvious omissions occur. If clean, continue. Time: ~6–8 minutes.</w:t>
      </w:r>
    </w:p>
    <w:p w14:paraId="19C77B8F" w14:textId="77777777" w:rsidR="00E4591C" w:rsidRDefault="003E6691">
      <w:pPr>
        <w:pStyle w:val="BodyText"/>
      </w:pPr>
      <w:r>
        <w:rPr>
          <w:b/>
          <w:bCs/>
        </w:rPr>
        <w:t>Phase 2 — Main batch (Runs 4–9)</w:t>
      </w:r>
    </w:p>
    <w:p w14:paraId="19C77B90" w14:textId="77777777" w:rsidR="00E4591C" w:rsidRDefault="003E6691">
      <w:pPr>
        <w:pStyle w:val="BodyText"/>
      </w:pPr>
      <w:r>
        <w:t>Run 6 formatting passes. Then take a 5–10 minute break to avoid rolling request limits. Time: ~12–15 minutes.</w:t>
      </w:r>
    </w:p>
    <w:p w14:paraId="19C77B91" w14:textId="77777777" w:rsidR="00E4591C" w:rsidRDefault="003E6691">
      <w:pPr>
        <w:pStyle w:val="BodyText"/>
      </w:pPr>
      <w:r>
        <w:rPr>
          <w:b/>
          <w:bCs/>
        </w:rPr>
        <w:t>Phase 3 — Final formatting (Runs 10–15)</w:t>
      </w:r>
    </w:p>
    <w:p w14:paraId="19C77B92" w14:textId="77777777" w:rsidR="00E4591C" w:rsidRDefault="003E6691">
      <w:pPr>
        <w:pStyle w:val="BodyText"/>
      </w:pPr>
      <w:r>
        <w:t>Run remaining 6 passes. Time: ~12–15 minutes.</w:t>
      </w:r>
    </w:p>
    <w:p w14:paraId="19C77B93" w14:textId="77777777" w:rsidR="00E4591C" w:rsidRDefault="003E6691">
      <w:pPr>
        <w:pStyle w:val="BodyText"/>
      </w:pPr>
      <w:r>
        <w:rPr>
          <w:b/>
          <w:bCs/>
        </w:rPr>
        <w:t>Assembly</w:t>
      </w:r>
    </w:p>
    <w:p w14:paraId="19C77B94" w14:textId="77777777" w:rsidR="00E4591C" w:rsidRDefault="003E6691">
      <w:pPr>
        <w:pStyle w:val="BodyText"/>
      </w:pPr>
      <w:r>
        <w:t xml:space="preserve">Copy </w:t>
      </w:r>
      <w:r>
        <w:rPr>
          <w:rStyle w:val="VerbatimChar"/>
        </w:rPr>
        <w:t>## FORMATTED CHUNKS</w:t>
      </w:r>
      <w:r>
        <w:t xml:space="preserve"> from each output. Append into </w:t>
      </w:r>
      <w:r>
        <w:rPr>
          <w:rStyle w:val="VerbatimChar"/>
        </w:rPr>
        <w:t>master_corpus.md</w:t>
      </w:r>
      <w:r>
        <w:t>. Time: ~10 minutes.</w:t>
      </w:r>
    </w:p>
    <w:p w14:paraId="19C77B95" w14:textId="77777777" w:rsidR="00E4591C" w:rsidRDefault="003E6691">
      <w:pPr>
        <w:pStyle w:val="BodyText"/>
      </w:pPr>
      <w:r>
        <w:rPr>
          <w:b/>
          <w:bCs/>
        </w:rPr>
        <w:t>Final Validation</w:t>
      </w:r>
    </w:p>
    <w:p w14:paraId="19C77B96" w14:textId="77777777" w:rsidR="00E4591C" w:rsidRDefault="003E6691">
      <w:pPr>
        <w:pStyle w:val="BodyText"/>
      </w:pPr>
      <w:r>
        <w:t xml:space="preserve">Run Validation Prompt against </w:t>
      </w:r>
      <w:r>
        <w:rPr>
          <w:rStyle w:val="VerbatimChar"/>
        </w:rPr>
        <w:t>master_corpus.md</w:t>
      </w:r>
      <w:r>
        <w:t>. Time: ~5–10 minutes.</w:t>
      </w:r>
    </w:p>
    <w:p w14:paraId="19C77B97" w14:textId="77777777" w:rsidR="00E4591C" w:rsidRDefault="003E6691">
      <w:pPr>
        <w:pStyle w:val="BodyText"/>
      </w:pPr>
      <w:r>
        <w:rPr>
          <w:b/>
          <w:bCs/>
        </w:rPr>
        <w:t>Total session time: approximately 50–65 minutes.</w:t>
      </w:r>
    </w:p>
    <w:p w14:paraId="19C77B98" w14:textId="77777777" w:rsidR="00E4591C" w:rsidRDefault="00000000">
      <w:r>
        <w:pict w14:anchorId="19C77BED">
          <v:rect id="_x0000_i1057" style="width:0;height:1.5pt" o:hralign="center" o:hrstd="t" o:hr="t"/>
        </w:pict>
      </w:r>
    </w:p>
    <w:p w14:paraId="19C77B99" w14:textId="77777777" w:rsidR="00E4591C" w:rsidRDefault="003E6691">
      <w:pPr>
        <w:pStyle w:val="Heading2"/>
      </w:pPr>
      <w:bookmarkStart w:id="12" w:name="estimated-throughput"/>
      <w:bookmarkEnd w:id="11"/>
      <w:r>
        <w:t>11. Estimated Throughput</w:t>
      </w:r>
    </w:p>
    <w:tbl>
      <w:tblPr>
        <w:tblStyle w:val="Table"/>
        <w:tblW w:w="0" w:type="auto"/>
        <w:tblLook w:val="0020" w:firstRow="1" w:lastRow="0" w:firstColumn="0" w:lastColumn="0" w:noHBand="0" w:noVBand="0"/>
      </w:tblPr>
      <w:tblGrid>
        <w:gridCol w:w="3558"/>
        <w:gridCol w:w="2003"/>
      </w:tblGrid>
      <w:tr w:rsidR="00E4591C" w14:paraId="19C77B9C" w14:textId="77777777" w:rsidTr="00E4591C">
        <w:trPr>
          <w:cnfStyle w:val="100000000000" w:firstRow="1" w:lastRow="0" w:firstColumn="0" w:lastColumn="0" w:oddVBand="0" w:evenVBand="0" w:oddHBand="0" w:evenHBand="0" w:firstRowFirstColumn="0" w:firstRowLastColumn="0" w:lastRowFirstColumn="0" w:lastRowLastColumn="0"/>
          <w:tblHeader/>
        </w:trPr>
        <w:tc>
          <w:tcPr>
            <w:tcW w:w="0" w:type="auto"/>
          </w:tcPr>
          <w:p w14:paraId="19C77B9A" w14:textId="77777777" w:rsidR="00E4591C" w:rsidRDefault="003E6691">
            <w:pPr>
              <w:pStyle w:val="Compact"/>
            </w:pPr>
            <w:r>
              <w:t>Stage</w:t>
            </w:r>
          </w:p>
        </w:tc>
        <w:tc>
          <w:tcPr>
            <w:tcW w:w="0" w:type="auto"/>
          </w:tcPr>
          <w:p w14:paraId="19C77B9B" w14:textId="77777777" w:rsidR="00E4591C" w:rsidRDefault="003E6691">
            <w:pPr>
              <w:pStyle w:val="Compact"/>
            </w:pPr>
            <w:r>
              <w:t>Estimated Time</w:t>
            </w:r>
          </w:p>
        </w:tc>
      </w:tr>
      <w:tr w:rsidR="00E4591C" w14:paraId="19C77B9F" w14:textId="77777777">
        <w:tc>
          <w:tcPr>
            <w:tcW w:w="0" w:type="auto"/>
          </w:tcPr>
          <w:p w14:paraId="19C77B9D" w14:textId="77777777" w:rsidR="00E4591C" w:rsidRDefault="003E6691">
            <w:pPr>
              <w:pStyle w:val="Compact"/>
            </w:pPr>
            <w:r>
              <w:t>Document splitting</w:t>
            </w:r>
          </w:p>
        </w:tc>
        <w:tc>
          <w:tcPr>
            <w:tcW w:w="0" w:type="auto"/>
          </w:tcPr>
          <w:p w14:paraId="19C77B9E" w14:textId="77777777" w:rsidR="00E4591C" w:rsidRDefault="003E6691">
            <w:pPr>
              <w:pStyle w:val="Compact"/>
            </w:pPr>
            <w:r>
              <w:t>1 minute</w:t>
            </w:r>
          </w:p>
        </w:tc>
      </w:tr>
      <w:tr w:rsidR="00E4591C" w14:paraId="19C77BA2" w14:textId="77777777">
        <w:tc>
          <w:tcPr>
            <w:tcW w:w="0" w:type="auto"/>
          </w:tcPr>
          <w:p w14:paraId="19C77BA0" w14:textId="77777777" w:rsidR="00E4591C" w:rsidRDefault="003E6691">
            <w:pPr>
              <w:pStyle w:val="Compact"/>
            </w:pPr>
            <w:r>
              <w:t>Phase 1 warm-up (3 runs)</w:t>
            </w:r>
          </w:p>
        </w:tc>
        <w:tc>
          <w:tcPr>
            <w:tcW w:w="0" w:type="auto"/>
          </w:tcPr>
          <w:p w14:paraId="19C77BA1" w14:textId="77777777" w:rsidR="00E4591C" w:rsidRDefault="003E6691">
            <w:pPr>
              <w:pStyle w:val="Compact"/>
            </w:pPr>
            <w:r>
              <w:t>7 minutes</w:t>
            </w:r>
          </w:p>
        </w:tc>
      </w:tr>
      <w:tr w:rsidR="00E4591C" w14:paraId="19C77BA5" w14:textId="77777777">
        <w:tc>
          <w:tcPr>
            <w:tcW w:w="0" w:type="auto"/>
          </w:tcPr>
          <w:p w14:paraId="19C77BA3" w14:textId="77777777" w:rsidR="00E4591C" w:rsidRDefault="003E6691">
            <w:pPr>
              <w:pStyle w:val="Compact"/>
            </w:pPr>
            <w:r>
              <w:t>Phase 2 main batch (6 runs)</w:t>
            </w:r>
          </w:p>
        </w:tc>
        <w:tc>
          <w:tcPr>
            <w:tcW w:w="0" w:type="auto"/>
          </w:tcPr>
          <w:p w14:paraId="19C77BA4" w14:textId="77777777" w:rsidR="00E4591C" w:rsidRDefault="003E6691">
            <w:pPr>
              <w:pStyle w:val="Compact"/>
            </w:pPr>
            <w:r>
              <w:t>15 minutes</w:t>
            </w:r>
          </w:p>
        </w:tc>
      </w:tr>
      <w:tr w:rsidR="00E4591C" w14:paraId="19C77BA8" w14:textId="77777777">
        <w:tc>
          <w:tcPr>
            <w:tcW w:w="0" w:type="auto"/>
          </w:tcPr>
          <w:p w14:paraId="19C77BA6" w14:textId="77777777" w:rsidR="00E4591C" w:rsidRDefault="003E6691">
            <w:pPr>
              <w:pStyle w:val="Compact"/>
            </w:pPr>
            <w:r>
              <w:t>Break</w:t>
            </w:r>
          </w:p>
        </w:tc>
        <w:tc>
          <w:tcPr>
            <w:tcW w:w="0" w:type="auto"/>
          </w:tcPr>
          <w:p w14:paraId="19C77BA7" w14:textId="77777777" w:rsidR="00E4591C" w:rsidRDefault="003E6691">
            <w:pPr>
              <w:pStyle w:val="Compact"/>
            </w:pPr>
            <w:r>
              <w:t>5–10 minutes</w:t>
            </w:r>
          </w:p>
        </w:tc>
      </w:tr>
      <w:tr w:rsidR="00E4591C" w14:paraId="19C77BAB" w14:textId="77777777">
        <w:tc>
          <w:tcPr>
            <w:tcW w:w="0" w:type="auto"/>
          </w:tcPr>
          <w:p w14:paraId="19C77BA9" w14:textId="77777777" w:rsidR="00E4591C" w:rsidRDefault="003E6691">
            <w:pPr>
              <w:pStyle w:val="Compact"/>
            </w:pPr>
            <w:r>
              <w:t>Phase 3 final formatting (6 runs)</w:t>
            </w:r>
          </w:p>
        </w:tc>
        <w:tc>
          <w:tcPr>
            <w:tcW w:w="0" w:type="auto"/>
          </w:tcPr>
          <w:p w14:paraId="19C77BAA" w14:textId="77777777" w:rsidR="00E4591C" w:rsidRDefault="003E6691">
            <w:pPr>
              <w:pStyle w:val="Compact"/>
            </w:pPr>
            <w:r>
              <w:t>15 minutes</w:t>
            </w:r>
          </w:p>
        </w:tc>
      </w:tr>
      <w:tr w:rsidR="00E4591C" w14:paraId="19C77BAE" w14:textId="77777777">
        <w:tc>
          <w:tcPr>
            <w:tcW w:w="0" w:type="auto"/>
          </w:tcPr>
          <w:p w14:paraId="19C77BAC" w14:textId="77777777" w:rsidR="00E4591C" w:rsidRDefault="003E6691">
            <w:pPr>
              <w:pStyle w:val="Compact"/>
            </w:pPr>
            <w:r>
              <w:t>Assembly</w:t>
            </w:r>
          </w:p>
        </w:tc>
        <w:tc>
          <w:tcPr>
            <w:tcW w:w="0" w:type="auto"/>
          </w:tcPr>
          <w:p w14:paraId="19C77BAD" w14:textId="77777777" w:rsidR="00E4591C" w:rsidRDefault="003E6691">
            <w:pPr>
              <w:pStyle w:val="Compact"/>
            </w:pPr>
            <w:r>
              <w:t>10 minutes</w:t>
            </w:r>
          </w:p>
        </w:tc>
      </w:tr>
      <w:tr w:rsidR="00E4591C" w14:paraId="19C77BB1" w14:textId="77777777">
        <w:tc>
          <w:tcPr>
            <w:tcW w:w="0" w:type="auto"/>
          </w:tcPr>
          <w:p w14:paraId="19C77BAF" w14:textId="77777777" w:rsidR="00E4591C" w:rsidRDefault="003E6691">
            <w:pPr>
              <w:pStyle w:val="Compact"/>
            </w:pPr>
            <w:r>
              <w:lastRenderedPageBreak/>
              <w:t>Final validation</w:t>
            </w:r>
          </w:p>
        </w:tc>
        <w:tc>
          <w:tcPr>
            <w:tcW w:w="0" w:type="auto"/>
          </w:tcPr>
          <w:p w14:paraId="19C77BB0" w14:textId="77777777" w:rsidR="00E4591C" w:rsidRDefault="003E6691">
            <w:pPr>
              <w:pStyle w:val="Compact"/>
            </w:pPr>
            <w:r>
              <w:t>10 minutes</w:t>
            </w:r>
          </w:p>
        </w:tc>
      </w:tr>
      <w:tr w:rsidR="00E4591C" w14:paraId="19C77BB4" w14:textId="77777777">
        <w:tc>
          <w:tcPr>
            <w:tcW w:w="0" w:type="auto"/>
          </w:tcPr>
          <w:p w14:paraId="19C77BB2" w14:textId="77777777" w:rsidR="00E4591C" w:rsidRDefault="003E6691">
            <w:pPr>
              <w:pStyle w:val="Compact"/>
            </w:pPr>
            <w:r>
              <w:rPr>
                <w:b/>
                <w:bCs/>
              </w:rPr>
              <w:t>Total</w:t>
            </w:r>
          </w:p>
        </w:tc>
        <w:tc>
          <w:tcPr>
            <w:tcW w:w="0" w:type="auto"/>
          </w:tcPr>
          <w:p w14:paraId="19C77BB3" w14:textId="77777777" w:rsidR="00E4591C" w:rsidRDefault="003E6691">
            <w:pPr>
              <w:pStyle w:val="Compact"/>
            </w:pPr>
            <w:r>
              <w:rPr>
                <w:b/>
                <w:bCs/>
              </w:rPr>
              <w:t>~50–65 minutes</w:t>
            </w:r>
          </w:p>
        </w:tc>
      </w:tr>
    </w:tbl>
    <w:p w14:paraId="19C77BB5" w14:textId="77777777" w:rsidR="00E4591C" w:rsidRDefault="00000000">
      <w:r>
        <w:pict w14:anchorId="19C77BEE">
          <v:rect id="_x0000_i1058" style="width:0;height:1.5pt" o:hralign="center" o:hrstd="t" o:hr="t"/>
        </w:pict>
      </w:r>
    </w:p>
    <w:p w14:paraId="19C77BB6" w14:textId="77777777" w:rsidR="00E4591C" w:rsidRDefault="003E6691">
      <w:pPr>
        <w:pStyle w:val="Heading2"/>
      </w:pPr>
      <w:bookmarkStart w:id="13" w:name="risks-and-limitations"/>
      <w:bookmarkEnd w:id="12"/>
      <w:r>
        <w:t>12. Risks and Limitations</w:t>
      </w:r>
    </w:p>
    <w:p w14:paraId="19C77BB7" w14:textId="77777777" w:rsidR="00E4591C" w:rsidRDefault="003E6691">
      <w:pPr>
        <w:pStyle w:val="FirstParagraph"/>
      </w:pPr>
      <w:r>
        <w:rPr>
          <w:b/>
          <w:bCs/>
        </w:rPr>
        <w:t>Self-Validation Limitation</w:t>
      </w:r>
    </w:p>
    <w:p w14:paraId="19C77BB8" w14:textId="77777777" w:rsidR="00E4591C" w:rsidRDefault="003E6691">
      <w:pPr>
        <w:pStyle w:val="BodyText"/>
      </w:pPr>
      <w:r>
        <w:t>Coverage verification is performed by the same model that formats the text. Mitigation: final whole-document validation pass and human review of all flagged omissions.</w:t>
      </w:r>
    </w:p>
    <w:p w14:paraId="19C77BB9" w14:textId="77777777" w:rsidR="00E4591C" w:rsidRDefault="003E6691">
      <w:pPr>
        <w:pStyle w:val="BodyText"/>
      </w:pPr>
      <w:r>
        <w:rPr>
          <w:b/>
          <w:bCs/>
        </w:rPr>
        <w:t>Source Formatting Variability</w:t>
      </w:r>
    </w:p>
    <w:p w14:paraId="19C77BBA" w14:textId="77777777" w:rsidR="00E4591C" w:rsidRDefault="003E6691">
      <w:pPr>
        <w:pStyle w:val="BodyText"/>
      </w:pPr>
      <w:r>
        <w:t>Highly irregular documents may require minor manual adjustment before splitting. Plain text export quality affects chunk coherence.</w:t>
      </w:r>
    </w:p>
    <w:p w14:paraId="19C77BBB" w14:textId="77777777" w:rsidR="00E4591C" w:rsidRDefault="003E6691">
      <w:pPr>
        <w:pStyle w:val="BodyText"/>
      </w:pPr>
      <w:r>
        <w:rPr>
          <w:b/>
          <w:bCs/>
        </w:rPr>
        <w:t>Context Limits</w:t>
      </w:r>
    </w:p>
    <w:p w14:paraId="19C77BBC" w14:textId="77777777" w:rsidR="00E4591C" w:rsidRDefault="003E6691">
      <w:pPr>
        <w:pStyle w:val="BodyText"/>
      </w:pPr>
      <w:r>
        <w:t>Blocks larger than the recommended 6,500 word maximum will reduce formatting reliability. The splitter enforces this automatically.</w:t>
      </w:r>
    </w:p>
    <w:p w14:paraId="19C77BBD" w14:textId="77777777" w:rsidR="00E4591C" w:rsidRDefault="003E6691">
      <w:pPr>
        <w:pStyle w:val="BodyText"/>
      </w:pPr>
      <w:r>
        <w:rPr>
          <w:b/>
          <w:bCs/>
        </w:rPr>
        <w:t>Rate Limits</w:t>
      </w:r>
    </w:p>
    <w:p w14:paraId="19C77BBE" w14:textId="77777777" w:rsidR="00E4591C" w:rsidRDefault="003E6691">
      <w:pPr>
        <w:pStyle w:val="BodyText"/>
      </w:pPr>
      <w:r>
        <w:t>The phased session plan with breaks is designed to stay within typical ChatGPT Plus usage windows (~15–16 total requests with natural spacing).</w:t>
      </w:r>
    </w:p>
    <w:p w14:paraId="19C77BBF" w14:textId="77777777" w:rsidR="00E4591C" w:rsidRDefault="00000000">
      <w:r>
        <w:pict w14:anchorId="19C77BEF">
          <v:rect id="_x0000_i1059" style="width:0;height:1.5pt" o:hralign="center" o:hrstd="t" o:hr="t"/>
        </w:pict>
      </w:r>
    </w:p>
    <w:p w14:paraId="19C77BC0" w14:textId="77777777" w:rsidR="00E4591C" w:rsidRDefault="003E6691">
      <w:pPr>
        <w:pStyle w:val="Heading2"/>
      </w:pPr>
      <w:bookmarkStart w:id="14" w:name="when-to-use-this-workflow"/>
      <w:bookmarkEnd w:id="13"/>
      <w:r>
        <w:t>13. When to Use This Workflow</w:t>
      </w:r>
    </w:p>
    <w:p w14:paraId="19C77BC1" w14:textId="77777777" w:rsidR="00E4591C" w:rsidRDefault="003E6691">
      <w:pPr>
        <w:pStyle w:val="FirstParagraph"/>
      </w:pPr>
      <w:r>
        <w:t>Apply this workflow to secondary source documents that are:</w:t>
      </w:r>
    </w:p>
    <w:p w14:paraId="19C77BC2" w14:textId="77777777" w:rsidR="00E4591C" w:rsidRDefault="003E6691">
      <w:pPr>
        <w:pStyle w:val="Compact"/>
        <w:numPr>
          <w:ilvl w:val="0"/>
          <w:numId w:val="8"/>
        </w:numPr>
      </w:pPr>
      <w:r>
        <w:t>longer than approximately 50 pages, or</w:t>
      </w:r>
    </w:p>
    <w:p w14:paraId="19C77BC3" w14:textId="77777777" w:rsidR="00E4591C" w:rsidRDefault="003E6691">
      <w:pPr>
        <w:pStyle w:val="Compact"/>
        <w:numPr>
          <w:ilvl w:val="0"/>
          <w:numId w:val="8"/>
        </w:numPr>
      </w:pPr>
      <w:r>
        <w:t>have mixed or inconsistent formatting, or</w:t>
      </w:r>
    </w:p>
    <w:p w14:paraId="19C77BC4" w14:textId="77777777" w:rsidR="00E4591C" w:rsidRDefault="003E6691">
      <w:pPr>
        <w:pStyle w:val="Compact"/>
        <w:numPr>
          <w:ilvl w:val="0"/>
          <w:numId w:val="8"/>
        </w:numPr>
      </w:pPr>
      <w:r>
        <w:t>contain dense doctrinal notes that benefit from semantic isolation</w:t>
      </w:r>
    </w:p>
    <w:p w14:paraId="19C77BC5" w14:textId="77777777" w:rsidR="00E4591C" w:rsidRDefault="003E6691">
      <w:pPr>
        <w:pStyle w:val="FirstParagraph"/>
      </w:pPr>
      <w:r>
        <w:t>For shorter or already well-structured documents, the formatting prompt may be applied directly without splitting.</w:t>
      </w:r>
    </w:p>
    <w:p w14:paraId="19C77BC6" w14:textId="77777777" w:rsidR="00E4591C" w:rsidRDefault="00000000">
      <w:r>
        <w:pict w14:anchorId="19C77BF0">
          <v:rect id="_x0000_i1060" style="width:0;height:1.5pt" o:hralign="center" o:hrstd="t" o:hr="t"/>
        </w:pict>
      </w:r>
    </w:p>
    <w:p w14:paraId="19C77BC7" w14:textId="77777777" w:rsidR="00E4591C" w:rsidRDefault="003E6691">
      <w:pPr>
        <w:pStyle w:val="Heading2"/>
      </w:pPr>
      <w:bookmarkStart w:id="15" w:name="future-development-notes"/>
      <w:bookmarkEnd w:id="14"/>
      <w:r>
        <w:t>14. Future Development Notes</w:t>
      </w:r>
    </w:p>
    <w:p w14:paraId="19C77BC8" w14:textId="77777777" w:rsidR="00E4591C" w:rsidRDefault="003E6691">
      <w:pPr>
        <w:pStyle w:val="Compact"/>
        <w:numPr>
          <w:ilvl w:val="0"/>
          <w:numId w:val="9"/>
        </w:numPr>
      </w:pPr>
      <w:r>
        <w:t xml:space="preserve">The </w:t>
      </w:r>
      <w:r>
        <w:rPr>
          <w:rStyle w:val="VerbatimChar"/>
        </w:rPr>
        <w:t>master_corpus.md</w:t>
      </w:r>
      <w:r>
        <w:t xml:space="preserve"> output is the direct input for Arcanthyr’s secondary source upload pipeline</w:t>
      </w:r>
    </w:p>
    <w:p w14:paraId="19C77BC9" w14:textId="77777777" w:rsidR="00E4591C" w:rsidRDefault="003E6691">
      <w:pPr>
        <w:pStyle w:val="Compact"/>
        <w:numPr>
          <w:ilvl w:val="0"/>
          <w:numId w:val="9"/>
        </w:numPr>
      </w:pPr>
      <w:r>
        <w:t xml:space="preserve">The </w:t>
      </w:r>
      <w:r>
        <w:rPr>
          <w:rStyle w:val="VerbatimChar"/>
        </w:rPr>
        <w:t>[TYPE:]</w:t>
      </w:r>
      <w:r>
        <w:t xml:space="preserve"> field is available for future Qdrant filter implementation</w:t>
      </w:r>
    </w:p>
    <w:p w14:paraId="19C77BCA" w14:textId="77777777" w:rsidR="00E4591C" w:rsidRDefault="003E6691">
      <w:pPr>
        <w:pStyle w:val="Compact"/>
        <w:numPr>
          <w:ilvl w:val="0"/>
          <w:numId w:val="9"/>
        </w:numPr>
      </w:pPr>
      <w:r>
        <w:t xml:space="preserve">The </w:t>
      </w:r>
      <w:r>
        <w:rPr>
          <w:rStyle w:val="VerbatimChar"/>
        </w:rPr>
        <w:t>[CITATION:]</w:t>
      </w:r>
      <w:r>
        <w:t xml:space="preserve"> field provides a pre-normalised citation string for D1 cross-referencing</w:t>
      </w:r>
    </w:p>
    <w:p w14:paraId="19C77BCB" w14:textId="77777777" w:rsidR="00E4591C" w:rsidRDefault="003E6691">
      <w:pPr>
        <w:pStyle w:val="Compact"/>
        <w:numPr>
          <w:ilvl w:val="0"/>
          <w:numId w:val="9"/>
        </w:numPr>
      </w:pPr>
      <w:r>
        <w:lastRenderedPageBreak/>
        <w:t xml:space="preserve">The </w:t>
      </w:r>
      <w:r>
        <w:rPr>
          <w:rStyle w:val="VerbatimChar"/>
        </w:rPr>
        <w:t>[CONCEPTS:]</w:t>
      </w:r>
      <w:r>
        <w:t xml:space="preserve"> field is designed to improve retrieval under the </w:t>
      </w:r>
      <w:r>
        <w:rPr>
          <w:rStyle w:val="VerbatimChar"/>
        </w:rPr>
        <w:t>pplx-embed-context-v1</w:t>
      </w:r>
      <w:r>
        <w:t xml:space="preserve"> embedding model when that migration occurs</w:t>
      </w:r>
    </w:p>
    <w:p w14:paraId="19C77BCC" w14:textId="77777777" w:rsidR="00E4591C" w:rsidRDefault="003E6691">
      <w:pPr>
        <w:pStyle w:val="Compact"/>
        <w:numPr>
          <w:ilvl w:val="0"/>
          <w:numId w:val="9"/>
        </w:numPr>
      </w:pPr>
      <w:r>
        <w:t xml:space="preserve">This workflow is transferable to other jurisdictions by changing the </w:t>
      </w:r>
      <w:r>
        <w:rPr>
          <w:rStyle w:val="VerbatimChar"/>
        </w:rPr>
        <w:t>[DOMAIN:]</w:t>
      </w:r>
      <w:r>
        <w:t xml:space="preserve"> marker and citation format rules in the Master Prompt</w:t>
      </w:r>
      <w:bookmarkEnd w:id="0"/>
      <w:bookmarkEnd w:id="15"/>
    </w:p>
    <w:sectPr w:rsidR="00E4591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283F0" w14:textId="77777777" w:rsidR="00E221CF" w:rsidRDefault="00E221CF">
      <w:pPr>
        <w:spacing w:after="0"/>
      </w:pPr>
      <w:r>
        <w:separator/>
      </w:r>
    </w:p>
  </w:endnote>
  <w:endnote w:type="continuationSeparator" w:id="0">
    <w:p w14:paraId="7E62A10A" w14:textId="77777777" w:rsidR="00E221CF" w:rsidRDefault="00E221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86F8A" w14:textId="77777777" w:rsidR="00E221CF" w:rsidRDefault="00E221CF">
      <w:r>
        <w:separator/>
      </w:r>
    </w:p>
  </w:footnote>
  <w:footnote w:type="continuationSeparator" w:id="0">
    <w:p w14:paraId="189A2CB4" w14:textId="77777777" w:rsidR="00E221CF" w:rsidRDefault="00E22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5E75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1AFC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F8AC8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930238F"/>
    <w:multiLevelType w:val="multilevel"/>
    <w:tmpl w:val="CA88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B3F41"/>
    <w:multiLevelType w:val="multilevel"/>
    <w:tmpl w:val="E02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70AD0"/>
    <w:multiLevelType w:val="multilevel"/>
    <w:tmpl w:val="18EE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746B4"/>
    <w:multiLevelType w:val="multilevel"/>
    <w:tmpl w:val="5A2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24B8B"/>
    <w:multiLevelType w:val="multilevel"/>
    <w:tmpl w:val="8D00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081675">
    <w:abstractNumId w:val="0"/>
  </w:num>
  <w:num w:numId="2" w16cid:durableId="50271124">
    <w:abstractNumId w:val="1"/>
  </w:num>
  <w:num w:numId="3" w16cid:durableId="685788100">
    <w:abstractNumId w:val="1"/>
  </w:num>
  <w:num w:numId="4" w16cid:durableId="2147355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3128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5941232">
    <w:abstractNumId w:val="1"/>
  </w:num>
  <w:num w:numId="7" w16cid:durableId="1683168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1559676">
    <w:abstractNumId w:val="1"/>
  </w:num>
  <w:num w:numId="9" w16cid:durableId="385497313">
    <w:abstractNumId w:val="1"/>
  </w:num>
  <w:num w:numId="10" w16cid:durableId="1014452399">
    <w:abstractNumId w:val="6"/>
  </w:num>
  <w:num w:numId="11" w16cid:durableId="424574943">
    <w:abstractNumId w:val="4"/>
  </w:num>
  <w:num w:numId="12" w16cid:durableId="1527870858">
    <w:abstractNumId w:val="7"/>
  </w:num>
  <w:num w:numId="13" w16cid:durableId="477303998">
    <w:abstractNumId w:val="3"/>
  </w:num>
  <w:num w:numId="14" w16cid:durableId="694505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591C"/>
    <w:rsid w:val="00017A41"/>
    <w:rsid w:val="001E344D"/>
    <w:rsid w:val="00221497"/>
    <w:rsid w:val="002D5228"/>
    <w:rsid w:val="00307D1C"/>
    <w:rsid w:val="00312ECB"/>
    <w:rsid w:val="00334CF7"/>
    <w:rsid w:val="00385F63"/>
    <w:rsid w:val="003E5219"/>
    <w:rsid w:val="003E6691"/>
    <w:rsid w:val="004E0C18"/>
    <w:rsid w:val="005E043A"/>
    <w:rsid w:val="00636CE5"/>
    <w:rsid w:val="00810E54"/>
    <w:rsid w:val="00823F6F"/>
    <w:rsid w:val="008506D3"/>
    <w:rsid w:val="008768EF"/>
    <w:rsid w:val="008E679D"/>
    <w:rsid w:val="00AD1313"/>
    <w:rsid w:val="00B501F2"/>
    <w:rsid w:val="00C3693F"/>
    <w:rsid w:val="00C95BAF"/>
    <w:rsid w:val="00CD6DC0"/>
    <w:rsid w:val="00D101D2"/>
    <w:rsid w:val="00D848F0"/>
    <w:rsid w:val="00E221CF"/>
    <w:rsid w:val="00E35926"/>
    <w:rsid w:val="00E37121"/>
    <w:rsid w:val="00E4591C"/>
    <w:rsid w:val="00ED48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7AB1"/>
  <w15:docId w15:val="{2B28355D-6381-4587-8EFA-1279D1FA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1488</TotalTime>
  <Pages>21</Pages>
  <Words>4718</Words>
  <Characters>26894</Characters>
  <Application>Microsoft Office Word</Application>
  <DocSecurity>0</DocSecurity>
  <Lines>224</Lines>
  <Paragraphs>63</Paragraphs>
  <ScaleCrop>false</ScaleCrop>
  <Company/>
  <LinksUpToDate>false</LinksUpToDate>
  <CharactersWithSpaces>31549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Hogan</cp:lastModifiedBy>
  <cp:revision>24</cp:revision>
  <dcterms:created xsi:type="dcterms:W3CDTF">2026-03-09T07:15:00Z</dcterms:created>
  <dcterms:modified xsi:type="dcterms:W3CDTF">2026-03-15T01:13:00Z</dcterms:modified>
</cp:coreProperties>
</file>