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200" w:after="200"/>
        <w:jc w:val="center"/>
      </w:pPr>
      <w:r>
        <w:rPr>
          <w:rFonts w:ascii="Arial" w:cs="Arial" w:eastAsia="Arial" w:hAnsi="Arial"/>
          <w:b/>
          <w:bCs/>
          <w:color w:val="1F3864"/>
          <w:sz w:val="52"/>
          <w:szCs w:val="52"/>
        </w:rPr>
        <w:t xml:space="preserve">Arcanthyr</w:t>
      </w:r>
    </w:p>
    <w:p>
      <w:pPr>
        <w:spacing w:before="0" w:after="120"/>
        <w:jc w:val="center"/>
      </w:pPr>
      <w:r>
        <w:rPr>
          <w:rFonts w:ascii="Arial" w:cs="Arial" w:eastAsia="Arial" w:hAnsi="Arial"/>
          <w:color w:val="2E5496"/>
          <w:sz w:val="36"/>
          <w:szCs w:val="36"/>
        </w:rPr>
        <w:t xml:space="preserve">RAG Document Preparation Workflow</w:t>
      </w:r>
    </w:p>
    <w:p>
      <w:pPr>
        <w:spacing w:before="0" w:after="80"/>
        <w:jc w:val="center"/>
      </w:pPr>
      <w:r>
        <w:rPr>
          <w:rFonts w:ascii="Arial" w:cs="Arial" w:eastAsia="Arial" w:hAnsi="Arial"/>
          <w:i/>
          <w:iCs/>
          <w:color w:val="555555"/>
          <w:sz w:val="24"/>
          <w:szCs w:val="24"/>
        </w:rPr>
        <w:t xml:space="preserve">Legal Research Documents: Vector Search / AI Retrieval Preparation</w:t>
      </w:r>
    </w:p>
    <w:p>
      <w:pPr>
        <w:spacing w:before="160" w:after="0"/>
        <w:jc w:val="center"/>
      </w:pPr>
      <w:r>
        <w:rPr>
          <w:rFonts w:ascii="Arial" w:cs="Arial" w:eastAsia="Arial" w:hAnsi="Arial"/>
          <w:color w:val="888888"/>
          <w:sz w:val="22"/>
          <w:szCs w:val="22"/>
        </w:rPr>
        <w:t xml:space="preserve">Version 2.0 — March 2026</w:t>
      </w:r>
    </w:p>
    <w:p>
      <w:pPr>
        <w:spacing w:before="60" w:after="60"/>
      </w:pPr>
      <w:r>
        <w:t xml:space="preserve"/>
      </w:r>
    </w:p>
    <w:p>
      <w:pPr>
        <w:spacing w:before="60" w:after="60"/>
      </w:pPr>
      <w:r>
        <w:t xml:space="preserve"/>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1. Objective</w:t>
      </w:r>
    </w:p>
    <w:p>
      <w:pPr>
        <w:spacing w:before="60" w:after="100"/>
      </w:pPr>
      <w:r>
        <w:rPr>
          <w:rFonts w:ascii="Arial" w:cs="Arial" w:eastAsia="Arial" w:hAnsi="Arial"/>
          <w:sz w:val="22"/>
          <w:szCs w:val="22"/>
        </w:rPr>
        <w:t xml:space="preserve">This document defines the standard workflow for converting large legal research documents into structured, semantically isolated knowledge chunks suitable for ingestion into Arcanthyr's vector search and AI retrieval system.</w:t>
      </w:r>
    </w:p>
    <w:p>
      <w:pPr>
        <w:spacing w:before="60" w:after="100"/>
      </w:pPr>
      <w:r>
        <w:rPr>
          <w:rFonts w:ascii="Arial" w:cs="Arial" w:eastAsia="Arial" w:hAnsi="Arial"/>
          <w:sz w:val="22"/>
          <w:szCs w:val="22"/>
        </w:rPr>
        <w:t xml:space="preserve">The workflow:</w:t>
      </w:r>
    </w:p>
    <w:p>
      <w:pPr>
        <w:pStyle w:val="ListParagraph"/>
        <w:numPr>
          <w:ilvl w:val="0"/>
          <w:numId w:val="2"/>
        </w:numPr>
        <w:spacing w:before="40" w:after="40"/>
      </w:pPr>
      <w:r>
        <w:rPr>
          <w:rFonts w:ascii="Arial" w:cs="Arial" w:eastAsia="Arial" w:hAnsi="Arial"/>
          <w:sz w:val="22"/>
          <w:szCs w:val="22"/>
        </w:rPr>
        <w:t xml:space="preserve">standardises chunk formatting and metadata</w:t>
      </w:r>
    </w:p>
    <w:p>
      <w:pPr>
        <w:pStyle w:val="ListParagraph"/>
        <w:numPr>
          <w:ilvl w:val="0"/>
          <w:numId w:val="2"/>
        </w:numPr>
        <w:spacing w:before="40" w:after="40"/>
      </w:pPr>
      <w:r>
        <w:rPr>
          <w:rFonts w:ascii="Arial" w:cs="Arial" w:eastAsia="Arial" w:hAnsi="Arial"/>
          <w:sz w:val="22"/>
          <w:szCs w:val="22"/>
        </w:rPr>
        <w:t xml:space="preserve">verifies content coverage</w:t>
      </w:r>
    </w:p>
    <w:p>
      <w:pPr>
        <w:pStyle w:val="ListParagraph"/>
        <w:numPr>
          <w:ilvl w:val="0"/>
          <w:numId w:val="2"/>
        </w:numPr>
        <w:spacing w:before="40" w:after="40"/>
      </w:pPr>
      <w:r>
        <w:rPr>
          <w:rFonts w:ascii="Arial" w:cs="Arial" w:eastAsia="Arial" w:hAnsi="Arial"/>
          <w:sz w:val="22"/>
          <w:szCs w:val="22"/>
        </w:rPr>
        <w:t xml:space="preserve">validates structural integrity</w:t>
      </w:r>
    </w:p>
    <w:p>
      <w:pPr>
        <w:pStyle w:val="ListParagraph"/>
        <w:numPr>
          <w:ilvl w:val="0"/>
          <w:numId w:val="2"/>
        </w:numPr>
        <w:spacing w:before="40" w:after="40"/>
      </w:pPr>
      <w:r>
        <w:rPr>
          <w:rFonts w:ascii="Arial" w:cs="Arial" w:eastAsia="Arial" w:hAnsi="Arial"/>
          <w:sz w:val="22"/>
          <w:szCs w:val="22"/>
        </w:rPr>
        <w:t xml:space="preserve">minimises manual processing effort</w:t>
      </w:r>
    </w:p>
    <w:p>
      <w:pPr>
        <w:spacing w:before="60" w:after="60"/>
      </w:pPr>
      <w:r>
        <w:t xml:space="preserve"/>
      </w:r>
    </w:p>
    <w:p>
      <w:pPr>
        <w:spacing w:before="60" w:after="100"/>
      </w:pPr>
      <w:r>
        <w:rPr>
          <w:rFonts w:ascii="Arial" w:cs="Arial" w:eastAsia="Arial" w:hAnsi="Arial"/>
          <w:sz w:val="22"/>
          <w:szCs w:val="22"/>
        </w:rPr>
        <w:t xml:space="preserve">It is designed to reliably process large legal documents (300–500 pages) while avoiding common large-context model failures including instruction drift, formatting degradation, context loss, and incomplete coverage.</w:t>
      </w:r>
    </w:p>
    <w:p>
      <w:pPr>
        <w:spacing w:before="60" w:after="100"/>
      </w:pPr>
      <w:r>
        <w:rPr>
          <w:rFonts w:ascii="Arial" w:cs="Arial" w:eastAsia="Arial" w:hAnsi="Arial"/>
          <w:sz w:val="22"/>
          <w:szCs w:val="22"/>
        </w:rPr>
        <w:t xml:space="preserve">Manual formatting effort is reduced by approximately 70% compared to unassisted processing.</w:t>
      </w:r>
    </w:p>
    <w:p>
      <w:pPr>
        <w:spacing w:before="60" w:after="60"/>
      </w:pPr>
      <w:r>
        <w:t xml:space="preserve"/>
      </w:r>
    </w:p>
    <w:p>
      <w:pPr>
        <w:pStyle w:val="Heading1"/>
        <w:spacing w:before="360" w:after="120"/>
      </w:pPr>
      <w:r>
        <w:rPr>
          <w:rFonts w:ascii="Arial" w:cs="Arial" w:eastAsia="Arial" w:hAnsi="Arial"/>
          <w:b/>
          <w:bCs/>
          <w:color w:val="1F3864"/>
          <w:sz w:val="32"/>
          <w:szCs w:val="32"/>
        </w:rPr>
        <w:t xml:space="preserve">2. Design Principles</w:t>
      </w:r>
    </w:p>
    <w:p>
      <w:pPr>
        <w:pStyle w:val="Heading3"/>
        <w:spacing w:before="200" w:after="60"/>
      </w:pPr>
      <w:r>
        <w:rPr>
          <w:rFonts w:ascii="Arial" w:cs="Arial" w:eastAsia="Arial" w:hAnsi="Arial"/>
          <w:b/>
          <w:bCs/>
          <w:color w:val="000000"/>
          <w:sz w:val="24"/>
          <w:szCs w:val="24"/>
        </w:rPr>
        <w:t xml:space="preserve">Small Processing Units</w:t>
      </w:r>
    </w:p>
    <w:p>
      <w:pPr>
        <w:spacing w:before="60" w:after="100"/>
      </w:pPr>
      <w:r>
        <w:rPr>
          <w:rFonts w:ascii="Arial" w:cs="Arial" w:eastAsia="Arial" w:hAnsi="Arial"/>
          <w:sz w:val="22"/>
          <w:szCs w:val="22"/>
        </w:rPr>
        <w:t xml:space="preserve">Large documents are divided into moderately sized blocks before AI processing. This prevents context overflow, formatting degradation, and instruction loss. Block size is determined by the enrichment model being used — see Section 4.</w:t>
      </w:r>
    </w:p>
    <w:p>
      <w:pPr>
        <w:pStyle w:val="Heading3"/>
        <w:spacing w:before="200" w:after="60"/>
      </w:pPr>
      <w:r>
        <w:rPr>
          <w:rFonts w:ascii="Arial" w:cs="Arial" w:eastAsia="Arial" w:hAnsi="Arial"/>
          <w:b/>
          <w:bCs/>
          <w:color w:val="000000"/>
          <w:sz w:val="24"/>
          <w:szCs w:val="24"/>
        </w:rPr>
        <w:t xml:space="preserve">Independent Processing</w:t>
      </w:r>
    </w:p>
    <w:p>
      <w:pPr>
        <w:spacing w:before="60" w:after="100"/>
      </w:pPr>
      <w:r>
        <w:rPr>
          <w:rFonts w:ascii="Arial" w:cs="Arial" w:eastAsia="Arial" w:hAnsi="Arial"/>
          <w:sz w:val="22"/>
          <w:szCs w:val="22"/>
        </w:rPr>
        <w:t xml:space="preserve">Each block is processed independently in a fresh conversation or API call, ensuring full instruction context, consistent formatting behaviour, and predictable output structure.</w:t>
      </w:r>
    </w:p>
    <w:p>
      <w:pPr>
        <w:pStyle w:val="Heading3"/>
        <w:spacing w:before="200" w:after="60"/>
      </w:pPr>
      <w:r>
        <w:rPr>
          <w:rFonts w:ascii="Arial" w:cs="Arial" w:eastAsia="Arial" w:hAnsi="Arial"/>
          <w:b/>
          <w:bCs/>
          <w:color w:val="000000"/>
          <w:sz w:val="24"/>
          <w:szCs w:val="24"/>
        </w:rPr>
        <w:t xml:space="preserve">Post-Assembly Validation</w:t>
      </w:r>
    </w:p>
    <w:p>
      <w:pPr>
        <w:spacing w:before="60" w:after="100"/>
      </w:pPr>
      <w:r>
        <w:rPr>
          <w:rFonts w:ascii="Arial" w:cs="Arial" w:eastAsia="Arial" w:hAnsi="Arial"/>
          <w:sz w:val="22"/>
          <w:szCs w:val="22"/>
        </w:rPr>
        <w:t xml:space="preserve">Rather than validating each block separately, the final compiled document undergoes whole-document validation. This allows detection of duplicate chunks, structural inconsistencies, missing metadata, and cross-reference leakage across blocks.</w:t>
      </w:r>
    </w:p>
    <w:p>
      <w:pPr>
        <w:pStyle w:val="Heading3"/>
        <w:spacing w:before="200" w:after="60"/>
      </w:pPr>
      <w:r>
        <w:rPr>
          <w:rFonts w:ascii="Arial" w:cs="Arial" w:eastAsia="Arial" w:hAnsi="Arial"/>
          <w:b/>
          <w:bCs/>
          <w:color w:val="000000"/>
          <w:sz w:val="24"/>
          <w:szCs w:val="24"/>
        </w:rPr>
        <w:t xml:space="preserve">Human Oversight Only for Exceptions</w:t>
      </w:r>
    </w:p>
    <w:p>
      <w:pPr>
        <w:spacing w:before="60" w:after="100"/>
      </w:pPr>
      <w:r>
        <w:rPr>
          <w:rFonts w:ascii="Arial" w:cs="Arial" w:eastAsia="Arial" w:hAnsi="Arial"/>
          <w:sz w:val="22"/>
          <w:szCs w:val="22"/>
        </w:rPr>
        <w:t xml:space="preserve">Human review focuses only on flagged structural issues, detected omissions, and validation alerts. Routine formatting is fully automated.</w:t>
      </w:r>
    </w:p>
    <w:p>
      <w:pPr>
        <w:spacing w:before="60" w:after="60"/>
      </w:pPr>
      <w:r>
        <w:t xml:space="preserve"/>
      </w:r>
    </w:p>
    <w:p>
      <w:pPr>
        <w:pStyle w:val="Heading1"/>
        <w:spacing w:before="360" w:after="120"/>
      </w:pPr>
      <w:r>
        <w:rPr>
          <w:rFonts w:ascii="Arial" w:cs="Arial" w:eastAsia="Arial" w:hAnsi="Arial"/>
          <w:b/>
          <w:bCs/>
          <w:color w:val="1F3864"/>
          <w:sz w:val="32"/>
          <w:szCs w:val="32"/>
        </w:rPr>
        <w:t xml:space="preserve">3. High-Level Workflow</w:t>
      </w:r>
    </w:p>
    <w:p>
      <w:pPr>
        <w:spacing w:before="60" w:after="60"/>
      </w:pPr>
      <w:r>
        <w:t xml:space="preserve"/>
      </w:r>
    </w:p>
    <w:p>
      <w:pPr>
        <w:shd w:fill="F0F0F0" w:val="clear"/>
        <w:spacing w:before="40" w:after="40"/>
      </w:pPr>
      <w:r>
        <w:rPr>
          <w:rFonts w:ascii="Courier New" w:cs="Courier New" w:eastAsia="Courier New" w:hAnsi="Courier New"/>
          <w:sz w:val="18"/>
          <w:szCs w:val="18"/>
        </w:rPr>
        <w:t xml:space="preserve">Large Legal Document</w:t>
      </w:r>
    </w:p>
    <w:p>
      <w:pPr>
        <w:shd w:fill="F0F0F0" w:val="clear"/>
        <w:spacing w:before="40" w:after="40"/>
      </w:pPr>
      <w:r>
        <w:rPr>
          <w:rFonts w:ascii="Courier New" w:cs="Courier New" w:eastAsia="Courier New" w:hAnsi="Courier New"/>
          <w:sz w:val="18"/>
          <w:szCs w:val="18"/>
        </w:rPr>
        <w:t xml:space="preserve">        ↓</w:t>
      </w:r>
    </w:p>
    <w:p>
      <w:pPr>
        <w:shd w:fill="F0F0F0" w:val="clear"/>
        <w:spacing w:before="40" w:after="40"/>
      </w:pPr>
      <w:r>
        <w:rPr>
          <w:rFonts w:ascii="Courier New" w:cs="Courier New" w:eastAsia="Courier New" w:hAnsi="Courier New"/>
          <w:sz w:val="18"/>
          <w:szCs w:val="18"/>
        </w:rPr>
        <w:t xml:space="preserve">Automatic Text Splitting (split_legal_doc.py)</w:t>
      </w:r>
    </w:p>
    <w:p>
      <w:pPr>
        <w:shd w:fill="F0F0F0" w:val="clear"/>
        <w:spacing w:before="40" w:after="40"/>
      </w:pPr>
      <w:r>
        <w:rPr>
          <w:rFonts w:ascii="Courier New" w:cs="Courier New" w:eastAsia="Courier New" w:hAnsi="Courier New"/>
          <w:sz w:val="18"/>
          <w:szCs w:val="18"/>
        </w:rPr>
        <w:t xml:space="preserve">        ↓</w:t>
      </w:r>
    </w:p>
    <w:p>
      <w:pPr>
        <w:shd w:fill="F0F0F0" w:val="clear"/>
        <w:spacing w:before="40" w:after="40"/>
      </w:pPr>
      <w:r>
        <w:rPr>
          <w:rFonts w:ascii="Courier New" w:cs="Courier New" w:eastAsia="Courier New" w:hAnsi="Courier New"/>
          <w:sz w:val="18"/>
          <w:szCs w:val="18"/>
        </w:rPr>
        <w:t xml:space="preserve">Independent Block Formatting  (Master Prompt — one fresh session per block)</w:t>
      </w:r>
    </w:p>
    <w:p>
      <w:pPr>
        <w:shd w:fill="F0F0F0" w:val="clear"/>
        <w:spacing w:before="40" w:after="40"/>
      </w:pPr>
      <w:r>
        <w:rPr>
          <w:rFonts w:ascii="Courier New" w:cs="Courier New" w:eastAsia="Courier New" w:hAnsi="Courier New"/>
          <w:sz w:val="18"/>
          <w:szCs w:val="18"/>
        </w:rPr>
        <w:t xml:space="preserve">        ↓</w:t>
      </w:r>
    </w:p>
    <w:p>
      <w:pPr>
        <w:shd w:fill="F0F0F0" w:val="clear"/>
        <w:spacing w:before="40" w:after="40"/>
      </w:pPr>
      <w:r>
        <w:rPr>
          <w:rFonts w:ascii="Courier New" w:cs="Courier New" w:eastAsia="Courier New" w:hAnsi="Courier New"/>
          <w:sz w:val="18"/>
          <w:szCs w:val="18"/>
        </w:rPr>
        <w:t xml:space="preserve">Master File Assembly  (master_corpus.md)</w:t>
      </w:r>
    </w:p>
    <w:p>
      <w:pPr>
        <w:shd w:fill="F0F0F0" w:val="clear"/>
        <w:spacing w:before="40" w:after="40"/>
      </w:pPr>
      <w:r>
        <w:rPr>
          <w:rFonts w:ascii="Courier New" w:cs="Courier New" w:eastAsia="Courier New" w:hAnsi="Courier New"/>
          <w:sz w:val="18"/>
          <w:szCs w:val="18"/>
        </w:rPr>
        <w:t xml:space="preserve">        ↓</w:t>
      </w:r>
    </w:p>
    <w:p>
      <w:pPr>
        <w:shd w:fill="F0F0F0" w:val="clear"/>
        <w:spacing w:before="40" w:after="40"/>
      </w:pPr>
      <w:r>
        <w:rPr>
          <w:rFonts w:ascii="Courier New" w:cs="Courier New" w:eastAsia="Courier New" w:hAnsi="Courier New"/>
          <w:sz w:val="18"/>
          <w:szCs w:val="18"/>
        </w:rPr>
        <w:t xml:space="preserve">Full Document Validation</w:t>
      </w:r>
    </w:p>
    <w:p>
      <w:pPr>
        <w:shd w:fill="F0F0F0" w:val="clear"/>
        <w:spacing w:before="40" w:after="40"/>
      </w:pPr>
      <w:r>
        <w:rPr>
          <w:rFonts w:ascii="Courier New" w:cs="Courier New" w:eastAsia="Courier New" w:hAnsi="Courier New"/>
          <w:sz w:val="18"/>
          <w:szCs w:val="18"/>
        </w:rPr>
        <w:t xml:space="preserve">        ↓</w:t>
      </w:r>
    </w:p>
    <w:p>
      <w:pPr>
        <w:shd w:fill="F0F0F0" w:val="clear"/>
        <w:spacing w:before="40" w:after="40"/>
      </w:pPr>
      <w:r>
        <w:rPr>
          <w:rFonts w:ascii="Courier New" w:cs="Courier New" w:eastAsia="Courier New" w:hAnsi="Courier New"/>
          <w:sz w:val="18"/>
          <w:szCs w:val="18"/>
        </w:rPr>
        <w:t xml:space="preserve">Vector Database Ingestion  (ingest_corpus.py → D1 → VPS embed poller → Qdrant)</w:t>
      </w:r>
    </w:p>
    <w:p>
      <w:pPr>
        <w:spacing w:before="60" w:after="60"/>
      </w:pPr>
      <w:r>
        <w:t xml:space="preserve"/>
      </w:r>
    </w:p>
    <w:p>
      <w:pPr>
        <w:spacing w:before="60" w:after="100"/>
      </w:pPr>
      <w:r>
        <w:rPr>
          <w:rFonts w:ascii="Arial" w:cs="Arial" w:eastAsia="Arial" w:hAnsi="Arial"/>
          <w:sz w:val="22"/>
          <w:szCs w:val="22"/>
        </w:rPr>
        <w:t xml:space="preserve">Two processing paths exist depending on operating context: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Path 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pipeline via process_blocks.py — GPT mini API, runs locally, processes all blocks unattended. Used for Hogan on Crime. Preferred for large documents.</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Path B</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GPT web UI — one block per fresh ChatGPT session. Fallback if API access is unavailable or for small documents.</w:t>
            </w:r>
          </w:p>
        </w:tc>
      </w:tr>
    </w:tbl>
    <w:p>
      <w:pPr>
        <w:spacing w:before="60" w:after="60"/>
      </w:pPr>
      <w:r>
        <w:t xml:space="preserve"/>
      </w:r>
    </w:p>
    <w:p>
      <w:pPr>
        <w:pStyle w:val="Heading1"/>
        <w:spacing w:before="360" w:after="120"/>
      </w:pPr>
      <w:r>
        <w:rPr>
          <w:rFonts w:ascii="Arial" w:cs="Arial" w:eastAsia="Arial" w:hAnsi="Arial"/>
          <w:b/>
          <w:bCs/>
          <w:color w:val="1F3864"/>
          <w:sz w:val="32"/>
          <w:szCs w:val="32"/>
        </w:rPr>
        <w:t xml:space="preserve">4. Pre-Processing: Automatic Document Splitting</w:t>
      </w:r>
    </w:p>
    <w:p>
      <w:pPr>
        <w:spacing w:before="60" w:after="100"/>
      </w:pPr>
      <w:r>
        <w:rPr>
          <w:rFonts w:ascii="Arial" w:cs="Arial" w:eastAsia="Arial" w:hAnsi="Arial"/>
          <w:sz w:val="22"/>
          <w:szCs w:val="22"/>
        </w:rPr>
        <w:t xml:space="preserve">Before AI formatting begins, the document is automatically divided into processing blocks using split_legal_doc.py.</w:t>
      </w:r>
    </w:p>
    <w:p>
      <w:pPr>
        <w:pStyle w:val="Heading3"/>
        <w:spacing w:before="200" w:after="60"/>
      </w:pPr>
      <w:r>
        <w:rPr>
          <w:rFonts w:ascii="Arial" w:cs="Arial" w:eastAsia="Arial" w:hAnsi="Arial"/>
          <w:b/>
          <w:bCs/>
          <w:color w:val="000000"/>
          <w:sz w:val="24"/>
          <w:szCs w:val="24"/>
        </w:rPr>
        <w:t xml:space="preserve">Block Size — Model-Dependent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GPT mini (API / Path 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3,000 words. Min 2,000. Max 3,500. Produces ~56 blocks for a 420-page document. GPT mini performs reliably at this size and begins to drift above 4,000 words.</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GPT-4 class (web UI / Path B)</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5,000 words. Min 3,500. Max 6,500. Produces ~28–35 blocks for a 420-page document.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3"/>
              <w:left w:val="thick" w:color="2E5496" w:sz="12"/>
              <w:bottom w:val="single" w:color="2E5496" w:sz="3"/>
              <w:right w:val="single" w:color="2E5496" w:sz="3"/>
            </w:tcBorders>
            <w:shd w:fill="EEF2F7" w:val="clear"/>
            <w:tcMar>
              <w:top w:type="dxa" w:w="100"/>
              <w:left w:type="dxa" w:w="160"/>
              <w:bottom w:type="dxa" w:w="100"/>
              <w:right w:type="dxa" w:w="120"/>
            </w:tcMar>
          </w:tcPr>
          <w:p>
            <w:r>
              <w:rPr>
                <w:rFonts w:ascii="Arial" w:cs="Arial" w:eastAsia="Arial" w:hAnsi="Arial"/>
                <w:i/>
                <w:iCs/>
                <w:sz w:val="20"/>
                <w:szCs w:val="20"/>
              </w:rPr>
              <w:t xml:space="preserve">The 3,000-word block size was validated against Hogan on Crime (56 blocks, 1,138 output chunks). Do not increase block size for GPT mini — output quality degrades above ~3,500 words without a corresponding improvement in coverage.</w:t>
            </w:r>
          </w:p>
        </w:tc>
      </w:tr>
    </w:tbl>
    <w:p>
      <w:pPr>
        <w:spacing w:before="60" w:after="60"/>
      </w:pPr>
      <w:r>
        <w:t xml:space="preserve"/>
      </w:r>
    </w:p>
    <w:p>
      <w:pPr>
        <w:pStyle w:val="Heading3"/>
        <w:spacing w:before="200" w:after="60"/>
      </w:pPr>
      <w:r>
        <w:rPr>
          <w:rFonts w:ascii="Arial" w:cs="Arial" w:eastAsia="Arial" w:hAnsi="Arial"/>
          <w:b/>
          <w:bCs/>
          <w:color w:val="000000"/>
          <w:sz w:val="24"/>
          <w:szCs w:val="24"/>
        </w:rPr>
        <w:t xml:space="preserve">Step 1 — Convert the document to plain text</w:t>
      </w:r>
    </w:p>
    <w:p>
      <w:pPr>
        <w:spacing w:before="60" w:after="100"/>
      </w:pPr>
      <w:r>
        <w:rPr>
          <w:rFonts w:ascii="Arial" w:cs="Arial" w:eastAsia="Arial" w:hAnsi="Arial"/>
          <w:sz w:val="22"/>
          <w:szCs w:val="22"/>
        </w:rPr>
        <w:t xml:space="preserve">Export the source document as a plain text or Markdown file. Supported sources: Word (.docx), PDF, Markdown.</w:t>
      </w:r>
    </w:p>
    <w:p>
      <w:pPr>
        <w:pStyle w:val="Heading3"/>
        <w:spacing w:before="200" w:after="60"/>
      </w:pPr>
      <w:r>
        <w:rPr>
          <w:rFonts w:ascii="Arial" w:cs="Arial" w:eastAsia="Arial" w:hAnsi="Arial"/>
          <w:b/>
          <w:bCs/>
          <w:color w:val="000000"/>
          <w:sz w:val="24"/>
          <w:szCs w:val="24"/>
        </w:rPr>
        <w:t xml:space="preserve">Step 2 — Configure and run the splitter</w:t>
      </w:r>
    </w:p>
    <w:p>
      <w:pPr>
        <w:spacing w:before="60" w:after="100"/>
      </w:pPr>
      <w:r>
        <w:rPr>
          <w:rFonts w:ascii="Arial" w:cs="Arial" w:eastAsia="Arial" w:hAnsi="Arial"/>
          <w:sz w:val="22"/>
          <w:szCs w:val="22"/>
        </w:rPr>
        <w:t xml:space="preserve">Edit the INPUT_FILE and TARGET_WORDS constants in split_legal_doc.py to match your document and target model, then run:</w:t>
      </w:r>
    </w:p>
    <w:p>
      <w:pPr>
        <w:shd w:fill="F0F0F0" w:val="clear"/>
        <w:spacing w:before="40" w:after="40"/>
      </w:pPr>
      <w:r>
        <w:rPr>
          <w:rFonts w:ascii="Courier New" w:cs="Courier New" w:eastAsia="Courier New" w:hAnsi="Courier New"/>
          <w:sz w:val="18"/>
          <w:szCs w:val="18"/>
        </w:rPr>
        <w:t xml:space="preserve">python split_legal_doc.py</w:t>
      </w:r>
    </w:p>
    <w:p>
      <w:pPr>
        <w:spacing w:before="60" w:after="60"/>
      </w:pPr>
      <w:r>
        <w:t xml:space="preserve"/>
      </w:r>
    </w:p>
    <w:p>
      <w:pPr>
        <w:spacing w:before="60" w:after="100"/>
      </w:pPr>
      <w:r>
        <w:rPr>
          <w:rFonts w:ascii="Arial" w:cs="Arial" w:eastAsia="Arial" w:hAnsi="Arial"/>
          <w:sz w:val="22"/>
          <w:szCs w:val="22"/>
        </w:rPr>
        <w:t xml:space="preserve">The splitter (split_legal_doc.py) performs the following:</w:t>
      </w:r>
    </w:p>
    <w:p>
      <w:pPr>
        <w:pStyle w:val="ListParagraph"/>
        <w:numPr>
          <w:ilvl w:val="0"/>
          <w:numId w:val="2"/>
        </w:numPr>
        <w:spacing w:before="40" w:after="40"/>
      </w:pPr>
      <w:r>
        <w:rPr>
          <w:rFonts w:ascii="Arial" w:cs="Arial" w:eastAsia="Arial" w:hAnsi="Arial"/>
          <w:sz w:val="22"/>
          <w:szCs w:val="22"/>
        </w:rPr>
        <w:t xml:space="preserve">reads the source file and cleans encoding artefacts (Word conversion artifacts, non-breaking spaces)</w:t>
      </w:r>
    </w:p>
    <w:p>
      <w:pPr>
        <w:pStyle w:val="ListParagraph"/>
        <w:numPr>
          <w:ilvl w:val="0"/>
          <w:numId w:val="2"/>
        </w:numPr>
        <w:spacing w:before="40" w:after="40"/>
      </w:pPr>
      <w:r>
        <w:rPr>
          <w:rFonts w:ascii="Arial" w:cs="Arial" w:eastAsia="Arial" w:hAnsi="Arial"/>
          <w:sz w:val="22"/>
          <w:szCs w:val="22"/>
        </w:rPr>
        <w:t xml:space="preserve">splits into sections at heading boundaries (# ## ###)</w:t>
      </w:r>
    </w:p>
    <w:p>
      <w:pPr>
        <w:pStyle w:val="ListParagraph"/>
        <w:numPr>
          <w:ilvl w:val="0"/>
          <w:numId w:val="2"/>
        </w:numPr>
        <w:spacing w:before="40" w:after="40"/>
      </w:pPr>
      <w:r>
        <w:rPr>
          <w:rFonts w:ascii="Arial" w:cs="Arial" w:eastAsia="Arial" w:hAnsi="Arial"/>
          <w:sz w:val="22"/>
          <w:szCs w:val="22"/>
        </w:rPr>
        <w:t xml:space="preserve">assembles sections into blocks respecting min/max word targets</w:t>
      </w:r>
    </w:p>
    <w:p>
      <w:pPr>
        <w:pStyle w:val="ListParagraph"/>
        <w:numPr>
          <w:ilvl w:val="0"/>
          <w:numId w:val="2"/>
        </w:numPr>
        <w:spacing w:before="40" w:after="40"/>
      </w:pPr>
      <w:r>
        <w:rPr>
          <w:rFonts w:ascii="Arial" w:cs="Arial" w:eastAsia="Arial" w:hAnsi="Arial"/>
          <w:sz w:val="22"/>
          <w:szCs w:val="22"/>
        </w:rPr>
        <w:t xml:space="preserve">merges undersized trailing blocks into the previous block</w:t>
      </w:r>
    </w:p>
    <w:p>
      <w:pPr>
        <w:pStyle w:val="ListParagraph"/>
        <w:numPr>
          <w:ilvl w:val="0"/>
          <w:numId w:val="2"/>
        </w:numPr>
        <w:spacing w:before="40" w:after="40"/>
      </w:pPr>
      <w:r>
        <w:rPr>
          <w:rFonts w:ascii="Arial" w:cs="Arial" w:eastAsia="Arial" w:hAnsi="Arial"/>
          <w:sz w:val="22"/>
          <w:szCs w:val="22"/>
        </w:rPr>
        <w:t xml:space="preserve">writes numbered output files to the configured output folder (blocks_3k/ for GPT mini)</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thick" w:color="C0392B" w:sz="12"/>
              <w:bottom w:val="single" w:color="C0392B" w:sz="3"/>
              <w:right w:val="single" w:color="C0392B" w:sz="3"/>
            </w:tcBorders>
            <w:shd w:fill="FDECEA" w:val="clear"/>
            <w:tcMar>
              <w:top w:type="dxa" w:w="100"/>
              <w:left w:type="dxa" w:w="160"/>
              <w:bottom w:type="dxa" w:w="100"/>
              <w:right w:type="dxa" w:w="120"/>
            </w:tcMar>
          </w:tcPr>
          <w:p>
            <w:r>
              <w:rPr>
                <w:rFonts w:ascii="Arial" w:cs="Arial" w:eastAsia="Arial" w:hAnsi="Arial"/>
                <w:b/>
                <w:bCs/>
                <w:sz w:val="20"/>
                <w:szCs w:val="20"/>
              </w:rPr>
              <w:t xml:space="preserve">PART1_END constant in process_blocks.py — when using the automated pipeline, set PART1_END to the block number where the first output part ends. For Hogan on Crime this was block 28. Output is split into master_corpus_part1.md and master_corpus_part2.md to stay within file size limits.</w:t>
            </w:r>
          </w:p>
        </w:tc>
      </w:tr>
    </w:tbl>
    <w:p>
      <w:pPr>
        <w:spacing w:before="60" w:after="60"/>
      </w:pPr>
      <w:r>
        <w:t xml:space="preserve"/>
      </w:r>
    </w:p>
    <w:p>
      <w:pPr>
        <w:pStyle w:val="Heading1"/>
        <w:spacing w:before="360" w:after="120"/>
      </w:pPr>
      <w:r>
        <w:rPr>
          <w:rFonts w:ascii="Arial" w:cs="Arial" w:eastAsia="Arial" w:hAnsi="Arial"/>
          <w:b/>
          <w:bCs/>
          <w:color w:val="1F3864"/>
          <w:sz w:val="32"/>
          <w:szCs w:val="32"/>
        </w:rPr>
        <w:t xml:space="preserve">5. Selecting the Correct Formatting Prompt</w:t>
      </w:r>
    </w:p>
    <w:p>
      <w:pPr>
        <w:spacing w:before="60" w:after="100"/>
      </w:pPr>
      <w:r>
        <w:rPr>
          <w:rFonts w:ascii="Arial" w:cs="Arial" w:eastAsia="Arial" w:hAnsi="Arial"/>
          <w:sz w:val="22"/>
          <w:szCs w:val="22"/>
        </w:rPr>
        <w:t xml:space="preserve">Two formatting prompts are available. Select based on the dominant content type of the block being processed.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Master Prompt (Section 6)</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for blocks containing primarily: statutory provisions and offence definitions, elements of offences and defences, evidentiary rules and admissibility tests, sentencing principles, interpretive doctrines, case authorities. Converts source into formal doctrinal chunks. Will sanitise informal language and convert step sequences to prose.</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Procedure Prompt (Section 6A)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for blocks containing primarily: tactical workflows and step-by-step procedural sequences, scripted examination questions, scripted submissions, in-court procedural notes, practitioner annotations and commentary. Preserves informal language, scripted content, and step sequences exactly as written.</w:t>
            </w:r>
          </w:p>
        </w:tc>
      </w:tr>
    </w:tbl>
    <w:p>
      <w:pPr>
        <w:spacing w:before="60" w:after="60"/>
      </w:pPr>
      <w:r>
        <w:t xml:space="preserve"/>
      </w:r>
    </w:p>
    <w:p>
      <w:pPr>
        <w:pStyle w:val="Heading3"/>
        <w:spacing w:before="200" w:after="60"/>
      </w:pPr>
      <w:r>
        <w:rPr>
          <w:rFonts w:ascii="Arial" w:cs="Arial" w:eastAsia="Arial" w:hAnsi="Arial"/>
          <w:b/>
          <w:bCs/>
          <w:color w:val="000000"/>
          <w:sz w:val="24"/>
          <w:szCs w:val="24"/>
        </w:rPr>
        <w:t xml:space="preserve">Mixed Blocks</w:t>
      </w:r>
    </w:p>
    <w:p>
      <w:pPr>
        <w:spacing w:before="60" w:after="100"/>
      </w:pPr>
      <w:r>
        <w:rPr>
          <w:rFonts w:ascii="Arial" w:cs="Arial" w:eastAsia="Arial" w:hAnsi="Arial"/>
          <w:sz w:val="22"/>
          <w:szCs w:val="22"/>
        </w:rPr>
        <w:t xml:space="preserve">Where a block contains both doctrinal and procedural content:</w:t>
      </w:r>
    </w:p>
    <w:p>
      <w:pPr>
        <w:pStyle w:val="ListParagraph"/>
        <w:numPr>
          <w:ilvl w:val="0"/>
          <w:numId w:val="3"/>
        </w:numPr>
        <w:spacing w:before="40" w:after="40"/>
      </w:pPr>
      <w:r>
        <w:rPr>
          <w:rFonts w:ascii="Arial" w:cs="Arial" w:eastAsia="Arial" w:hAnsi="Arial"/>
          <w:sz w:val="22"/>
          <w:szCs w:val="22"/>
        </w:rPr>
        <w:t xml:space="preserve">Run the Master Prompt on the full block</w:t>
      </w:r>
    </w:p>
    <w:p>
      <w:pPr>
        <w:pStyle w:val="ListParagraph"/>
        <w:numPr>
          <w:ilvl w:val="0"/>
          <w:numId w:val="3"/>
        </w:numPr>
        <w:spacing w:before="40" w:after="40"/>
      </w:pPr>
      <w:r>
        <w:rPr>
          <w:rFonts w:ascii="Arial" w:cs="Arial" w:eastAsia="Arial" w:hAnsi="Arial"/>
          <w:sz w:val="22"/>
          <w:szCs w:val="22"/>
        </w:rPr>
        <w:t xml:space="preserve">Review the UNPROCESSED section — procedural content will typically be flagged or silently dropped</w:t>
      </w:r>
    </w:p>
    <w:p>
      <w:pPr>
        <w:pStyle w:val="ListParagraph"/>
        <w:numPr>
          <w:ilvl w:val="0"/>
          <w:numId w:val="3"/>
        </w:numPr>
        <w:spacing w:before="40" w:after="40"/>
      </w:pPr>
      <w:r>
        <w:rPr>
          <w:rFonts w:ascii="Arial" w:cs="Arial" w:eastAsia="Arial" w:hAnsi="Arial"/>
          <w:sz w:val="22"/>
          <w:szCs w:val="22"/>
        </w:rPr>
        <w:t xml:space="preserve">Extract the procedural sections from the source block</w:t>
      </w:r>
    </w:p>
    <w:p>
      <w:pPr>
        <w:pStyle w:val="ListParagraph"/>
        <w:numPr>
          <w:ilvl w:val="0"/>
          <w:numId w:val="3"/>
        </w:numPr>
        <w:spacing w:before="40" w:after="40"/>
      </w:pPr>
      <w:r>
        <w:rPr>
          <w:rFonts w:ascii="Arial" w:cs="Arial" w:eastAsia="Arial" w:hAnsi="Arial"/>
          <w:sz w:val="22"/>
          <w:szCs w:val="22"/>
        </w:rPr>
        <w:t xml:space="preserve">Run the Procedure Prompt on those sections only as a separate pass</w:t>
      </w:r>
    </w:p>
    <w:p>
      <w:pPr>
        <w:pStyle w:val="ListParagraph"/>
        <w:numPr>
          <w:ilvl w:val="0"/>
          <w:numId w:val="3"/>
        </w:numPr>
        <w:spacing w:before="40" w:after="40"/>
      </w:pPr>
      <w:r>
        <w:rPr>
          <w:rFonts w:ascii="Arial" w:cs="Arial" w:eastAsia="Arial" w:hAnsi="Arial"/>
          <w:sz w:val="22"/>
          <w:szCs w:val="22"/>
        </w:rPr>
        <w:t xml:space="preserve">Append both outputs' ## FORMATTED CHUNKS sections to master_corpus.md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3"/>
              <w:left w:val="thick" w:color="2E5496" w:sz="12"/>
              <w:bottom w:val="single" w:color="2E5496" w:sz="3"/>
              <w:right w:val="single" w:color="2E5496" w:sz="3"/>
            </w:tcBorders>
            <w:shd w:fill="EEF2F7" w:val="clear"/>
            <w:tcMar>
              <w:top w:type="dxa" w:w="100"/>
              <w:left w:type="dxa" w:w="160"/>
              <w:bottom w:type="dxa" w:w="100"/>
              <w:right w:type="dxa" w:w="120"/>
            </w:tcMar>
          </w:tcPr>
          <w:p>
            <w:r>
              <w:rPr>
                <w:rFonts w:ascii="Arial" w:cs="Arial" w:eastAsia="Arial" w:hAnsi="Arial"/>
                <w:i/>
                <w:iCs/>
                <w:sz w:val="20"/>
                <w:szCs w:val="20"/>
              </w:rPr>
              <w:t xml:space="preserve">When in doubt, run both prompts as a default — you do not need to classify the block in advance. Run Master Prompt first, then Procedure Prompt on anything flagged or unprocessed. Both prompts produce the same chunk format and metadata structure and can be appended to the same master_corpus.md.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[CATEGORY: doctrine]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of Master Prompt. TYPE values: legal doctrine, evidentiary rule, offence definition, sentencing principle, etc. Formal prose throughout.</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[CATEGORY: procedure]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of Procedure Prompt. TYPE values: procedure, script, checklist, annotation, case authority. Preserves informal practitioner voice.</w:t>
            </w:r>
          </w:p>
        </w:tc>
      </w:tr>
    </w:tbl>
    <w:p>
      <w:pPr>
        <w:spacing w:before="60" w:after="60"/>
      </w:pPr>
      <w:r>
        <w:t xml:space="preserve"/>
      </w:r>
    </w:p>
    <w:p>
      <w:pPr>
        <w:pStyle w:val="Heading1"/>
        <w:spacing w:before="360" w:after="120"/>
      </w:pPr>
      <w:r>
        <w:rPr>
          <w:rFonts w:ascii="Arial" w:cs="Arial" w:eastAsia="Arial" w:hAnsi="Arial"/>
          <w:b/>
          <w:bCs/>
          <w:color w:val="1F3864"/>
          <w:sz w:val="32"/>
          <w:szCs w:val="32"/>
        </w:rPr>
        <w:t xml:space="preserve">6. Master Prompt (Locked)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0" w:val="clear"/>
            <w:tcMar>
              <w:top w:type="dxa" w:w="120"/>
              <w:left w:type="dxa" w:w="160"/>
              <w:bottom w:type="dxa" w:w="120"/>
              <w:right w:type="dxa" w:w="160"/>
            </w:tcMar>
          </w:tcPr>
          <w:p>
            <w:pPr>
              <w:spacing w:before="30" w:after="30"/>
            </w:pPr>
            <w:r>
              <w:rPr>
                <w:rFonts w:ascii="Courier New" w:cs="Courier New" w:eastAsia="Courier New" w:hAnsi="Courier New"/>
                <w:color w:val="1A1A2E"/>
                <w:sz w:val="18"/>
                <w:szCs w:val="18"/>
              </w:rPr>
              <w:t xml:space="preserve">You are processing ONE PART of a large legal research document for ingestion into a vector search and AI retrieval system.</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The source material contains mixed personal notes and commentary on Tasmanian criminal law, including legislation, legal concepts, doctrinal analysis, evidentiary principles, sentencing principles, and case references.</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If output budget becomes constrained, prioritise in this order:</w:t>
            </w:r>
          </w:p>
          <w:p>
            <w:pPr>
              <w:spacing w:before="30" w:after="30"/>
            </w:pPr>
            <w:r>
              <w:rPr>
                <w:rFonts w:ascii="Courier New" w:cs="Courier New" w:eastAsia="Courier New" w:hAnsi="Courier New"/>
                <w:color w:val="1A1A2E"/>
                <w:sz w:val="18"/>
                <w:szCs w:val="18"/>
              </w:rPr>
              <w:t xml:space="preserve">1. Complete formatted chunks</w:t>
            </w:r>
          </w:p>
          <w:p>
            <w:pPr>
              <w:spacing w:before="30" w:after="30"/>
            </w:pPr>
            <w:r>
              <w:rPr>
                <w:rFonts w:ascii="Courier New" w:cs="Courier New" w:eastAsia="Courier New" w:hAnsi="Courier New"/>
                <w:color w:val="1A1A2E"/>
                <w:sz w:val="18"/>
                <w:szCs w:val="18"/>
              </w:rPr>
              <w:t xml:space="preserve">2. Coverage report</w:t>
            </w:r>
          </w:p>
          <w:p>
            <w:pPr>
              <w:spacing w:before="30" w:after="30"/>
            </w:pPr>
            <w:r>
              <w:rPr>
                <w:rFonts w:ascii="Courier New" w:cs="Courier New" w:eastAsia="Courier New" w:hAnsi="Courier New"/>
                <w:color w:val="1A1A2E"/>
                <w:sz w:val="18"/>
                <w:szCs w:val="18"/>
              </w:rPr>
              <w:t xml:space="preserve">3. Validation report</w:t>
            </w:r>
          </w:p>
          <w:p>
            <w:pPr>
              <w:spacing w:before="30" w:after="30"/>
            </w:pPr>
            <w:r>
              <w:rPr>
                <w:rFonts w:ascii="Courier New" w:cs="Courier New" w:eastAsia="Courier New" w:hAnsi="Courier New"/>
                <w:color w:val="1A1A2E"/>
                <w:sz w:val="18"/>
                <w:szCs w:val="18"/>
              </w:rPr>
              <w:t xml:space="preserve">4. Deduplication report</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Never truncate the formatted chunk set.</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Your task is to perform ALL of the following in a single pass on the uploaded part only:</w:t>
            </w:r>
          </w:p>
          <w:p>
            <w:pPr>
              <w:spacing w:before="30" w:after="30"/>
            </w:pPr>
            <w:r>
              <w:rPr>
                <w:rFonts w:ascii="Courier New" w:cs="Courier New" w:eastAsia="Courier New" w:hAnsi="Courier New"/>
                <w:color w:val="1A1A2E"/>
                <w:sz w:val="18"/>
                <w:szCs w:val="18"/>
              </w:rPr>
              <w:t xml:space="preserve">1. FORMAT the source into semantically clean, self-contained retrieval chunks.</w:t>
            </w:r>
          </w:p>
          <w:p>
            <w:pPr>
              <w:spacing w:before="30" w:after="30"/>
            </w:pPr>
            <w:r>
              <w:rPr>
                <w:rFonts w:ascii="Courier New" w:cs="Courier New" w:eastAsia="Courier New" w:hAnsi="Courier New"/>
                <w:color w:val="1A1A2E"/>
                <w:sz w:val="18"/>
                <w:szCs w:val="18"/>
              </w:rPr>
              <w:t xml:space="preserve">2. VERIFY COVERAGE by checking whether any substantive legal content in the source part was omitted from the formatted output.</w:t>
            </w:r>
          </w:p>
          <w:p>
            <w:pPr>
              <w:spacing w:before="30" w:after="30"/>
            </w:pPr>
            <w:r>
              <w:rPr>
                <w:rFonts w:ascii="Courier New" w:cs="Courier New" w:eastAsia="Courier New" w:hAnsi="Courier New"/>
                <w:color w:val="1A1A2E"/>
                <w:sz w:val="18"/>
                <w:szCs w:val="18"/>
              </w:rPr>
              <w:t xml:space="preserve">3. VALIDATE STRUCTURE by checking the formatted output against the structural and metadata rules below.</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Do not summarise or omit substantive legal analysis.</w:t>
            </w:r>
          </w:p>
          <w:p>
            <w:pPr>
              <w:spacing w:before="30" w:after="30"/>
            </w:pPr>
            <w:r>
              <w:rPr>
                <w:rFonts w:ascii="Courier New" w:cs="Courier New" w:eastAsia="Courier New" w:hAnsi="Courier New"/>
                <w:color w:val="1A1A2E"/>
                <w:sz w:val="18"/>
                <w:szCs w:val="18"/>
              </w:rPr>
              <w:t xml:space="preserve">Work only on the uploaded part. Do not rely on prior or later parts. Do not ask for confirmation. Output in Markdown only.</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SOURCE INDEX PASS</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Before producing any formatted chunks, perform a SOURCE INDEX PASS.</w:t>
            </w:r>
          </w:p>
          <w:p>
            <w:pPr>
              <w:spacing w:before="30" w:after="30"/>
            </w:pPr>
            <w:r>
              <w:rPr>
                <w:rFonts w:ascii="Courier New" w:cs="Courier New" w:eastAsia="Courier New" w:hAnsi="Courier New"/>
                <w:color w:val="1A1A2E"/>
                <w:sz w:val="18"/>
                <w:szCs w:val="18"/>
              </w:rPr>
              <w:t xml:space="preserve">Scan the uploaded source block and identify every distinct doctrinal unit present. Examples include:</w:t>
            </w:r>
          </w:p>
          <w:p>
            <w:pPr>
              <w:spacing w:before="30" w:after="30"/>
            </w:pPr>
            <w:r>
              <w:rPr>
                <w:rFonts w:ascii="Courier New" w:cs="Courier New" w:eastAsia="Courier New" w:hAnsi="Courier New"/>
                <w:color w:val="1A1A2E"/>
                <w:sz w:val="18"/>
                <w:szCs w:val="18"/>
              </w:rPr>
              <w:t xml:space="preserve">- statutory provisions</w:t>
            </w:r>
          </w:p>
          <w:p>
            <w:pPr>
              <w:spacing w:before="30" w:after="30"/>
            </w:pPr>
            <w:r>
              <w:rPr>
                <w:rFonts w:ascii="Courier New" w:cs="Courier New" w:eastAsia="Courier New" w:hAnsi="Courier New"/>
                <w:color w:val="1A1A2E"/>
                <w:sz w:val="18"/>
                <w:szCs w:val="18"/>
              </w:rPr>
              <w:t xml:space="preserve">- offence definitions</w:t>
            </w:r>
          </w:p>
          <w:p>
            <w:pPr>
              <w:spacing w:before="30" w:after="30"/>
            </w:pPr>
            <w:r>
              <w:rPr>
                <w:rFonts w:ascii="Courier New" w:cs="Courier New" w:eastAsia="Courier New" w:hAnsi="Courier New"/>
                <w:color w:val="1A1A2E"/>
                <w:sz w:val="18"/>
                <w:szCs w:val="18"/>
              </w:rPr>
              <w:t xml:space="preserve">- elements of offences</w:t>
            </w:r>
          </w:p>
          <w:p>
            <w:pPr>
              <w:spacing w:before="30" w:after="30"/>
            </w:pPr>
            <w:r>
              <w:rPr>
                <w:rFonts w:ascii="Courier New" w:cs="Courier New" w:eastAsia="Courier New" w:hAnsi="Courier New"/>
                <w:color w:val="1A1A2E"/>
                <w:sz w:val="18"/>
                <w:szCs w:val="18"/>
              </w:rPr>
              <w:t xml:space="preserve">- defences</w:t>
            </w:r>
          </w:p>
          <w:p>
            <w:pPr>
              <w:spacing w:before="30" w:after="30"/>
            </w:pPr>
            <w:r>
              <w:rPr>
                <w:rFonts w:ascii="Courier New" w:cs="Courier New" w:eastAsia="Courier New" w:hAnsi="Courier New"/>
                <w:color w:val="1A1A2E"/>
                <w:sz w:val="18"/>
                <w:szCs w:val="18"/>
              </w:rPr>
              <w:t xml:space="preserve">- evidentiary rules</w:t>
            </w:r>
          </w:p>
          <w:p>
            <w:pPr>
              <w:spacing w:before="30" w:after="30"/>
            </w:pPr>
            <w:r>
              <w:rPr>
                <w:rFonts w:ascii="Courier New" w:cs="Courier New" w:eastAsia="Courier New" w:hAnsi="Courier New"/>
                <w:color w:val="1A1A2E"/>
                <w:sz w:val="18"/>
                <w:szCs w:val="18"/>
              </w:rPr>
              <w:t xml:space="preserve">- sentencing principles</w:t>
            </w:r>
          </w:p>
          <w:p>
            <w:pPr>
              <w:spacing w:before="30" w:after="30"/>
            </w:pPr>
            <w:r>
              <w:rPr>
                <w:rFonts w:ascii="Courier New" w:cs="Courier New" w:eastAsia="Courier New" w:hAnsi="Courier New"/>
                <w:color w:val="1A1A2E"/>
                <w:sz w:val="18"/>
                <w:szCs w:val="18"/>
              </w:rPr>
              <w:t xml:space="preserve">- procedural rules</w:t>
            </w:r>
          </w:p>
          <w:p>
            <w:pPr>
              <w:spacing w:before="30" w:after="30"/>
            </w:pPr>
            <w:r>
              <w:rPr>
                <w:rFonts w:ascii="Courier New" w:cs="Courier New" w:eastAsia="Courier New" w:hAnsi="Courier New"/>
                <w:color w:val="1A1A2E"/>
                <w:sz w:val="18"/>
                <w:szCs w:val="18"/>
              </w:rPr>
              <w:t xml:space="preserve">- interpretive doctrines</w:t>
            </w:r>
          </w:p>
          <w:p>
            <w:pPr>
              <w:spacing w:before="30" w:after="30"/>
            </w:pPr>
            <w:r>
              <w:rPr>
                <w:rFonts w:ascii="Courier New" w:cs="Courier New" w:eastAsia="Courier New" w:hAnsi="Courier New"/>
                <w:color w:val="1A1A2E"/>
                <w:sz w:val="18"/>
                <w:szCs w:val="18"/>
              </w:rPr>
              <w:t xml:space="preserve">- case authorities</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Case Authority Detection: during this scan, detect all case citations embedded in the text. Look for patterns such as:</w:t>
            </w:r>
          </w:p>
          <w:p>
            <w:pPr>
              <w:spacing w:before="30" w:after="30"/>
            </w:pPr>
            <w:r>
              <w:rPr>
                <w:rFonts w:ascii="Courier New" w:cs="Courier New" w:eastAsia="Courier New" w:hAnsi="Courier New"/>
                <w:color w:val="1A1A2E"/>
                <w:sz w:val="18"/>
                <w:szCs w:val="18"/>
              </w:rPr>
              <w:t xml:space="preserve">- [YYYY] TASSC</w:t>
            </w:r>
          </w:p>
          <w:p>
            <w:pPr>
              <w:spacing w:before="30" w:after="30"/>
            </w:pPr>
            <w:r>
              <w:rPr>
                <w:rFonts w:ascii="Courier New" w:cs="Courier New" w:eastAsia="Courier New" w:hAnsi="Courier New"/>
                <w:color w:val="1A1A2E"/>
                <w:sz w:val="18"/>
                <w:szCs w:val="18"/>
              </w:rPr>
              <w:t xml:space="preserve">- [YYYY] TASCCA</w:t>
            </w:r>
          </w:p>
          <w:p>
            <w:pPr>
              <w:spacing w:before="30" w:after="30"/>
            </w:pPr>
            <w:r>
              <w:rPr>
                <w:rFonts w:ascii="Courier New" w:cs="Courier New" w:eastAsia="Courier New" w:hAnsi="Courier New"/>
                <w:color w:val="1A1A2E"/>
                <w:sz w:val="18"/>
                <w:szCs w:val="18"/>
              </w:rPr>
              <w:t xml:space="preserve">- [YYYY] HCA</w:t>
            </w:r>
          </w:p>
          <w:p>
            <w:pPr>
              <w:spacing w:before="30" w:after="30"/>
            </w:pPr>
            <w:r>
              <w:rPr>
                <w:rFonts w:ascii="Courier New" w:cs="Courier New" w:eastAsia="Courier New" w:hAnsi="Courier New"/>
                <w:color w:val="1A1A2E"/>
                <w:sz w:val="18"/>
                <w:szCs w:val="18"/>
              </w:rPr>
              <w:t xml:space="preserve">- R v</w:t>
            </w:r>
          </w:p>
          <w:p>
            <w:pPr>
              <w:spacing w:before="30" w:after="30"/>
            </w:pPr>
            <w:r>
              <w:rPr>
                <w:rFonts w:ascii="Courier New" w:cs="Courier New" w:eastAsia="Courier New" w:hAnsi="Courier New"/>
                <w:color w:val="1A1A2E"/>
                <w:sz w:val="18"/>
                <w:szCs w:val="18"/>
              </w:rPr>
              <w:t xml:space="preserve">- DPP v</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Each detected authority must be recorded as a doctrinal unit and converted into a case authority chunk.</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Create a list titled: ## SOURCE DOCTRINAL UNITS</w:t>
            </w:r>
          </w:p>
          <w:p>
            <w:pPr>
              <w:spacing w:before="30" w:after="30"/>
            </w:pPr>
            <w:r>
              <w:rPr>
                <w:rFonts w:ascii="Courier New" w:cs="Courier New" w:eastAsia="Courier New" w:hAnsi="Courier New"/>
                <w:color w:val="1A1A2E"/>
                <w:sz w:val="18"/>
                <w:szCs w:val="18"/>
              </w:rPr>
              <w:t xml:space="preserve">Each item must be a concise description of one doctrinal unit. This list must represent the complete conceptual coverage of the source block.</w:t>
            </w:r>
          </w:p>
          <w:p>
            <w:pPr>
              <w:spacing w:before="30" w:after="30"/>
            </w:pPr>
            <w:r>
              <w:rPr>
                <w:rFonts w:ascii="Courier New" w:cs="Courier New" w:eastAsia="Courier New" w:hAnsi="Courier New"/>
                <w:color w:val="1A1A2E"/>
                <w:sz w:val="18"/>
                <w:szCs w:val="18"/>
              </w:rPr>
              <w:t xml:space="preserve">Do not begin formatting chunks until this list is complete.</w:t>
            </w:r>
          </w:p>
          <w:p>
            <w:pPr>
              <w:spacing w:before="30" w:after="30"/>
            </w:pPr>
            <w:r>
              <w:rPr>
                <w:rFonts w:ascii="Courier New" w:cs="Courier New" w:eastAsia="Courier New" w:hAnsi="Courier New"/>
                <w:color w:val="1A1A2E"/>
                <w:sz w:val="18"/>
                <w:szCs w:val="18"/>
              </w:rPr>
              <w:t xml:space="preserve">Each doctrinal unit listed must produce at least one formatted chunk unless the material is clearly duplicative.</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PRIMARY OBJECTIVE</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Convert the uploaded source part into semantically clean, self-contained chunks optimised for vector retrieval.</w:t>
            </w:r>
          </w:p>
          <w:p>
            <w:pPr>
              <w:spacing w:before="30" w:after="30"/>
            </w:pPr>
            <w:r>
              <w:rPr>
                <w:rFonts w:ascii="Courier New" w:cs="Courier New" w:eastAsia="Courier New" w:hAnsi="Courier New"/>
                <w:color w:val="1A1A2E"/>
                <w:sz w:val="18"/>
                <w:szCs w:val="18"/>
              </w:rPr>
              <w:t xml:space="preserve">Each chunk must be fully understandable in isolation with no reliance on surrounding sections.</w:t>
            </w:r>
          </w:p>
          <w:p>
            <w:pPr>
              <w:spacing w:before="30" w:after="30"/>
            </w:pPr>
            <w:r>
              <w:rPr>
                <w:rFonts w:ascii="Courier New" w:cs="Courier New" w:eastAsia="Courier New" w:hAnsi="Courier New"/>
                <w:color w:val="1A1A2E"/>
                <w:sz w:val="18"/>
                <w:szCs w:val="18"/>
              </w:rPr>
              <w:t xml:space="preserve">If the source already complies, preserve the substance and structure unless changes are required for compliance.</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FORMATTING RULES</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HEADING STRUCTURE</w:t>
            </w:r>
          </w:p>
          <w:p>
            <w:pPr>
              <w:spacing w:before="30" w:after="30"/>
            </w:pPr>
            <w:r>
              <w:rPr>
                <w:rFonts w:ascii="Courier New" w:cs="Courier New" w:eastAsia="Courier New" w:hAnsi="Courier New"/>
                <w:color w:val="1A1A2E"/>
                <w:sz w:val="18"/>
                <w:szCs w:val="18"/>
              </w:rPr>
              <w:t xml:space="preserve">Use three heading levels only.</w:t>
            </w:r>
          </w:p>
          <w:p>
            <w:pPr>
              <w:spacing w:before="30" w:after="30"/>
            </w:pPr>
            <w:r>
              <w:rPr>
                <w:rFonts w:ascii="Courier New" w:cs="Courier New" w:eastAsia="Courier New" w:hAnsi="Courier New"/>
                <w:color w:val="1A1A2E"/>
                <w:sz w:val="18"/>
                <w:szCs w:val="18"/>
              </w:rPr>
              <w:t xml:space="preserve">Level 1 — Major Act or major doctrinal topic. Example: # Criminal Code Act 1924 (Tas)</w:t>
            </w:r>
          </w:p>
          <w:p>
            <w:pPr>
              <w:spacing w:before="30" w:after="30"/>
            </w:pPr>
            <w:r>
              <w:rPr>
                <w:rFonts w:ascii="Courier New" w:cs="Courier New" w:eastAsia="Courier New" w:hAnsi="Courier New"/>
                <w:color w:val="1A1A2E"/>
                <w:sz w:val="18"/>
                <w:szCs w:val="18"/>
              </w:rPr>
              <w:t xml:space="preserve">Level 2 — Specific statutory provision or major legal concept. Example: ## Criminal Code Act 1924 (Tas) s 156 — Culpable Homicide</w:t>
            </w:r>
          </w:p>
          <w:p>
            <w:pPr>
              <w:spacing w:before="30" w:after="30"/>
            </w:pPr>
            <w:r>
              <w:rPr>
                <w:rFonts w:ascii="Courier New" w:cs="Courier New" w:eastAsia="Courier New" w:hAnsi="Courier New"/>
                <w:color w:val="1A1A2E"/>
                <w:sz w:val="18"/>
                <w:szCs w:val="18"/>
              </w:rPr>
              <w:t xml:space="preserve">Level 3 — Sub-rule or analytical component. Example: ### Elements of the Offence</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RULE ISOLATION</w:t>
            </w:r>
          </w:p>
          <w:p>
            <w:pPr>
              <w:spacing w:before="30" w:after="30"/>
            </w:pPr>
            <w:r>
              <w:rPr>
                <w:rFonts w:ascii="Courier New" w:cs="Courier New" w:eastAsia="Courier New" w:hAnsi="Courier New"/>
                <w:color w:val="1A1A2E"/>
                <w:sz w:val="18"/>
                <w:szCs w:val="18"/>
              </w:rPr>
              <w:t xml:space="preserve">Each chunk must describe only one legal rule, definition, doctrinal test, evidentiary rule, sentencing principle, procedural rule, interpretive principle, or analytical principle.</w:t>
            </w:r>
          </w:p>
          <w:p>
            <w:pPr>
              <w:spacing w:before="30" w:after="30"/>
            </w:pPr>
            <w:r>
              <w:rPr>
                <w:rFonts w:ascii="Courier New" w:cs="Courier New" w:eastAsia="Courier New" w:hAnsi="Courier New"/>
                <w:color w:val="1A1A2E"/>
                <w:sz w:val="18"/>
                <w:szCs w:val="18"/>
              </w:rPr>
              <w:t xml:space="preserve">If a section discusses multiple rules or tests, split it into separate chunks with distinct headings.</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METADATA MARKERS</w:t>
            </w:r>
          </w:p>
          <w:p>
            <w:pPr>
              <w:spacing w:before="30" w:after="30"/>
            </w:pPr>
            <w:r>
              <w:rPr>
                <w:rFonts w:ascii="Courier New" w:cs="Courier New" w:eastAsia="Courier New" w:hAnsi="Courier New"/>
                <w:color w:val="1A1A2E"/>
                <w:sz w:val="18"/>
                <w:szCs w:val="18"/>
              </w:rPr>
              <w:t xml:space="preserve">Immediately below every Level 2 or Level 3 heading include metadata markers in this exact order when supported by the source text:</w:t>
            </w:r>
          </w:p>
          <w:p>
            <w:pPr>
              <w:spacing w:before="30" w:after="30"/>
            </w:pPr>
            <w:r>
              <w:rPr>
                <w:rFonts w:ascii="Courier New" w:cs="Courier New" w:eastAsia="Courier New" w:hAnsi="Courier New"/>
                <w:color w:val="1A1A2E"/>
                <w:sz w:val="18"/>
                <w:szCs w:val="18"/>
              </w:rPr>
              <w:t xml:space="preserve">[DOMAIN: Tasmanian Criminal Law]</w:t>
            </w:r>
          </w:p>
          <w:p>
            <w:pPr>
              <w:spacing w:before="30" w:after="30"/>
            </w:pPr>
            <w:r>
              <w:rPr>
                <w:rFonts w:ascii="Courier New" w:cs="Courier New" w:eastAsia="Courier New" w:hAnsi="Courier New"/>
                <w:color w:val="1A1A2E"/>
                <w:sz w:val="18"/>
                <w:szCs w:val="18"/>
              </w:rPr>
              <w:t xml:space="preserve">[ACT: full Act name]</w:t>
            </w:r>
          </w:p>
          <w:p>
            <w:pPr>
              <w:spacing w:before="30" w:after="30"/>
            </w:pPr>
            <w:r>
              <w:rPr>
                <w:rFonts w:ascii="Courier New" w:cs="Courier New" w:eastAsia="Courier New" w:hAnsi="Courier New"/>
                <w:color w:val="1A1A2E"/>
                <w:sz w:val="18"/>
                <w:szCs w:val="18"/>
              </w:rPr>
              <w:t xml:space="preserve">[SECTION: section number]</w:t>
            </w:r>
          </w:p>
          <w:p>
            <w:pPr>
              <w:spacing w:before="30" w:after="30"/>
            </w:pPr>
            <w:r>
              <w:rPr>
                <w:rFonts w:ascii="Courier New" w:cs="Courier New" w:eastAsia="Courier New" w:hAnsi="Courier New"/>
                <w:color w:val="1A1A2E"/>
                <w:sz w:val="18"/>
                <w:szCs w:val="18"/>
              </w:rPr>
              <w:t xml:space="preserve">[CITATION: full legislative citation]</w:t>
            </w:r>
          </w:p>
          <w:p>
            <w:pPr>
              <w:spacing w:before="30" w:after="30"/>
            </w:pPr>
            <w:r>
              <w:rPr>
                <w:rFonts w:ascii="Courier New" w:cs="Courier New" w:eastAsia="Courier New" w:hAnsi="Courier New"/>
                <w:color w:val="1A1A2E"/>
                <w:sz w:val="18"/>
                <w:szCs w:val="18"/>
              </w:rPr>
              <w:t xml:space="preserve">[TYPE: offence / element of offence / defence / statutory definition / legal doctrine / evidentiary rule / sentencing principle / procedural rule / interpretive principle / case authority]</w:t>
            </w:r>
          </w:p>
          <w:p>
            <w:pPr>
              <w:spacing w:before="30" w:after="30"/>
            </w:pPr>
            <w:r>
              <w:rPr>
                <w:rFonts w:ascii="Courier New" w:cs="Courier New" w:eastAsia="Courier New" w:hAnsi="Courier New"/>
                <w:color w:val="1A1A2E"/>
                <w:sz w:val="18"/>
                <w:szCs w:val="18"/>
              </w:rPr>
              <w:t xml:space="preserve">[CASE: full case citation]</w:t>
            </w:r>
          </w:p>
          <w:p>
            <w:pPr>
              <w:spacing w:before="30" w:after="30"/>
            </w:pPr>
            <w:r>
              <w:rPr>
                <w:rFonts w:ascii="Courier New" w:cs="Courier New" w:eastAsia="Courier New" w:hAnsi="Courier New"/>
                <w:color w:val="1A1A2E"/>
                <w:sz w:val="18"/>
                <w:szCs w:val="18"/>
              </w:rPr>
              <w:t xml:space="preserve">[TOPIC: concise legal topic]</w:t>
            </w:r>
          </w:p>
          <w:p>
            <w:pPr>
              <w:spacing w:before="30" w:after="30"/>
            </w:pPr>
            <w:r>
              <w:rPr>
                <w:rFonts w:ascii="Courier New" w:cs="Courier New" w:eastAsia="Courier New" w:hAnsi="Courier New"/>
                <w:color w:val="1A1A2E"/>
                <w:sz w:val="18"/>
                <w:szCs w:val="18"/>
              </w:rPr>
              <w:t xml:space="preserve">[CONCEPTS: 5–10 supported keywords or search phrases]</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Rules:</w:t>
            </w:r>
          </w:p>
          <w:p>
            <w:pPr>
              <w:spacing w:before="30" w:after="30"/>
            </w:pPr>
            <w:r>
              <w:rPr>
                <w:rFonts w:ascii="Courier New" w:cs="Courier New" w:eastAsia="Courier New" w:hAnsi="Courier New"/>
                <w:color w:val="1A1A2E"/>
                <w:sz w:val="18"/>
                <w:szCs w:val="18"/>
              </w:rPr>
              <w:t xml:space="preserve">- Only include metadata supported by the source text.</w:t>
            </w:r>
          </w:p>
          <w:p>
            <w:pPr>
              <w:spacing w:before="30" w:after="30"/>
            </w:pPr>
            <w:r>
              <w:rPr>
                <w:rFonts w:ascii="Courier New" w:cs="Courier New" w:eastAsia="Courier New" w:hAnsi="Courier New"/>
                <w:color w:val="1A1A2E"/>
                <w:sz w:val="18"/>
                <w:szCs w:val="18"/>
              </w:rPr>
              <w:t xml:space="preserve">- Never invent statutes, sections, cases, or doctrines.</w:t>
            </w:r>
          </w:p>
          <w:p>
            <w:pPr>
              <w:spacing w:before="30" w:after="30"/>
            </w:pPr>
            <w:r>
              <w:rPr>
                <w:rFonts w:ascii="Courier New" w:cs="Courier New" w:eastAsia="Courier New" w:hAnsi="Courier New"/>
                <w:color w:val="1A1A2E"/>
                <w:sz w:val="18"/>
                <w:szCs w:val="18"/>
              </w:rPr>
              <w:t xml:space="preserve">- Omit [SECTION:] if not tied to a specific section.</w:t>
            </w:r>
          </w:p>
          <w:p>
            <w:pPr>
              <w:spacing w:before="30" w:after="30"/>
            </w:pPr>
            <w:r>
              <w:rPr>
                <w:rFonts w:ascii="Courier New" w:cs="Courier New" w:eastAsia="Courier New" w:hAnsi="Courier New"/>
                <w:color w:val="1A1A2E"/>
                <w:sz w:val="18"/>
                <w:szCs w:val="18"/>
              </w:rPr>
              <w:t xml:space="preserve">- Omit [ACT:] and [CITATION:] if the chunk is not statutory.</w:t>
            </w:r>
          </w:p>
          <w:p>
            <w:pPr>
              <w:spacing w:before="30" w:after="30"/>
            </w:pPr>
            <w:r>
              <w:rPr>
                <w:rFonts w:ascii="Courier New" w:cs="Courier New" w:eastAsia="Courier New" w:hAnsi="Courier New"/>
                <w:color w:val="1A1A2E"/>
                <w:sz w:val="18"/>
                <w:szCs w:val="18"/>
              </w:rPr>
              <w:t xml:space="preserve">- Omit [CASE:] unless the chunk is about or materially relies on a cited case.</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Minimum required for every chunk: [DOMAIN:] [TYPE:] [TOPIC:] [CONCEPTS:]</w:t>
            </w:r>
          </w:p>
          <w:p>
            <w:pPr>
              <w:spacing w:before="30" w:after="30"/>
            </w:pPr>
            <w:r>
              <w:rPr>
                <w:rFonts w:ascii="Courier New" w:cs="Courier New" w:eastAsia="Courier New" w:hAnsi="Courier New"/>
                <w:color w:val="1A1A2E"/>
                <w:sz w:val="18"/>
                <w:szCs w:val="18"/>
              </w:rPr>
              <w:t xml:space="preserve">If legislation is analysed also require: [ACT:] [CITATION:]</w:t>
            </w:r>
          </w:p>
          <w:p>
            <w:pPr>
              <w:spacing w:before="30" w:after="30"/>
            </w:pPr>
            <w:r>
              <w:rPr>
                <w:rFonts w:ascii="Courier New" w:cs="Courier New" w:eastAsia="Courier New" w:hAnsi="Courier New"/>
                <w:color w:val="1A1A2E"/>
                <w:sz w:val="18"/>
                <w:szCs w:val="18"/>
              </w:rPr>
              <w:t xml:space="preserve">If case authority is analysed also require: [CASE:]</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TYPE FIELD</w:t>
            </w:r>
          </w:p>
          <w:p>
            <w:pPr>
              <w:spacing w:before="30" w:after="30"/>
            </w:pPr>
            <w:r>
              <w:rPr>
                <w:rFonts w:ascii="Courier New" w:cs="Courier New" w:eastAsia="Courier New" w:hAnsi="Courier New"/>
                <w:color w:val="1A1A2E"/>
                <w:sz w:val="18"/>
                <w:szCs w:val="18"/>
              </w:rPr>
              <w:t xml:space="preserve">Select the most accurate classification from the approved categories above.</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CONCEPTS FIELD</w:t>
            </w:r>
          </w:p>
          <w:p>
            <w:pPr>
              <w:spacing w:before="30" w:after="30"/>
            </w:pPr>
            <w:r>
              <w:rPr>
                <w:rFonts w:ascii="Courier New" w:cs="Courier New" w:eastAsia="Courier New" w:hAnsi="Courier New"/>
                <w:color w:val="1A1A2E"/>
                <w:sz w:val="18"/>
                <w:szCs w:val="18"/>
              </w:rPr>
              <w:t xml:space="preserve">Provide 5–10 concepts supported by the source text.</w:t>
            </w:r>
          </w:p>
          <w:p>
            <w:pPr>
              <w:spacing w:before="30" w:after="30"/>
            </w:pPr>
            <w:r>
              <w:rPr>
                <w:rFonts w:ascii="Courier New" w:cs="Courier New" w:eastAsia="Courier New" w:hAnsi="Courier New"/>
                <w:color w:val="1A1A2E"/>
                <w:sz w:val="18"/>
                <w:szCs w:val="18"/>
              </w:rPr>
              <w:t xml:space="preserve">Include: doctrinal terminology, synonyms, related legal ideas, plain-language search phrases a non-lawyer might use.</w:t>
            </w:r>
          </w:p>
          <w:p>
            <w:pPr>
              <w:spacing w:before="30" w:after="30"/>
            </w:pPr>
            <w:r>
              <w:rPr>
                <w:rFonts w:ascii="Courier New" w:cs="Courier New" w:eastAsia="Courier New" w:hAnsi="Courier New"/>
                <w:color w:val="1A1A2E"/>
                <w:sz w:val="18"/>
                <w:szCs w:val="18"/>
              </w:rPr>
              <w:t xml:space="preserve">Prefer mixed legal and natural-language phrasing. Do not include unrelated concepts.</w:t>
            </w:r>
          </w:p>
          <w:p>
            <w:pPr>
              <w:spacing w:before="30" w:after="30"/>
            </w:pPr>
            <w:r>
              <w:rPr>
                <w:rFonts w:ascii="Courier New" w:cs="Courier New" w:eastAsia="Courier New" w:hAnsi="Courier New"/>
                <w:color w:val="1A1A2E"/>
                <w:sz w:val="18"/>
                <w:szCs w:val="18"/>
              </w:rPr>
              <w:t xml:space="preserve">Example: [CONCEPTS: recklessness, mental element, criminal fault, awareness of risk, subjective foresight, state of mind, did they know the risk, foresight of harm]</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CHUNK STRUCTURE</w:t>
            </w:r>
          </w:p>
          <w:p>
            <w:pPr>
              <w:spacing w:before="30" w:after="30"/>
            </w:pPr>
            <w:r>
              <w:rPr>
                <w:rFonts w:ascii="Courier New" w:cs="Courier New" w:eastAsia="Courier New" w:hAnsi="Courier New"/>
                <w:color w:val="1A1A2E"/>
                <w:sz w:val="18"/>
                <w:szCs w:val="18"/>
              </w:rPr>
              <w:t xml:space="preserve">Each chunk must follow this structure: Heading / Metadata markers / Prose explanation</w:t>
            </w:r>
          </w:p>
          <w:p>
            <w:pPr>
              <w:spacing w:before="30" w:after="30"/>
            </w:pPr>
            <w:r>
              <w:rPr>
                <w:rFonts w:ascii="Courier New" w:cs="Courier New" w:eastAsia="Courier New" w:hAnsi="Courier New"/>
                <w:color w:val="1A1A2E"/>
                <w:sz w:val="18"/>
                <w:szCs w:val="18"/>
              </w:rPr>
              <w:t xml:space="preserve">Rules:</w:t>
            </w:r>
          </w:p>
          <w:p>
            <w:pPr>
              <w:spacing w:before="30" w:after="30"/>
            </w:pPr>
            <w:r>
              <w:rPr>
                <w:rFonts w:ascii="Courier New" w:cs="Courier New" w:eastAsia="Courier New" w:hAnsi="Courier New"/>
                <w:color w:val="1A1A2E"/>
                <w:sz w:val="18"/>
                <w:szCs w:val="18"/>
              </w:rPr>
              <w:t xml:space="preserve">- The chunk must stand alone.</w:t>
            </w:r>
          </w:p>
          <w:p>
            <w:pPr>
              <w:spacing w:before="30" w:after="30"/>
            </w:pPr>
            <w:r>
              <w:rPr>
                <w:rFonts w:ascii="Courier New" w:cs="Courier New" w:eastAsia="Courier New" w:hAnsi="Courier New"/>
                <w:color w:val="1A1A2E"/>
                <w:sz w:val="18"/>
                <w:szCs w:val="18"/>
              </w:rPr>
              <w:t xml:space="preserve">- Include full statutory references in the text.</w:t>
            </w:r>
          </w:p>
          <w:p>
            <w:pPr>
              <w:spacing w:before="30" w:after="30"/>
            </w:pPr>
            <w:r>
              <w:rPr>
                <w:rFonts w:ascii="Courier New" w:cs="Courier New" w:eastAsia="Courier New" w:hAnsi="Courier New"/>
                <w:color w:val="1A1A2E"/>
                <w:sz w:val="18"/>
                <w:szCs w:val="18"/>
              </w:rPr>
              <w:t xml:space="preserve">- Do not rely on surrounding headings.</w:t>
            </w:r>
          </w:p>
          <w:p>
            <w:pPr>
              <w:spacing w:before="30" w:after="30"/>
            </w:pPr>
            <w:r>
              <w:rPr>
                <w:rFonts w:ascii="Courier New" w:cs="Courier New" w:eastAsia="Courier New" w:hAnsi="Courier New"/>
                <w:color w:val="1A1A2E"/>
                <w:sz w:val="18"/>
                <w:szCs w:val="18"/>
              </w:rPr>
              <w:t xml:space="preserve">- Remove cross-references such as: see above / see below / as discussed earlier / refer to / noted earlier</w:t>
            </w:r>
          </w:p>
          <w:p>
            <w:pPr>
              <w:spacing w:before="30" w:after="30"/>
            </w:pPr>
            <w:r>
              <w:rPr>
                <w:rFonts w:ascii="Courier New" w:cs="Courier New" w:eastAsia="Courier New" w:hAnsi="Courier New"/>
                <w:color w:val="1A1A2E"/>
                <w:sz w:val="18"/>
                <w:szCs w:val="18"/>
              </w:rPr>
              <w:t xml:space="preserve">- Rewrite cross-references as complete standalone explanations.</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CONCEPT ANCHOR RULE</w:t>
            </w:r>
          </w:p>
          <w:p>
            <w:pPr>
              <w:spacing w:before="30" w:after="30"/>
            </w:pPr>
            <w:r>
              <w:rPr>
                <w:rFonts w:ascii="Courier New" w:cs="Courier New" w:eastAsia="Courier New" w:hAnsi="Courier New"/>
                <w:color w:val="1A1A2E"/>
                <w:sz w:val="18"/>
                <w:szCs w:val="18"/>
              </w:rPr>
              <w:t xml:space="preserve">The first sentence of each chunk must clearly state the rule or legal concept being explained.</w:t>
            </w:r>
          </w:p>
          <w:p>
            <w:pPr>
              <w:spacing w:before="30" w:after="30"/>
            </w:pPr>
            <w:r>
              <w:rPr>
                <w:rFonts w:ascii="Courier New" w:cs="Courier New" w:eastAsia="Courier New" w:hAnsi="Courier New"/>
                <w:color w:val="1A1A2E"/>
                <w:sz w:val="18"/>
                <w:szCs w:val="18"/>
              </w:rPr>
              <w:t xml:space="preserve">Example: "Culpable homicide under Criminal Code Act 1924 (Tas) s 156 refers to an unlawful killing that does not satisfy the elements required for murder."</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CHUNK LENGTH</w:t>
            </w:r>
          </w:p>
          <w:p>
            <w:pPr>
              <w:spacing w:before="30" w:after="30"/>
            </w:pPr>
            <w:r>
              <w:rPr>
                <w:rFonts w:ascii="Courier New" w:cs="Courier New" w:eastAsia="Courier New" w:hAnsi="Courier New"/>
                <w:color w:val="1A1A2E"/>
                <w:sz w:val="18"/>
                <w:szCs w:val="18"/>
              </w:rPr>
              <w:t xml:space="preserve">Target length: 150–350 words. Hard maximum: 450 words.</w:t>
            </w:r>
          </w:p>
          <w:p>
            <w:pPr>
              <w:spacing w:before="30" w:after="30"/>
            </w:pPr>
            <w:r>
              <w:rPr>
                <w:rFonts w:ascii="Courier New" w:cs="Courier New" w:eastAsia="Courier New" w:hAnsi="Courier New"/>
                <w:color w:val="1A1A2E"/>
                <w:sz w:val="18"/>
                <w:szCs w:val="18"/>
              </w:rPr>
              <w:t xml:space="preserve">If a discussion exceeds 450 words, split into logically distinct sub-topics with new headings.</w:t>
            </w:r>
          </w:p>
          <w:p>
            <w:pPr>
              <w:spacing w:before="30" w:after="30"/>
            </w:pPr>
            <w:r>
              <w:rPr>
                <w:rFonts w:ascii="Courier New" w:cs="Courier New" w:eastAsia="Courier New" w:hAnsi="Courier New"/>
                <w:color w:val="1A1A2E"/>
                <w:sz w:val="18"/>
                <w:szCs w:val="18"/>
              </w:rPr>
              <w:t xml:space="preserve">Never use continuation headings such as: (cont.) / continued / part 2</w:t>
            </w:r>
          </w:p>
          <w:p>
            <w:pPr>
              <w:spacing w:before="30" w:after="30"/>
            </w:pPr>
            <w:r>
              <w:rPr>
                <w:rFonts w:ascii="Courier New" w:cs="Courier New" w:eastAsia="Courier New" w:hAnsi="Courier New"/>
                <w:color w:val="1A1A2E"/>
                <w:sz w:val="18"/>
                <w:szCs w:val="18"/>
              </w:rPr>
              <w:t xml:space="preserve">Instead use semantic headings such as: Admissibility Test / Elements / Exception / Mental Element / Evidentiary Threshold / Sentencing Considerations</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LISTS AND ELEMENTS</w:t>
            </w:r>
          </w:p>
          <w:p>
            <w:pPr>
              <w:spacing w:before="30" w:after="30"/>
            </w:pPr>
            <w:r>
              <w:rPr>
                <w:rFonts w:ascii="Courier New" w:cs="Courier New" w:eastAsia="Courier New" w:hAnsi="Courier New"/>
                <w:color w:val="1A1A2E"/>
                <w:sz w:val="18"/>
                <w:szCs w:val="18"/>
              </w:rPr>
              <w:t xml:space="preserve">Use numbered lists when describing: elements of offences, statutory tests, multi-factor standards.</w:t>
            </w:r>
          </w:p>
          <w:p>
            <w:pPr>
              <w:spacing w:before="30" w:after="30"/>
            </w:pPr>
            <w:r>
              <w:rPr>
                <w:rFonts w:ascii="Courier New" w:cs="Courier New" w:eastAsia="Courier New" w:hAnsi="Courier New"/>
                <w:color w:val="1A1A2E"/>
                <w:sz w:val="18"/>
                <w:szCs w:val="18"/>
              </w:rPr>
              <w:t xml:space="preserve">Use prose for commentary.</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CITATIONS</w:t>
            </w:r>
          </w:p>
          <w:p>
            <w:pPr>
              <w:spacing w:before="30" w:after="30"/>
            </w:pPr>
            <w:r>
              <w:rPr>
                <w:rFonts w:ascii="Courier New" w:cs="Courier New" w:eastAsia="Courier New" w:hAnsi="Courier New"/>
                <w:color w:val="1A1A2E"/>
                <w:sz w:val="18"/>
                <w:szCs w:val="18"/>
              </w:rPr>
              <w:t xml:space="preserve">Normalise citations.</w:t>
            </w:r>
          </w:p>
          <w:p>
            <w:pPr>
              <w:spacing w:before="30" w:after="30"/>
            </w:pPr>
            <w:r>
              <w:rPr>
                <w:rFonts w:ascii="Courier New" w:cs="Courier New" w:eastAsia="Courier New" w:hAnsi="Courier New"/>
                <w:color w:val="1A1A2E"/>
                <w:sz w:val="18"/>
                <w:szCs w:val="18"/>
              </w:rPr>
              <w:t xml:space="preserve">Legislation: Criminal Code Act 1924 (Tas) s 156</w:t>
            </w:r>
          </w:p>
          <w:p>
            <w:pPr>
              <w:spacing w:before="30" w:after="30"/>
            </w:pPr>
            <w:r>
              <w:rPr>
                <w:rFonts w:ascii="Courier New" w:cs="Courier New" w:eastAsia="Courier New" w:hAnsi="Courier New"/>
                <w:color w:val="1A1A2E"/>
                <w:sz w:val="18"/>
                <w:szCs w:val="18"/>
              </w:rPr>
              <w:t xml:space="preserve">Cases: [2024] TASSC 24</w:t>
            </w:r>
          </w:p>
          <w:p>
            <w:pPr>
              <w:spacing w:before="30" w:after="30"/>
            </w:pPr>
            <w:r>
              <w:rPr>
                <w:rFonts w:ascii="Courier New" w:cs="Courier New" w:eastAsia="Courier New" w:hAnsi="Courier New"/>
                <w:color w:val="1A1A2E"/>
                <w:sz w:val="18"/>
                <w:szCs w:val="18"/>
              </w:rPr>
              <w:t xml:space="preserve">Rules:</w:t>
            </w:r>
          </w:p>
          <w:p>
            <w:pPr>
              <w:spacing w:before="30" w:after="30"/>
            </w:pPr>
            <w:r>
              <w:rPr>
                <w:rFonts w:ascii="Courier New" w:cs="Courier New" w:eastAsia="Courier New" w:hAnsi="Courier New"/>
                <w:color w:val="1A1A2E"/>
                <w:sz w:val="18"/>
                <w:szCs w:val="18"/>
              </w:rPr>
              <w:t xml:space="preserve">- Never abbreviate Act names within a chunk.</w:t>
            </w:r>
          </w:p>
          <w:p>
            <w:pPr>
              <w:spacing w:before="30" w:after="30"/>
            </w:pPr>
            <w:r>
              <w:rPr>
                <w:rFonts w:ascii="Courier New" w:cs="Courier New" w:eastAsia="Courier New" w:hAnsi="Courier New"/>
                <w:color w:val="1A1A2E"/>
                <w:sz w:val="18"/>
                <w:szCs w:val="18"/>
              </w:rPr>
              <w:t xml:space="preserve">- Ensure the full statute name appears within the chunk text when legislation is discussed.</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CASE AUTHORITY BLOCKS</w:t>
            </w:r>
          </w:p>
          <w:p>
            <w:pPr>
              <w:spacing w:before="30" w:after="30"/>
            </w:pPr>
            <w:r>
              <w:rPr>
                <w:rFonts w:ascii="Courier New" w:cs="Courier New" w:eastAsia="Courier New" w:hAnsi="Courier New"/>
                <w:color w:val="1A1A2E"/>
                <w:sz w:val="18"/>
                <w:szCs w:val="18"/>
              </w:rPr>
              <w:t xml:space="preserve">When a case is cited as authority for a legal rule, create a separate authority chunk.</w:t>
            </w:r>
          </w:p>
          <w:p>
            <w:pPr>
              <w:spacing w:before="30" w:after="30"/>
            </w:pPr>
            <w:r>
              <w:rPr>
                <w:rFonts w:ascii="Courier New" w:cs="Courier New" w:eastAsia="Courier New" w:hAnsi="Courier New"/>
                <w:color w:val="1A1A2E"/>
                <w:sz w:val="18"/>
                <w:szCs w:val="18"/>
              </w:rPr>
              <w:t xml:space="preserve">Structure: ### Authority — [short description of rule]</w:t>
            </w:r>
          </w:p>
          <w:p>
            <w:pPr>
              <w:spacing w:before="30" w:after="30"/>
            </w:pPr>
            <w:r>
              <w:rPr>
                <w:rFonts w:ascii="Courier New" w:cs="Courier New" w:eastAsia="Courier New" w:hAnsi="Courier New"/>
                <w:color w:val="1A1A2E"/>
                <w:sz w:val="18"/>
                <w:szCs w:val="18"/>
              </w:rPr>
              <w:t xml:space="preserve">Metadata must include: [DOMAIN:] [TYPE: case authority] [CASE: full case citation] [TOPIC:] [CONCEPTS:]</w:t>
            </w:r>
          </w:p>
          <w:p>
            <w:pPr>
              <w:spacing w:before="30" w:after="30"/>
            </w:pPr>
            <w:r>
              <w:rPr>
                <w:rFonts w:ascii="Courier New" w:cs="Courier New" w:eastAsia="Courier New" w:hAnsi="Courier New"/>
                <w:color w:val="1A1A2E"/>
                <w:sz w:val="18"/>
                <w:szCs w:val="18"/>
              </w:rPr>
              <w:t xml:space="preserve">Content: explain the legal principle confirmed by the case. Do not include procedural history or detailed facts unless essential to the rule.</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TABLES</w:t>
            </w:r>
          </w:p>
          <w:p>
            <w:pPr>
              <w:spacing w:before="30" w:after="30"/>
            </w:pPr>
            <w:r>
              <w:rPr>
                <w:rFonts w:ascii="Courier New" w:cs="Courier New" w:eastAsia="Courier New" w:hAnsi="Courier New"/>
                <w:color w:val="1A1A2E"/>
                <w:sz w:val="18"/>
                <w:szCs w:val="18"/>
              </w:rPr>
              <w:t xml:space="preserve">Convert tables to prose unless the table compares multiple legal rules across three or more attributes.</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CLEANING RULES</w:t>
            </w:r>
          </w:p>
          <w:p>
            <w:pPr>
              <w:spacing w:before="30" w:after="30"/>
            </w:pPr>
            <w:r>
              <w:rPr>
                <w:rFonts w:ascii="Courier New" w:cs="Courier New" w:eastAsia="Courier New" w:hAnsi="Courier New"/>
                <w:color w:val="1A1A2E"/>
                <w:sz w:val="18"/>
                <w:szCs w:val="18"/>
              </w:rPr>
              <w:t xml:space="preserve">Remove: page numbers / headers and footers / redundant whitespace / duplicate content / cross-references</w:t>
            </w:r>
          </w:p>
          <w:p>
            <w:pPr>
              <w:spacing w:before="30" w:after="30"/>
            </w:pPr>
            <w:r>
              <w:rPr>
                <w:rFonts w:ascii="Courier New" w:cs="Courier New" w:eastAsia="Courier New" w:hAnsi="Courier New"/>
                <w:color w:val="1A1A2E"/>
                <w:sz w:val="18"/>
                <w:szCs w:val="18"/>
              </w:rPr>
              <w:t xml:space="preserve">If duplicate content appears, retain the fuller explanation and remove the weaker duplicate.</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REVIEW FLAG</w:t>
            </w:r>
          </w:p>
          <w:p>
            <w:pPr>
              <w:spacing w:before="30" w:after="30"/>
            </w:pPr>
            <w:r>
              <w:rPr>
                <w:rFonts w:ascii="Courier New" w:cs="Courier New" w:eastAsia="Courier New" w:hAnsi="Courier New"/>
                <w:color w:val="1A1A2E"/>
                <w:sz w:val="18"/>
                <w:szCs w:val="18"/>
              </w:rPr>
              <w:t xml:space="preserve">If heading level, metadata classification, rule separation, or source interpretation is uncertain, mark the affected chunk: [REVIEW]</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COVERAGE VERIFICATION RULES</w:t>
            </w:r>
          </w:p>
          <w:p>
            <w:pPr>
              <w:spacing w:before="30" w:after="30"/>
            </w:pPr>
            <w:r>
              <w:rPr>
                <w:rFonts w:ascii="Courier New" w:cs="Courier New" w:eastAsia="Courier New" w:hAnsi="Courier New"/>
                <w:color w:val="1A1A2E"/>
                <w:sz w:val="18"/>
                <w:szCs w:val="18"/>
              </w:rPr>
              <w:t xml:space="preserve">After formatting, compare the formatted output against the uploaded source part only.</w:t>
            </w:r>
          </w:p>
          <w:p>
            <w:pPr>
              <w:spacing w:before="30" w:after="30"/>
            </w:pPr>
            <w:r>
              <w:rPr>
                <w:rFonts w:ascii="Courier New" w:cs="Courier New" w:eastAsia="Courier New" w:hAnsi="Courier New"/>
                <w:color w:val="1A1A2E"/>
                <w:sz w:val="18"/>
                <w:szCs w:val="18"/>
              </w:rPr>
              <w:t xml:space="preserve">Identify any substantive legal material present in the source that does not appear in the formatted output.</w:t>
            </w:r>
          </w:p>
          <w:p>
            <w:pPr>
              <w:spacing w:before="30" w:after="30"/>
            </w:pPr>
            <w:r>
              <w:rPr>
                <w:rFonts w:ascii="Courier New" w:cs="Courier New" w:eastAsia="Courier New" w:hAnsi="Courier New"/>
                <w:color w:val="1A1A2E"/>
                <w:sz w:val="18"/>
                <w:szCs w:val="18"/>
              </w:rPr>
              <w:t xml:space="preserve">Check specifically for: missing doctrines, missing statutory provisions, missing section-specific analysis, missing defences, missing evidentiary rules, missing sentencing principles, missing procedural rules, missing interpretive principles, missing case authorities, missing major headings or doctrinal topics.</w:t>
            </w:r>
          </w:p>
          <w:p>
            <w:pPr>
              <w:spacing w:before="30" w:after="30"/>
            </w:pPr>
            <w:r>
              <w:rPr>
                <w:rFonts w:ascii="Courier New" w:cs="Courier New" w:eastAsia="Courier New" w:hAnsi="Courier New"/>
                <w:color w:val="1A1A2E"/>
                <w:sz w:val="18"/>
                <w:szCs w:val="18"/>
              </w:rPr>
              <w:t xml:space="preserve">If material is missing, list it under [UNPROCESSED].</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STRUCTURAL VALIDATION RULES</w:t>
            </w:r>
          </w:p>
          <w:p>
            <w:pPr>
              <w:spacing w:before="30" w:after="30"/>
            </w:pPr>
            <w:r>
              <w:rPr>
                <w:rFonts w:ascii="Courier New" w:cs="Courier New" w:eastAsia="Courier New" w:hAnsi="Courier New"/>
                <w:color w:val="1A1A2E"/>
                <w:sz w:val="18"/>
                <w:szCs w:val="18"/>
              </w:rPr>
              <w:t xml:space="preserve">Before finalising, validate the formatted output against the following checks.</w:t>
            </w:r>
          </w:p>
          <w:p>
            <w:pPr>
              <w:spacing w:before="30" w:after="30"/>
            </w:pPr>
            <w:r>
              <w:rPr>
                <w:rFonts w:ascii="Courier New" w:cs="Courier New" w:eastAsia="Courier New" w:hAnsi="Courier New"/>
                <w:color w:val="1A1A2E"/>
                <w:sz w:val="18"/>
                <w:szCs w:val="18"/>
              </w:rPr>
              <w:t xml:space="preserve">CHECK 1 — CHUNK LENGTH: flag any chunk exceeding 450 words.</w:t>
            </w:r>
          </w:p>
          <w:p>
            <w:pPr>
              <w:spacing w:before="30" w:after="30"/>
            </w:pPr>
            <w:r>
              <w:rPr>
                <w:rFonts w:ascii="Courier New" w:cs="Courier New" w:eastAsia="Courier New" w:hAnsi="Courier New"/>
                <w:color w:val="1A1A2E"/>
                <w:sz w:val="18"/>
                <w:szCs w:val="18"/>
              </w:rPr>
              <w:t xml:space="preserve">CHECK 2 — CONTINUATION HEADINGS: flag headings containing (cont.) / continued / part 2.</w:t>
            </w:r>
          </w:p>
          <w:p>
            <w:pPr>
              <w:spacing w:before="30" w:after="30"/>
            </w:pPr>
            <w:r>
              <w:rPr>
                <w:rFonts w:ascii="Courier New" w:cs="Courier New" w:eastAsia="Courier New" w:hAnsi="Courier New"/>
                <w:color w:val="1A1A2E"/>
                <w:sz w:val="18"/>
                <w:szCs w:val="18"/>
              </w:rPr>
              <w:t xml:space="preserve">CHECK 3 — CROSS REFERENCES: flag phrases such as see above / see below / as discussed / refer to / noted earlier.</w:t>
            </w:r>
          </w:p>
          <w:p>
            <w:pPr>
              <w:spacing w:before="30" w:after="30"/>
            </w:pPr>
            <w:r>
              <w:rPr>
                <w:rFonts w:ascii="Courier New" w:cs="Courier New" w:eastAsia="Courier New" w:hAnsi="Courier New"/>
                <w:color w:val="1A1A2E"/>
                <w:sz w:val="18"/>
                <w:szCs w:val="18"/>
              </w:rPr>
              <w:t xml:space="preserve">CHECK 4 — STATUTE CONTEXT: flag any chunk referencing a section number without the full Act name in that chunk text.</w:t>
            </w:r>
          </w:p>
          <w:p>
            <w:pPr>
              <w:spacing w:before="30" w:after="30"/>
            </w:pPr>
            <w:r>
              <w:rPr>
                <w:rFonts w:ascii="Courier New" w:cs="Courier New" w:eastAsia="Courier New" w:hAnsi="Courier New"/>
                <w:color w:val="1A1A2E"/>
                <w:sz w:val="18"/>
                <w:szCs w:val="18"/>
              </w:rPr>
              <w:t xml:space="preserve">CHECK 5 — HEADING CONTEXT: flag any Level 2 heading that does not include the Act name or legal topic.</w:t>
            </w:r>
          </w:p>
          <w:p>
            <w:pPr>
              <w:spacing w:before="30" w:after="30"/>
            </w:pPr>
            <w:r>
              <w:rPr>
                <w:rFonts w:ascii="Courier New" w:cs="Courier New" w:eastAsia="Courier New" w:hAnsi="Courier New"/>
                <w:color w:val="1A1A2E"/>
                <w:sz w:val="18"/>
                <w:szCs w:val="18"/>
              </w:rPr>
              <w:t xml:space="preserve">CHECK 6 — METADATA COMPLETENESS: flag Level 2 or Level 3 chunks missing required metadata.</w:t>
            </w:r>
          </w:p>
          <w:p>
            <w:pPr>
              <w:spacing w:before="30" w:after="30"/>
            </w:pPr>
            <w:r>
              <w:rPr>
                <w:rFonts w:ascii="Courier New" w:cs="Courier New" w:eastAsia="Courier New" w:hAnsi="Courier New"/>
                <w:color w:val="1A1A2E"/>
                <w:sz w:val="18"/>
                <w:szCs w:val="18"/>
              </w:rPr>
              <w:t xml:space="preserve">CHECK 7 — CONCEPTS FIELD QUALITY: flag [CONCEPTS:] entries containing fewer than 5 concepts.</w:t>
            </w:r>
          </w:p>
          <w:p>
            <w:pPr>
              <w:spacing w:before="30" w:after="30"/>
            </w:pPr>
            <w:r>
              <w:rPr>
                <w:rFonts w:ascii="Courier New" w:cs="Courier New" w:eastAsia="Courier New" w:hAnsi="Courier New"/>
                <w:color w:val="1A1A2E"/>
                <w:sz w:val="18"/>
                <w:szCs w:val="18"/>
              </w:rPr>
              <w:t xml:space="preserve">CHECK 8 — TYPE FIELD VALIDITY: flag [TYPE:] entries inconsistent with the chunk content.</w:t>
            </w:r>
          </w:p>
          <w:p>
            <w:pPr>
              <w:spacing w:before="30" w:after="30"/>
            </w:pPr>
            <w:r>
              <w:rPr>
                <w:rFonts w:ascii="Courier New" w:cs="Courier New" w:eastAsia="Courier New" w:hAnsi="Courier New"/>
                <w:color w:val="1A1A2E"/>
                <w:sz w:val="18"/>
                <w:szCs w:val="18"/>
              </w:rPr>
              <w:t xml:space="preserve">CHECK 9 — CASE METADATA: flag any chunk referencing a case citation without a [CASE:] marker.</w:t>
            </w:r>
          </w:p>
          <w:p>
            <w:pPr>
              <w:spacing w:before="30" w:after="30"/>
            </w:pPr>
            <w:r>
              <w:rPr>
                <w:rFonts w:ascii="Courier New" w:cs="Courier New" w:eastAsia="Courier New" w:hAnsi="Courier New"/>
                <w:color w:val="1A1A2E"/>
                <w:sz w:val="18"/>
                <w:szCs w:val="18"/>
              </w:rPr>
              <w:t xml:space="preserve">CHECK 10 — DUPLICATE CONTENT: flag chunks that repeat substantive content elsewhere.</w:t>
            </w:r>
          </w:p>
          <w:p>
            <w:pPr>
              <w:spacing w:before="30" w:after="30"/>
            </w:pPr>
            <w:r>
              <w:rPr>
                <w:rFonts w:ascii="Courier New" w:cs="Courier New" w:eastAsia="Courier New" w:hAnsi="Courier New"/>
                <w:color w:val="1A1A2E"/>
                <w:sz w:val="18"/>
                <w:szCs w:val="18"/>
              </w:rPr>
              <w:t xml:space="preserve">CHECK 11 — DOMAIN MARKER: flag any chunk missing [DOMAIN: Tasmanian Criminal Law].</w:t>
            </w:r>
          </w:p>
          <w:p>
            <w:pPr>
              <w:spacing w:before="30" w:after="30"/>
            </w:pPr>
            <w:r>
              <w:rPr>
                <w:rFonts w:ascii="Courier New" w:cs="Courier New" w:eastAsia="Courier New" w:hAnsi="Courier New"/>
                <w:color w:val="1A1A2E"/>
                <w:sz w:val="18"/>
                <w:szCs w:val="18"/>
              </w:rPr>
              <w:t xml:space="preserve">CHECK 12 — SOURCE COVERAGE: flag major headings, doctrines, statutes, or authorities absent from the formatted output.</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Only report checks where an issue exists.</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MANDATORY OUTPUT FORMAT</w:t>
            </w:r>
          </w:p>
          <w:p>
            <w:pPr>
              <w:spacing w:before="30" w:after="30"/>
            </w:pPr>
            <w:r>
              <w:rPr>
                <w:rFonts w:ascii="Courier New" w:cs="Courier New" w:eastAsia="Courier New" w:hAnsi="Courier New"/>
                <w:color w:val="1A1A2E"/>
                <w:sz w:val="18"/>
                <w:szCs w:val="18"/>
              </w:rPr>
              <w:t xml:space="preserve">Output exactly in this order:</w:t>
            </w:r>
          </w:p>
          <w:p>
            <w:pPr>
              <w:spacing w:before="30" w:after="30"/>
            </w:pPr>
            <w:r>
              <w:rPr>
                <w:rFonts w:ascii="Courier New" w:cs="Courier New" w:eastAsia="Courier New" w:hAnsi="Courier New"/>
                <w:color w:val="1A1A2E"/>
                <w:sz w:val="18"/>
                <w:szCs w:val="18"/>
              </w:rPr>
              <w:t xml:space="preserve"># PART OUTPUT</w:t>
            </w:r>
          </w:p>
          <w:p>
            <w:pPr>
              <w:spacing w:before="30" w:after="30"/>
            </w:pPr>
            <w:r>
              <w:rPr>
                <w:rFonts w:ascii="Courier New" w:cs="Courier New" w:eastAsia="Courier New" w:hAnsi="Courier New"/>
                <w:color w:val="1A1A2E"/>
                <w:sz w:val="18"/>
                <w:szCs w:val="18"/>
              </w:rPr>
              <w:t xml:space="preserve">## SOURCE DOCTRINAL UNITS</w:t>
            </w:r>
          </w:p>
          <w:p>
            <w:pPr>
              <w:spacing w:before="30" w:after="30"/>
            </w:pPr>
            <w:r>
              <w:rPr>
                <w:rFonts w:ascii="Courier New" w:cs="Courier New" w:eastAsia="Courier New" w:hAnsi="Courier New"/>
                <w:color w:val="1A1A2E"/>
                <w:sz w:val="18"/>
                <w:szCs w:val="18"/>
              </w:rPr>
              <w:t xml:space="preserve">[List of all doctrinal units identified in the source block before formatting begins.]</w:t>
            </w:r>
          </w:p>
          <w:p>
            <w:pPr>
              <w:spacing w:before="30" w:after="30"/>
            </w:pPr>
            <w:r>
              <w:rPr>
                <w:rFonts w:ascii="Courier New" w:cs="Courier New" w:eastAsia="Courier New" w:hAnsi="Courier New"/>
                <w:color w:val="1A1A2E"/>
                <w:sz w:val="18"/>
                <w:szCs w:val="18"/>
              </w:rPr>
              <w:t xml:space="preserve">## FORMATTED CHUNKS</w:t>
            </w:r>
          </w:p>
          <w:p>
            <w:pPr>
              <w:spacing w:before="30" w:after="30"/>
            </w:pPr>
            <w:r>
              <w:rPr>
                <w:rFonts w:ascii="Courier New" w:cs="Courier New" w:eastAsia="Courier New" w:hAnsi="Courier New"/>
                <w:color w:val="1A1A2E"/>
                <w:sz w:val="18"/>
                <w:szCs w:val="18"/>
              </w:rPr>
              <w:t xml:space="preserve">[Full formatted Markdown chunk set for this uploaded part.]</w:t>
            </w:r>
          </w:p>
          <w:p>
            <w:pPr>
              <w:spacing w:before="30" w:after="30"/>
            </w:pPr>
            <w:r>
              <w:rPr>
                <w:rFonts w:ascii="Courier New" w:cs="Courier New" w:eastAsia="Courier New" w:hAnsi="Courier New"/>
                <w:color w:val="1A1A2E"/>
                <w:sz w:val="18"/>
                <w:szCs w:val="18"/>
              </w:rPr>
              <w:t xml:space="preserve">## SOURCE TOPICS IDENTIFIED</w:t>
            </w:r>
          </w:p>
          <w:p>
            <w:pPr>
              <w:spacing w:before="30" w:after="30"/>
            </w:pPr>
            <w:r>
              <w:rPr>
                <w:rFonts w:ascii="Courier New" w:cs="Courier New" w:eastAsia="Courier New" w:hAnsi="Courier New"/>
                <w:color w:val="1A1A2E"/>
                <w:sz w:val="18"/>
                <w:szCs w:val="18"/>
              </w:rPr>
              <w:t xml:space="preserve">[List all major headings, topics, doctrines, statutory provisions, and authorities identified in the source part.]</w:t>
            </w:r>
          </w:p>
          <w:p>
            <w:pPr>
              <w:spacing w:before="30" w:after="30"/>
            </w:pPr>
            <w:r>
              <w:rPr>
                <w:rFonts w:ascii="Courier New" w:cs="Courier New" w:eastAsia="Courier New" w:hAnsi="Courier New"/>
                <w:color w:val="1A1A2E"/>
                <w:sz w:val="18"/>
                <w:szCs w:val="18"/>
              </w:rPr>
              <w:t xml:space="preserve">## COVERAGE REPORT</w:t>
            </w:r>
          </w:p>
          <w:p>
            <w:pPr>
              <w:spacing w:before="30" w:after="30"/>
            </w:pPr>
            <w:r>
              <w:rPr>
                <w:rFonts w:ascii="Courier New" w:cs="Courier New" w:eastAsia="Courier New" w:hAnsi="Courier New"/>
                <w:color w:val="1A1A2E"/>
                <w:sz w:val="18"/>
                <w:szCs w:val="18"/>
              </w:rPr>
              <w:t xml:space="preserve">Either: "No substantive omissions detected in this part."</w:t>
            </w:r>
          </w:p>
          <w:p>
            <w:pPr>
              <w:spacing w:before="30" w:after="30"/>
            </w:pPr>
            <w:r>
              <w:rPr>
                <w:rFonts w:ascii="Courier New" w:cs="Courier New" w:eastAsia="Courier New" w:hAnsi="Courier New"/>
                <w:color w:val="1A1A2E"/>
                <w:sz w:val="18"/>
                <w:szCs w:val="18"/>
              </w:rPr>
              <w:t xml:space="preserve">Or: a list headed [UNPROCESSED] containing each suspected omission.</w:t>
            </w:r>
          </w:p>
          <w:p>
            <w:pPr>
              <w:spacing w:before="30" w:after="30"/>
            </w:pPr>
            <w:r>
              <w:rPr>
                <w:rFonts w:ascii="Courier New" w:cs="Courier New" w:eastAsia="Courier New" w:hAnsi="Courier New"/>
                <w:color w:val="1A1A2E"/>
                <w:sz w:val="18"/>
                <w:szCs w:val="18"/>
              </w:rPr>
              <w:t xml:space="preserve">## VALIDATION REPORT</w:t>
            </w:r>
          </w:p>
          <w:p>
            <w:pPr>
              <w:spacing w:before="30" w:after="30"/>
            </w:pPr>
            <w:r>
              <w:rPr>
                <w:rFonts w:ascii="Courier New" w:cs="Courier New" w:eastAsia="Courier New" w:hAnsi="Courier New"/>
                <w:color w:val="1A1A2E"/>
                <w:sz w:val="18"/>
                <w:szCs w:val="18"/>
              </w:rPr>
              <w:t xml:space="preserve">For each issue found, report: Check number / Heading / Quoted text (first 50 words) / Explanation</w:t>
            </w:r>
          </w:p>
          <w:p>
            <w:pPr>
              <w:spacing w:before="30" w:after="30"/>
            </w:pPr>
            <w:r>
              <w:rPr>
                <w:rFonts w:ascii="Courier New" w:cs="Courier New" w:eastAsia="Courier New" w:hAnsi="Courier New"/>
                <w:color w:val="1A1A2E"/>
                <w:sz w:val="18"/>
                <w:szCs w:val="18"/>
              </w:rPr>
              <w:t xml:space="preserve">## DEDUPLICATION REPORT</w:t>
            </w:r>
          </w:p>
          <w:p>
            <w:pPr>
              <w:spacing w:before="30" w:after="30"/>
            </w:pPr>
            <w:r>
              <w:rPr>
                <w:rFonts w:ascii="Courier New" w:cs="Courier New" w:eastAsia="Courier New" w:hAnsi="Courier New"/>
                <w:color w:val="1A1A2E"/>
                <w:sz w:val="18"/>
                <w:szCs w:val="18"/>
              </w:rPr>
              <w:t xml:space="preserve">Either: "No substantive duplicates detected in this part."</w:t>
            </w:r>
          </w:p>
          <w:p>
            <w:pPr>
              <w:spacing w:before="30" w:after="30"/>
            </w:pPr>
            <w:r>
              <w:rPr>
                <w:rFonts w:ascii="Courier New" w:cs="Courier New" w:eastAsia="Courier New" w:hAnsi="Courier New"/>
                <w:color w:val="1A1A2E"/>
                <w:sz w:val="18"/>
                <w:szCs w:val="18"/>
              </w:rPr>
              <w:t xml:space="preserve">Or: list duplicate chunks and specify which version should be retained.</w:t>
            </w:r>
          </w:p>
          <w:p>
            <w:pPr>
              <w:spacing w:before="30" w:after="30"/>
            </w:pPr>
            <w:r>
              <w:rPr>
                <w:rFonts w:ascii="Courier New" w:cs="Courier New" w:eastAsia="Courier New" w:hAnsi="Courier New"/>
                <w:color w:val="1A1A2E"/>
                <w:sz w:val="18"/>
                <w:szCs w:val="18"/>
              </w:rPr>
              <w:t xml:space="preserve">## FINAL STATUS</w:t>
            </w:r>
          </w:p>
          <w:p>
            <w:pPr>
              <w:spacing w:before="30" w:after="30"/>
            </w:pPr>
            <w:r>
              <w:rPr>
                <w:rFonts w:ascii="Courier New" w:cs="Courier New" w:eastAsia="Courier New" w:hAnsi="Courier New"/>
                <w:color w:val="1A1A2E"/>
                <w:sz w:val="18"/>
                <w:szCs w:val="18"/>
              </w:rPr>
              <w:t xml:space="preserve">State one of:</w:t>
            </w:r>
          </w:p>
          <w:p>
            <w:pPr>
              <w:spacing w:before="30" w:after="30"/>
            </w:pPr>
            <w:r>
              <w:rPr>
                <w:rFonts w:ascii="Courier New" w:cs="Courier New" w:eastAsia="Courier New" w:hAnsi="Courier New"/>
                <w:color w:val="1A1A2E"/>
                <w:sz w:val="18"/>
                <w:szCs w:val="18"/>
              </w:rPr>
              <w:t xml:space="preserve">- READY FOR APPEND TO MASTER FILE</w:t>
            </w:r>
          </w:p>
          <w:p>
            <w:pPr>
              <w:spacing w:before="30" w:after="30"/>
            </w:pPr>
            <w:r>
              <w:rPr>
                <w:rFonts w:ascii="Courier New" w:cs="Courier New" w:eastAsia="Courier New" w:hAnsi="Courier New"/>
                <w:color w:val="1A1A2E"/>
                <w:sz w:val="18"/>
                <w:szCs w:val="18"/>
              </w:rPr>
              <w:t xml:space="preserve">- READY FOR APPEND WITH MINOR REVIEW</w:t>
            </w:r>
          </w:p>
          <w:p>
            <w:pPr>
              <w:spacing w:before="30" w:after="30"/>
            </w:pPr>
            <w:r>
              <w:rPr>
                <w:rFonts w:ascii="Courier New" w:cs="Courier New" w:eastAsia="Courier New" w:hAnsi="Courier New"/>
                <w:color w:val="1A1A2E"/>
                <w:sz w:val="18"/>
                <w:szCs w:val="18"/>
              </w:rPr>
              <w:t xml:space="preserve">- NEEDS REVISION BEFORE APPEND</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PROCESS DISCIPLINE</w:t>
            </w:r>
          </w:p>
          <w:p>
            <w:pPr>
              <w:spacing w:before="30" w:after="30"/>
            </w:pPr>
            <w:r>
              <w:rPr>
                <w:rFonts w:ascii="Courier New" w:cs="Courier New" w:eastAsia="Courier New" w:hAnsi="Courier New"/>
                <w:color w:val="1A1A2E"/>
                <w:sz w:val="18"/>
                <w:szCs w:val="18"/>
              </w:rPr>
              <w:t xml:space="preserve">- Do not analyse any material outside the uploaded part.</w:t>
            </w:r>
          </w:p>
          <w:p>
            <w:pPr>
              <w:spacing w:before="30" w:after="30"/>
            </w:pPr>
            <w:r>
              <w:rPr>
                <w:rFonts w:ascii="Courier New" w:cs="Courier New" w:eastAsia="Courier New" w:hAnsi="Courier New"/>
                <w:color w:val="1A1A2E"/>
                <w:sz w:val="18"/>
                <w:szCs w:val="18"/>
              </w:rPr>
              <w:t xml:space="preserve">- Do not summarise the source instead of formatting it.</w:t>
            </w:r>
          </w:p>
          <w:p>
            <w:pPr>
              <w:spacing w:before="30" w:after="30"/>
            </w:pPr>
            <w:r>
              <w:rPr>
                <w:rFonts w:ascii="Courier New" w:cs="Courier New" w:eastAsia="Courier New" w:hAnsi="Courier New"/>
                <w:color w:val="1A1A2E"/>
                <w:sz w:val="18"/>
                <w:szCs w:val="18"/>
              </w:rPr>
              <w:t xml:space="preserve">- Do not omit substantive legal content.</w:t>
            </w:r>
          </w:p>
          <w:p>
            <w:pPr>
              <w:spacing w:before="30" w:after="30"/>
            </w:pPr>
            <w:r>
              <w:rPr>
                <w:rFonts w:ascii="Courier New" w:cs="Courier New" w:eastAsia="Courier New" w:hAnsi="Courier New"/>
                <w:color w:val="1A1A2E"/>
                <w:sz w:val="18"/>
                <w:szCs w:val="18"/>
              </w:rPr>
              <w:t xml:space="preserve">- Do not produce Word formatting.</w:t>
            </w:r>
          </w:p>
          <w:p>
            <w:pPr>
              <w:spacing w:before="30" w:after="30"/>
            </w:pPr>
            <w:r>
              <w:rPr>
                <w:rFonts w:ascii="Courier New" w:cs="Courier New" w:eastAsia="Courier New" w:hAnsi="Courier New"/>
                <w:color w:val="1A1A2E"/>
                <w:sz w:val="18"/>
                <w:szCs w:val="18"/>
              </w:rPr>
              <w:t xml:space="preserve">- Do not begin until the source part is present.</w:t>
            </w:r>
          </w:p>
        </w:tc>
      </w:tr>
    </w:tbl>
    <w:p>
      <w:pPr>
        <w:spacing w:before="60" w:after="60"/>
      </w:pPr>
      <w:r>
        <w:t xml:space="preserve"/>
      </w:r>
    </w:p>
    <w:p>
      <w:pPr>
        <w:pStyle w:val="Heading1"/>
        <w:spacing w:before="360" w:after="120"/>
      </w:pPr>
      <w:r>
        <w:rPr>
          <w:rFonts w:ascii="Arial" w:cs="Arial" w:eastAsia="Arial" w:hAnsi="Arial"/>
          <w:b/>
          <w:bCs/>
          <w:color w:val="1F3864"/>
          <w:sz w:val="32"/>
          <w:szCs w:val="32"/>
        </w:rPr>
        <w:t xml:space="preserve">6A. Procedure Prompt (Locked)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0" w:val="clear"/>
            <w:tcMar>
              <w:top w:type="dxa" w:w="120"/>
              <w:left w:type="dxa" w:w="160"/>
              <w:bottom w:type="dxa" w:w="120"/>
              <w:right w:type="dxa" w:w="160"/>
            </w:tcMar>
          </w:tcPr>
          <w:p>
            <w:pPr>
              <w:spacing w:before="30" w:after="30"/>
            </w:pPr>
            <w:r>
              <w:rPr>
                <w:rFonts w:ascii="Courier New" w:cs="Courier New" w:eastAsia="Courier New" w:hAnsi="Courier New"/>
                <w:color w:val="1A1A2E"/>
                <w:sz w:val="18"/>
                <w:szCs w:val="18"/>
              </w:rPr>
              <w:t xml:space="preserve">You are processing ONE PART of a legal practitioner's working document for ingestion into a vector search and AI retrieval system.</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The source material contains practitioner-authored content including tactical workflows, scripted examination questions, in-court procedural sequences, annotated submissions, and practitioner commentary on Tasmanian criminal law.</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Your task is to perform ALL of the following in a single pass on the uploaded part only:</w:t>
            </w:r>
          </w:p>
          <w:p>
            <w:pPr>
              <w:spacing w:before="30" w:after="30"/>
            </w:pPr>
            <w:r>
              <w:rPr>
                <w:rFonts w:ascii="Courier New" w:cs="Courier New" w:eastAsia="Courier New" w:hAnsi="Courier New"/>
                <w:color w:val="1A1A2E"/>
                <w:sz w:val="18"/>
                <w:szCs w:val="18"/>
              </w:rPr>
              <w:t xml:space="preserve">1. FORMAT the source into structured, self-contained retrieval chunks.</w:t>
            </w:r>
          </w:p>
          <w:p>
            <w:pPr>
              <w:spacing w:before="30" w:after="30"/>
            </w:pPr>
            <w:r>
              <w:rPr>
                <w:rFonts w:ascii="Courier New" w:cs="Courier New" w:eastAsia="Courier New" w:hAnsi="Courier New"/>
                <w:color w:val="1A1A2E"/>
                <w:sz w:val="18"/>
                <w:szCs w:val="18"/>
              </w:rPr>
              <w:t xml:space="preserve">2. VERIFY COVERAGE by checking whether any substantive content was omitted.</w:t>
            </w:r>
          </w:p>
          <w:p>
            <w:pPr>
              <w:spacing w:before="30" w:after="30"/>
            </w:pPr>
            <w:r>
              <w:rPr>
                <w:rFonts w:ascii="Courier New" w:cs="Courier New" w:eastAsia="Courier New" w:hAnsi="Courier New"/>
                <w:color w:val="1A1A2E"/>
                <w:sz w:val="18"/>
                <w:szCs w:val="18"/>
              </w:rPr>
              <w:t xml:space="preserve">3. VALIDATE STRUCTURE against the rules below.</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Do not summarise or sanitise informal language. Do not convert procedural content to formal prose. Do not omit scripted questions, step sequences, practitioner annotations, or parenthetical commentary. Preserve all content exactly as written, including informal asides, personal annotations, and colloquial expressions.</w:t>
            </w:r>
          </w:p>
          <w:p>
            <w:pPr>
              <w:spacing w:before="30" w:after="30"/>
            </w:pPr>
            <w:r>
              <w:rPr>
                <w:rFonts w:ascii="Courier New" w:cs="Courier New" w:eastAsia="Courier New" w:hAnsi="Courier New"/>
                <w:color w:val="1A1A2E"/>
                <w:sz w:val="18"/>
                <w:szCs w:val="18"/>
              </w:rPr>
              <w:t xml:space="preserve">Work only on the uploaded part. Do not ask for confirmation. Output in Markdown only.</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SOURCE INDEX PASS</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Before producing any formatted chunks, scan the source and identify every distinct procedural unit present. Examples include:</w:t>
            </w:r>
          </w:p>
          <w:p>
            <w:pPr>
              <w:spacing w:before="30" w:after="30"/>
            </w:pPr>
            <w:r>
              <w:rPr>
                <w:rFonts w:ascii="Courier New" w:cs="Courier New" w:eastAsia="Courier New" w:hAnsi="Courier New"/>
                <w:color w:val="1A1A2E"/>
                <w:sz w:val="18"/>
                <w:szCs w:val="18"/>
              </w:rPr>
              <w:t xml:space="preserve">- tactical workflows</w:t>
            </w:r>
          </w:p>
          <w:p>
            <w:pPr>
              <w:spacing w:before="30" w:after="30"/>
            </w:pPr>
            <w:r>
              <w:rPr>
                <w:rFonts w:ascii="Courier New" w:cs="Courier New" w:eastAsia="Courier New" w:hAnsi="Courier New"/>
                <w:color w:val="1A1A2E"/>
                <w:sz w:val="18"/>
                <w:szCs w:val="18"/>
              </w:rPr>
              <w:t xml:space="preserve">- step-by-step procedural sequences</w:t>
            </w:r>
          </w:p>
          <w:p>
            <w:pPr>
              <w:spacing w:before="30" w:after="30"/>
            </w:pPr>
            <w:r>
              <w:rPr>
                <w:rFonts w:ascii="Courier New" w:cs="Courier New" w:eastAsia="Courier New" w:hAnsi="Courier New"/>
                <w:color w:val="1A1A2E"/>
                <w:sz w:val="18"/>
                <w:szCs w:val="18"/>
              </w:rPr>
              <w:t xml:space="preserve">- scripted examination questions</w:t>
            </w:r>
          </w:p>
          <w:p>
            <w:pPr>
              <w:spacing w:before="30" w:after="30"/>
            </w:pPr>
            <w:r>
              <w:rPr>
                <w:rFonts w:ascii="Courier New" w:cs="Courier New" w:eastAsia="Courier New" w:hAnsi="Courier New"/>
                <w:color w:val="1A1A2E"/>
                <w:sz w:val="18"/>
                <w:szCs w:val="18"/>
              </w:rPr>
              <w:t xml:space="preserve">- scripted submissions</w:t>
            </w:r>
          </w:p>
          <w:p>
            <w:pPr>
              <w:spacing w:before="30" w:after="30"/>
            </w:pPr>
            <w:r>
              <w:rPr>
                <w:rFonts w:ascii="Courier New" w:cs="Courier New" w:eastAsia="Courier New" w:hAnsi="Courier New"/>
                <w:color w:val="1A1A2E"/>
                <w:sz w:val="18"/>
                <w:szCs w:val="18"/>
              </w:rPr>
              <w:t xml:space="preserve">- in-court procedural notes and observations</w:t>
            </w:r>
          </w:p>
          <w:p>
            <w:pPr>
              <w:spacing w:before="30" w:after="30"/>
            </w:pPr>
            <w:r>
              <w:rPr>
                <w:rFonts w:ascii="Courier New" w:cs="Courier New" w:eastAsia="Courier New" w:hAnsi="Courier New"/>
                <w:color w:val="1A1A2E"/>
                <w:sz w:val="18"/>
                <w:szCs w:val="18"/>
              </w:rPr>
              <w:t xml:space="preserve">- annotated legislation</w:t>
            </w:r>
          </w:p>
          <w:p>
            <w:pPr>
              <w:spacing w:before="30" w:after="30"/>
            </w:pPr>
            <w:r>
              <w:rPr>
                <w:rFonts w:ascii="Courier New" w:cs="Courier New" w:eastAsia="Courier New" w:hAnsi="Courier New"/>
                <w:color w:val="1A1A2E"/>
                <w:sz w:val="18"/>
                <w:szCs w:val="18"/>
              </w:rPr>
              <w:t xml:space="preserve">- practitioner commentary</w:t>
            </w:r>
          </w:p>
          <w:p>
            <w:pPr>
              <w:spacing w:before="30" w:after="30"/>
            </w:pPr>
            <w:r>
              <w:rPr>
                <w:rFonts w:ascii="Courier New" w:cs="Courier New" w:eastAsia="Courier New" w:hAnsi="Courier New"/>
                <w:color w:val="1A1A2E"/>
                <w:sz w:val="18"/>
                <w:szCs w:val="18"/>
              </w:rPr>
              <w:t xml:space="preserve">- case authority</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Be thorough — informal sections, observation notes, and in-court sequences must be captured here even if they appear incidental. Every identified unit must produce at least one chunk.</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Create a list titled: ## SOURCE PROCEDURAL UNITS</w:t>
            </w:r>
          </w:p>
          <w:p>
            <w:pPr>
              <w:spacing w:before="30" w:after="30"/>
            </w:pPr>
            <w:r>
              <w:rPr>
                <w:rFonts w:ascii="Courier New" w:cs="Courier New" w:eastAsia="Courier New" w:hAnsi="Courier New"/>
                <w:color w:val="1A1A2E"/>
                <w:sz w:val="18"/>
                <w:szCs w:val="18"/>
              </w:rPr>
              <w:t xml:space="preserve">This list must represent the complete content coverage of the source block. Do not begin formatting until it is complete.</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PRIMARY OBJECTIVE</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Convert the uploaded source into structured, self-contained retrieval chunks that preserve the practitioner voice, tactical detail, and exact scripted language of the original.</w:t>
            </w:r>
          </w:p>
          <w:p>
            <w:pPr>
              <w:spacing w:before="30" w:after="30"/>
            </w:pPr>
            <w:r>
              <w:rPr>
                <w:rFonts w:ascii="Courier New" w:cs="Courier New" w:eastAsia="Courier New" w:hAnsi="Courier New"/>
                <w:color w:val="1A1A2E"/>
                <w:sz w:val="18"/>
                <w:szCs w:val="18"/>
              </w:rPr>
              <w:t xml:space="preserve">Formal rewriting is prohibited. If the source uses informal language, scripted questions, parenthetical asides, or step sequences — preserve them exactly as written.</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CHUNK TYPES</w:t>
            </w:r>
          </w:p>
          <w:p>
            <w:pPr>
              <w:spacing w:before="30" w:after="30"/>
            </w:pPr>
            <w:r>
              <w:rPr>
                <w:rFonts w:ascii="Courier New" w:cs="Courier New" w:eastAsia="Courier New" w:hAnsi="Courier New"/>
                <w:color w:val="1A1A2E"/>
                <w:sz w:val="18"/>
                <w:szCs w:val="18"/>
              </w:rPr>
              <w:t xml:space="preserve">Use the following TYPE classifications:</w:t>
            </w:r>
          </w:p>
          <w:p>
            <w:pPr>
              <w:spacing w:before="30" w:after="30"/>
            </w:pPr>
            <w:r>
              <w:rPr>
                <w:rFonts w:ascii="Courier New" w:cs="Courier New" w:eastAsia="Courier New" w:hAnsi="Courier New"/>
                <w:color w:val="1A1A2E"/>
                <w:sz w:val="18"/>
                <w:szCs w:val="18"/>
              </w:rPr>
              <w:t xml:space="preserve">- procedure — a step-by-step tactical workflow or in-court procedural sequence</w:t>
            </w:r>
          </w:p>
          <w:p>
            <w:pPr>
              <w:spacing w:before="30" w:after="30"/>
            </w:pPr>
            <w:r>
              <w:rPr>
                <w:rFonts w:ascii="Courier New" w:cs="Courier New" w:eastAsia="Courier New" w:hAnsi="Courier New"/>
                <w:color w:val="1A1A2E"/>
                <w:sz w:val="18"/>
                <w:szCs w:val="18"/>
              </w:rPr>
              <w:t xml:space="preserve">- checklist — a set of items to be verified or completed</w:t>
            </w:r>
          </w:p>
          <w:p>
            <w:pPr>
              <w:spacing w:before="30" w:after="30"/>
            </w:pPr>
            <w:r>
              <w:rPr>
                <w:rFonts w:ascii="Courier New" w:cs="Courier New" w:eastAsia="Courier New" w:hAnsi="Courier New"/>
                <w:color w:val="1A1A2E"/>
                <w:sz w:val="18"/>
                <w:szCs w:val="18"/>
              </w:rPr>
              <w:t xml:space="preserve">- script — scripted examination questions or scripted submissions</w:t>
            </w:r>
          </w:p>
          <w:p>
            <w:pPr>
              <w:spacing w:before="30" w:after="30"/>
            </w:pPr>
            <w:r>
              <w:rPr>
                <w:rFonts w:ascii="Courier New" w:cs="Courier New" w:eastAsia="Courier New" w:hAnsi="Courier New"/>
                <w:color w:val="1A1A2E"/>
                <w:sz w:val="18"/>
                <w:szCs w:val="18"/>
              </w:rPr>
              <w:t xml:space="preserve">- annotation — practitioner commentary, tactical notes, or observations on a legal rule</w:t>
            </w:r>
          </w:p>
          <w:p>
            <w:pPr>
              <w:spacing w:before="30" w:after="30"/>
            </w:pPr>
            <w:r>
              <w:rPr>
                <w:rFonts w:ascii="Courier New" w:cs="Courier New" w:eastAsia="Courier New" w:hAnsi="Courier New"/>
                <w:color w:val="1A1A2E"/>
                <w:sz w:val="18"/>
                <w:szCs w:val="18"/>
              </w:rPr>
              <w:t xml:space="preserve">- case authority — a case cited for a legal principle</w:t>
            </w:r>
          </w:p>
          <w:p>
            <w:pPr>
              <w:spacing w:before="30" w:after="30"/>
            </w:pPr>
            <w:r>
              <w:rPr>
                <w:rFonts w:ascii="Courier New" w:cs="Courier New" w:eastAsia="Courier New" w:hAnsi="Courier New"/>
                <w:color w:val="1A1A2E"/>
                <w:sz w:val="18"/>
                <w:szCs w:val="18"/>
              </w:rPr>
              <w:t xml:space="preserve">- legal doctrine — a formal statement of a legal rule (use only where the source itself states a rule in doctrinal terms)</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METADATA MARKERS</w:t>
            </w:r>
          </w:p>
          <w:p>
            <w:pPr>
              <w:spacing w:before="30" w:after="30"/>
            </w:pPr>
            <w:r>
              <w:rPr>
                <w:rFonts w:ascii="Courier New" w:cs="Courier New" w:eastAsia="Courier New" w:hAnsi="Courier New"/>
                <w:color w:val="1A1A2E"/>
                <w:sz w:val="18"/>
                <w:szCs w:val="18"/>
              </w:rPr>
              <w:t xml:space="preserve">Immediately below every chunk heading include metadata markers in this order where supported:</w:t>
            </w:r>
          </w:p>
          <w:p>
            <w:pPr>
              <w:spacing w:before="30" w:after="30"/>
            </w:pPr>
            <w:r>
              <w:rPr>
                <w:rFonts w:ascii="Courier New" w:cs="Courier New" w:eastAsia="Courier New" w:hAnsi="Courier New"/>
                <w:color w:val="1A1A2E"/>
                <w:sz w:val="18"/>
                <w:szCs w:val="18"/>
              </w:rPr>
              <w:t xml:space="preserve">[DOMAIN: Tasmanian Criminal Law]</w:t>
            </w:r>
          </w:p>
          <w:p>
            <w:pPr>
              <w:spacing w:before="30" w:after="30"/>
            </w:pPr>
            <w:r>
              <w:rPr>
                <w:rFonts w:ascii="Courier New" w:cs="Courier New" w:eastAsia="Courier New" w:hAnsi="Courier New"/>
                <w:color w:val="1A1A2E"/>
                <w:sz w:val="18"/>
                <w:szCs w:val="18"/>
              </w:rPr>
              <w:t xml:space="preserve">[ACT: full Act name]</w:t>
            </w:r>
          </w:p>
          <w:p>
            <w:pPr>
              <w:spacing w:before="30" w:after="30"/>
            </w:pPr>
            <w:r>
              <w:rPr>
                <w:rFonts w:ascii="Courier New" w:cs="Courier New" w:eastAsia="Courier New" w:hAnsi="Courier New"/>
                <w:color w:val="1A1A2E"/>
                <w:sz w:val="18"/>
                <w:szCs w:val="18"/>
              </w:rPr>
              <w:t xml:space="preserve">[SECTION: section number]</w:t>
            </w:r>
          </w:p>
          <w:p>
            <w:pPr>
              <w:spacing w:before="30" w:after="30"/>
            </w:pPr>
            <w:r>
              <w:rPr>
                <w:rFonts w:ascii="Courier New" w:cs="Courier New" w:eastAsia="Courier New" w:hAnsi="Courier New"/>
                <w:color w:val="1A1A2E"/>
                <w:sz w:val="18"/>
                <w:szCs w:val="18"/>
              </w:rPr>
              <w:t xml:space="preserve">[CITATION: descriptive identifier for this chunk]</w:t>
            </w:r>
          </w:p>
          <w:p>
            <w:pPr>
              <w:spacing w:before="30" w:after="30"/>
            </w:pPr>
            <w:r>
              <w:rPr>
                <w:rFonts w:ascii="Courier New" w:cs="Courier New" w:eastAsia="Courier New" w:hAnsi="Courier New"/>
                <w:color w:val="1A1A2E"/>
                <w:sz w:val="18"/>
                <w:szCs w:val="18"/>
              </w:rPr>
              <w:t xml:space="preserve">[CATEGORY: procedure]</w:t>
            </w:r>
          </w:p>
          <w:p>
            <w:pPr>
              <w:spacing w:before="30" w:after="30"/>
            </w:pPr>
            <w:r>
              <w:rPr>
                <w:rFonts w:ascii="Courier New" w:cs="Courier New" w:eastAsia="Courier New" w:hAnsi="Courier New"/>
                <w:color w:val="1A1A2E"/>
                <w:sz w:val="18"/>
                <w:szCs w:val="18"/>
              </w:rPr>
              <w:t xml:space="preserve">[TYPE: procedure / checklist / script / annotation / case authority / legal doctrine]</w:t>
            </w:r>
          </w:p>
          <w:p>
            <w:pPr>
              <w:spacing w:before="30" w:after="30"/>
            </w:pPr>
            <w:r>
              <w:rPr>
                <w:rFonts w:ascii="Courier New" w:cs="Courier New" w:eastAsia="Courier New" w:hAnsi="Courier New"/>
                <w:color w:val="1A1A2E"/>
                <w:sz w:val="18"/>
                <w:szCs w:val="18"/>
              </w:rPr>
              <w:t xml:space="preserve">[TOPIC: concise description of what this chunk covers]</w:t>
            </w:r>
          </w:p>
          <w:p>
            <w:pPr>
              <w:spacing w:before="30" w:after="30"/>
            </w:pPr>
            <w:r>
              <w:rPr>
                <w:rFonts w:ascii="Courier New" w:cs="Courier New" w:eastAsia="Courier New" w:hAnsi="Courier New"/>
                <w:color w:val="1A1A2E"/>
                <w:sz w:val="18"/>
                <w:szCs w:val="18"/>
              </w:rPr>
              <w:t xml:space="preserve">[CONCEPTS: 5–10 keywords including plain-language search terms a practitioner would use]</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Minimum required for every chunk: [DOMAIN:] [CATEGORY:] [TYPE:] [TOPIC:] [CONCEPTS:]</w:t>
            </w:r>
          </w:p>
          <w:p>
            <w:pPr>
              <w:spacing w:before="30" w:after="30"/>
            </w:pPr>
            <w:r>
              <w:rPr>
                <w:rFonts w:ascii="Courier New" w:cs="Courier New" w:eastAsia="Courier New" w:hAnsi="Courier New"/>
                <w:color w:val="1A1A2E"/>
                <w:sz w:val="18"/>
                <w:szCs w:val="18"/>
              </w:rPr>
              <w:t xml:space="preserve">If legislation is referenced also include: [ACT:] [SECTION:] [CITATION:]</w:t>
            </w:r>
          </w:p>
          <w:p>
            <w:pPr>
              <w:spacing w:before="30" w:after="30"/>
            </w:pPr>
            <w:r>
              <w:rPr>
                <w:rFonts w:ascii="Courier New" w:cs="Courier New" w:eastAsia="Courier New" w:hAnsi="Courier New"/>
                <w:color w:val="1A1A2E"/>
                <w:sz w:val="18"/>
                <w:szCs w:val="18"/>
              </w:rPr>
              <w:t xml:space="preserve">If a case is cited also include: [CASE: full citation]</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CHUNK STRUCTURE</w:t>
            </w:r>
          </w:p>
          <w:p>
            <w:pPr>
              <w:spacing w:before="30" w:after="30"/>
            </w:pPr>
            <w:r>
              <w:rPr>
                <w:rFonts w:ascii="Courier New" w:cs="Courier New" w:eastAsia="Courier New" w:hAnsi="Courier New"/>
                <w:color w:val="1A1A2E"/>
                <w:sz w:val="18"/>
                <w:szCs w:val="18"/>
              </w:rPr>
              <w:t xml:space="preserve">Each chunk must follow this structure: Heading / Metadata markers / Content</w:t>
            </w:r>
          </w:p>
          <w:p>
            <w:pPr>
              <w:spacing w:before="30" w:after="30"/>
            </w:pPr>
            <w:r>
              <w:rPr>
                <w:rFonts w:ascii="Courier New" w:cs="Courier New" w:eastAsia="Courier New" w:hAnsi="Courier New"/>
                <w:color w:val="1A1A2E"/>
                <w:sz w:val="18"/>
                <w:szCs w:val="18"/>
              </w:rPr>
              <w:t xml:space="preserve">Content rules:</w:t>
            </w:r>
          </w:p>
          <w:p>
            <w:pPr>
              <w:spacing w:before="30" w:after="30"/>
            </w:pPr>
            <w:r>
              <w:rPr>
                <w:rFonts w:ascii="Courier New" w:cs="Courier New" w:eastAsia="Courier New" w:hAnsi="Courier New"/>
                <w:color w:val="1A1A2E"/>
                <w:sz w:val="18"/>
                <w:szCs w:val="18"/>
              </w:rPr>
              <w:t xml:space="preserve">- Preserve step sequences as numbered lists</w:t>
            </w:r>
          </w:p>
          <w:p>
            <w:pPr>
              <w:spacing w:before="30" w:after="30"/>
            </w:pPr>
            <w:r>
              <w:rPr>
                <w:rFonts w:ascii="Courier New" w:cs="Courier New" w:eastAsia="Courier New" w:hAnsi="Courier New"/>
                <w:color w:val="1A1A2E"/>
                <w:sz w:val="18"/>
                <w:szCs w:val="18"/>
              </w:rPr>
              <w:t xml:space="preserve">- Preserve scripted questions and submissions exactly as written</w:t>
            </w:r>
          </w:p>
          <w:p>
            <w:pPr>
              <w:spacing w:before="30" w:after="30"/>
            </w:pPr>
            <w:r>
              <w:rPr>
                <w:rFonts w:ascii="Courier New" w:cs="Courier New" w:eastAsia="Courier New" w:hAnsi="Courier New"/>
                <w:color w:val="1A1A2E"/>
                <w:sz w:val="18"/>
                <w:szCs w:val="18"/>
              </w:rPr>
              <w:t xml:space="preserve">- Preserve practitioner annotations verbatim</w:t>
            </w:r>
          </w:p>
          <w:p>
            <w:pPr>
              <w:spacing w:before="30" w:after="30"/>
            </w:pPr>
            <w:r>
              <w:rPr>
                <w:rFonts w:ascii="Courier New" w:cs="Courier New" w:eastAsia="Courier New" w:hAnsi="Courier New"/>
                <w:color w:val="1A1A2E"/>
                <w:sz w:val="18"/>
                <w:szCs w:val="18"/>
              </w:rPr>
              <w:t xml:space="preserve">- Preserve parenthetical commentary and informal asides exactly as written</w:t>
            </w:r>
          </w:p>
          <w:p>
            <w:pPr>
              <w:spacing w:before="30" w:after="30"/>
            </w:pPr>
            <w:r>
              <w:rPr>
                <w:rFonts w:ascii="Courier New" w:cs="Courier New" w:eastAsia="Courier New" w:hAnsi="Courier New"/>
                <w:color w:val="1A1A2E"/>
                <w:sz w:val="18"/>
                <w:szCs w:val="18"/>
              </w:rPr>
              <w:t xml:space="preserve">- Preserve informal language, colloquial expressions, and first-person voice</w:t>
            </w:r>
          </w:p>
          <w:p>
            <w:pPr>
              <w:spacing w:before="30" w:after="30"/>
            </w:pPr>
            <w:r>
              <w:rPr>
                <w:rFonts w:ascii="Courier New" w:cs="Courier New" w:eastAsia="Courier New" w:hAnsi="Courier New"/>
                <w:color w:val="1A1A2E"/>
                <w:sz w:val="18"/>
                <w:szCs w:val="18"/>
              </w:rPr>
              <w:t xml:space="preserve">- Each chunk must stand alone — include sufficient statutory context for a reader with no surrounding material</w:t>
            </w:r>
          </w:p>
          <w:p>
            <w:pPr>
              <w:spacing w:before="30" w:after="30"/>
            </w:pPr>
            <w:r>
              <w:rPr>
                <w:rFonts w:ascii="Courier New" w:cs="Courier New" w:eastAsia="Courier New" w:hAnsi="Courier New"/>
                <w:color w:val="1A1A2E"/>
                <w:sz w:val="18"/>
                <w:szCs w:val="18"/>
              </w:rPr>
              <w:t xml:space="preserve">- Remove cross-references such as 'see above / see below / as noted' — replace with a brief inline explanation</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CONCEPT ANCHOR RULE</w:t>
            </w:r>
          </w:p>
          <w:p>
            <w:pPr>
              <w:spacing w:before="30" w:after="30"/>
            </w:pPr>
            <w:r>
              <w:rPr>
                <w:rFonts w:ascii="Courier New" w:cs="Courier New" w:eastAsia="Courier New" w:hAnsi="Courier New"/>
                <w:color w:val="1A1A2E"/>
                <w:sz w:val="18"/>
                <w:szCs w:val="18"/>
              </w:rPr>
              <w:t xml:space="preserve">The first line of content must state what the chunk covers.</w:t>
            </w:r>
          </w:p>
          <w:p>
            <w:pPr>
              <w:spacing w:before="30" w:after="30"/>
            </w:pPr>
            <w:r>
              <w:rPr>
                <w:rFonts w:ascii="Courier New" w:cs="Courier New" w:eastAsia="Courier New" w:hAnsi="Courier New"/>
                <w:color w:val="1A1A2E"/>
                <w:sz w:val="18"/>
                <w:szCs w:val="18"/>
              </w:rPr>
              <w:t xml:space="preserve">Example: "Tactical workflow for proceeding to s 38 cross-examination of a hostile witness."</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CHUNK LENGTH</w:t>
            </w:r>
          </w:p>
          <w:p>
            <w:pPr>
              <w:spacing w:before="30" w:after="30"/>
            </w:pPr>
            <w:r>
              <w:rPr>
                <w:rFonts w:ascii="Courier New" w:cs="Courier New" w:eastAsia="Courier New" w:hAnsi="Courier New"/>
                <w:color w:val="1A1A2E"/>
                <w:sz w:val="18"/>
                <w:szCs w:val="18"/>
              </w:rPr>
              <w:t xml:space="preserve">Target: 150–500 words.</w:t>
            </w:r>
          </w:p>
          <w:p>
            <w:pPr>
              <w:spacing w:before="30" w:after="30"/>
            </w:pPr>
            <w:r>
              <w:rPr>
                <w:rFonts w:ascii="Courier New" w:cs="Courier New" w:eastAsia="Courier New" w:hAnsi="Courier New"/>
                <w:color w:val="1A1A2E"/>
                <w:sz w:val="18"/>
                <w:szCs w:val="18"/>
              </w:rPr>
              <w:t xml:space="preserve">Do not split a scripted question sequence mid-sequence.</w:t>
            </w:r>
          </w:p>
          <w:p>
            <w:pPr>
              <w:spacing w:before="30" w:after="30"/>
            </w:pPr>
            <w:r>
              <w:rPr>
                <w:rFonts w:ascii="Courier New" w:cs="Courier New" w:eastAsia="Courier New" w:hAnsi="Courier New"/>
                <w:color w:val="1A1A2E"/>
                <w:sz w:val="18"/>
                <w:szCs w:val="18"/>
              </w:rPr>
              <w:t xml:space="preserve">Do not split a step workflow mid-workflow.</w:t>
            </w:r>
          </w:p>
          <w:p>
            <w:pPr>
              <w:spacing w:before="30" w:after="30"/>
            </w:pPr>
            <w:r>
              <w:rPr>
                <w:rFonts w:ascii="Courier New" w:cs="Courier New" w:eastAsia="Courier New" w:hAnsi="Courier New"/>
                <w:color w:val="1A1A2E"/>
                <w:sz w:val="18"/>
                <w:szCs w:val="18"/>
              </w:rPr>
              <w:t xml:space="preserve">If a complete workflow exceeds 500 words, split at a logical phase boundary with a semantic heading — never mid-step.</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CITATION FIELD</w:t>
            </w:r>
          </w:p>
          <w:p>
            <w:pPr>
              <w:spacing w:before="30" w:after="30"/>
            </w:pPr>
            <w:r>
              <w:rPr>
                <w:rFonts w:ascii="Courier New" w:cs="Courier New" w:eastAsia="Courier New" w:hAnsi="Courier New"/>
                <w:color w:val="1A1A2E"/>
                <w:sz w:val="18"/>
                <w:szCs w:val="18"/>
              </w:rPr>
              <w:t xml:space="preserve">The [CITATION:] field must be unique per chunk. Use a descriptive format:</w:t>
            </w:r>
          </w:p>
          <w:p>
            <w:pPr>
              <w:spacing w:before="30" w:after="30"/>
            </w:pPr>
            <w:r>
              <w:rPr>
                <w:rFonts w:ascii="Courier New" w:cs="Courier New" w:eastAsia="Courier New" w:hAnsi="Courier New"/>
                <w:color w:val="1A1A2E"/>
                <w:sz w:val="18"/>
                <w:szCs w:val="18"/>
              </w:rPr>
              <w:t xml:space="preserve">"Evidence Act 2001 (Tas) s 38 — Tactical Workflow"</w:t>
            </w:r>
          </w:p>
          <w:p>
            <w:pPr>
              <w:spacing w:before="30" w:after="30"/>
            </w:pPr>
            <w:r>
              <w:rPr>
                <w:rFonts w:ascii="Courier New" w:cs="Courier New" w:eastAsia="Courier New" w:hAnsi="Courier New"/>
                <w:color w:val="1A1A2E"/>
                <w:sz w:val="18"/>
                <w:szCs w:val="18"/>
              </w:rPr>
              <w:t xml:space="preserve">"Evidence Act 2001 (Tas) s 38 — Scripted Examination: Hostile Witness"</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COVERAGE VERIFICATION</w:t>
            </w:r>
          </w:p>
          <w:p>
            <w:pPr>
              <w:spacing w:before="30" w:after="30"/>
            </w:pPr>
            <w:r>
              <w:rPr>
                <w:rFonts w:ascii="Courier New" w:cs="Courier New" w:eastAsia="Courier New" w:hAnsi="Courier New"/>
                <w:color w:val="1A1A2E"/>
                <w:sz w:val="18"/>
                <w:szCs w:val="18"/>
              </w:rPr>
              <w:t xml:space="preserve">After formatting, compare the output against the source.</w:t>
            </w:r>
          </w:p>
          <w:p>
            <w:pPr>
              <w:spacing w:before="30" w:after="30"/>
            </w:pPr>
            <w:r>
              <w:rPr>
                <w:rFonts w:ascii="Courier New" w:cs="Courier New" w:eastAsia="Courier New" w:hAnsi="Courier New"/>
                <w:color w:val="1A1A2E"/>
                <w:sz w:val="18"/>
                <w:szCs w:val="18"/>
              </w:rPr>
              <w:t xml:space="preserve">Flag any content present in the source that does not appear in the formatted output under [UNPROCESSED].</w:t>
            </w:r>
          </w:p>
          <w:p>
            <w:pPr>
              <w:spacing w:before="30" w:after="30"/>
            </w:pPr>
            <w:r>
              <w:rPr>
                <w:rFonts w:ascii="Courier New" w:cs="Courier New" w:eastAsia="Courier New" w:hAnsi="Courier New"/>
                <w:color w:val="1A1A2E"/>
                <w:sz w:val="18"/>
                <w:szCs w:val="18"/>
              </w:rPr>
              <w:t xml:space="preserve">Pay particular attention to: scripted questions, step sequences, annotated notes, inline submissions, observation notes, and in-court sequences.</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STRUCTURAL VALIDATION</w:t>
            </w:r>
          </w:p>
          <w:p>
            <w:pPr>
              <w:spacing w:before="30" w:after="30"/>
            </w:pPr>
            <w:r>
              <w:rPr>
                <w:rFonts w:ascii="Courier New" w:cs="Courier New" w:eastAsia="Courier New" w:hAnsi="Courier New"/>
                <w:color w:val="1A1A2E"/>
                <w:sz w:val="18"/>
                <w:szCs w:val="18"/>
              </w:rPr>
              <w:t xml:space="preserve">CHECK 1 — CONTENT PRESERVATION: flag any chunk where informal language, scripted questions, or step sequences appear to have been rewritten into formal prose or omitted.</w:t>
            </w:r>
          </w:p>
          <w:p>
            <w:pPr>
              <w:spacing w:before="30" w:after="30"/>
            </w:pPr>
            <w:r>
              <w:rPr>
                <w:rFonts w:ascii="Courier New" w:cs="Courier New" w:eastAsia="Courier New" w:hAnsi="Courier New"/>
                <w:color w:val="1A1A2E"/>
                <w:sz w:val="18"/>
                <w:szCs w:val="18"/>
              </w:rPr>
              <w:t xml:space="preserve">CHECK 2 — CITATION UNIQUENESS: flag any duplicate [CITATION:] values.</w:t>
            </w:r>
          </w:p>
          <w:p>
            <w:pPr>
              <w:spacing w:before="30" w:after="30"/>
            </w:pPr>
            <w:r>
              <w:rPr>
                <w:rFonts w:ascii="Courier New" w:cs="Courier New" w:eastAsia="Courier New" w:hAnsi="Courier New"/>
                <w:color w:val="1A1A2E"/>
                <w:sz w:val="18"/>
                <w:szCs w:val="18"/>
              </w:rPr>
              <w:t xml:space="preserve">CHECK 3 — COVERAGE: flag any procedural unit from the SOURCE INDEX PASS absent from the formatted output.</w:t>
            </w:r>
          </w:p>
          <w:p>
            <w:pPr>
              <w:spacing w:before="30" w:after="30"/>
            </w:pPr>
            <w:r>
              <w:rPr>
                <w:rFonts w:ascii="Courier New" w:cs="Courier New" w:eastAsia="Courier New" w:hAnsi="Courier New"/>
                <w:color w:val="1A1A2E"/>
                <w:sz w:val="18"/>
                <w:szCs w:val="18"/>
              </w:rPr>
              <w:t xml:space="preserve">CHECK 4 — METADATA COMPLETENESS: flag chunks missing [DOMAIN:] [CATEGORY:] [TYPE:] [TOPIC:] [CONCEPTS:]</w:t>
            </w:r>
          </w:p>
          <w:p>
            <w:pPr>
              <w:spacing w:before="30" w:after="30"/>
            </w:pPr>
            <w:r>
              <w:rPr>
                <w:rFonts w:ascii="Courier New" w:cs="Courier New" w:eastAsia="Courier New" w:hAnsi="Courier New"/>
                <w:color w:val="1A1A2E"/>
                <w:sz w:val="18"/>
                <w:szCs w:val="18"/>
              </w:rPr>
              <w:t xml:space="preserve">CHECK 5 — CONCEPTS QUALITY: flag [CONCEPTS:] with fewer than 5 terms or missing plain-language practitioner search phrases.</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MANDATORY OUTPUT FORMAT</w:t>
            </w:r>
          </w:p>
          <w:p>
            <w:pPr>
              <w:spacing w:before="30" w:after="30"/>
            </w:pPr>
            <w:r>
              <w:rPr>
                <w:rFonts w:ascii="Courier New" w:cs="Courier New" w:eastAsia="Courier New" w:hAnsi="Courier New"/>
                <w:color w:val="1A1A2E"/>
                <w:sz w:val="18"/>
                <w:szCs w:val="18"/>
              </w:rPr>
              <w:t xml:space="preserve">Output exactly in this order:</w:t>
            </w:r>
          </w:p>
          <w:p>
            <w:pPr>
              <w:spacing w:before="30" w:after="30"/>
            </w:pPr>
            <w:r>
              <w:rPr>
                <w:rFonts w:ascii="Courier New" w:cs="Courier New" w:eastAsia="Courier New" w:hAnsi="Courier New"/>
                <w:color w:val="1A1A2E"/>
                <w:sz w:val="18"/>
                <w:szCs w:val="18"/>
              </w:rPr>
              <w:t xml:space="preserve"># PART OUTPUT</w:t>
            </w:r>
          </w:p>
          <w:p>
            <w:pPr>
              <w:spacing w:before="30" w:after="30"/>
            </w:pPr>
            <w:r>
              <w:rPr>
                <w:rFonts w:ascii="Courier New" w:cs="Courier New" w:eastAsia="Courier New" w:hAnsi="Courier New"/>
                <w:color w:val="1A1A2E"/>
                <w:sz w:val="18"/>
                <w:szCs w:val="18"/>
              </w:rPr>
              <w:t xml:space="preserve">## SOURCE PROCEDURAL UNITS</w:t>
            </w:r>
          </w:p>
          <w:p>
            <w:pPr>
              <w:spacing w:before="30" w:after="30"/>
            </w:pPr>
            <w:r>
              <w:rPr>
                <w:rFonts w:ascii="Courier New" w:cs="Courier New" w:eastAsia="Courier New" w:hAnsi="Courier New"/>
                <w:color w:val="1A1A2E"/>
                <w:sz w:val="18"/>
                <w:szCs w:val="18"/>
              </w:rPr>
              <w:t xml:space="preserve">[List of all procedural units identified before formatting.]</w:t>
            </w:r>
          </w:p>
          <w:p>
            <w:pPr>
              <w:spacing w:before="30" w:after="30"/>
            </w:pPr>
            <w:r>
              <w:rPr>
                <w:rFonts w:ascii="Courier New" w:cs="Courier New" w:eastAsia="Courier New" w:hAnsi="Courier New"/>
                <w:color w:val="1A1A2E"/>
                <w:sz w:val="18"/>
                <w:szCs w:val="18"/>
              </w:rPr>
              <w:t xml:space="preserve">## FORMATTED CHUNKS</w:t>
            </w:r>
          </w:p>
          <w:p>
            <w:pPr>
              <w:spacing w:before="30" w:after="30"/>
            </w:pPr>
            <w:r>
              <w:rPr>
                <w:rFonts w:ascii="Courier New" w:cs="Courier New" w:eastAsia="Courier New" w:hAnsi="Courier New"/>
                <w:color w:val="1A1A2E"/>
                <w:sz w:val="18"/>
                <w:szCs w:val="18"/>
              </w:rPr>
              <w:t xml:space="preserve">[Full formatted chunk set.]</w:t>
            </w:r>
          </w:p>
          <w:p>
            <w:pPr>
              <w:spacing w:before="30" w:after="30"/>
            </w:pPr>
            <w:r>
              <w:rPr>
                <w:rFonts w:ascii="Courier New" w:cs="Courier New" w:eastAsia="Courier New" w:hAnsi="Courier New"/>
                <w:color w:val="1A1A2E"/>
                <w:sz w:val="18"/>
                <w:szCs w:val="18"/>
              </w:rPr>
              <w:t xml:space="preserve">## COVERAGE REPORT</w:t>
            </w:r>
          </w:p>
          <w:p>
            <w:pPr>
              <w:spacing w:before="30" w:after="30"/>
            </w:pPr>
            <w:r>
              <w:rPr>
                <w:rFonts w:ascii="Courier New" w:cs="Courier New" w:eastAsia="Courier New" w:hAnsi="Courier New"/>
                <w:color w:val="1A1A2E"/>
                <w:sz w:val="18"/>
                <w:szCs w:val="18"/>
              </w:rPr>
              <w:t xml:space="preserve">Either: "No substantive omissions detected."</w:t>
            </w:r>
          </w:p>
          <w:p>
            <w:pPr>
              <w:spacing w:before="30" w:after="30"/>
            </w:pPr>
            <w:r>
              <w:rPr>
                <w:rFonts w:ascii="Courier New" w:cs="Courier New" w:eastAsia="Courier New" w:hAnsi="Courier New"/>
                <w:color w:val="1A1A2E"/>
                <w:sz w:val="18"/>
                <w:szCs w:val="18"/>
              </w:rPr>
              <w:t xml:space="preserve">Or: [UNPROCESSED] list.</w:t>
            </w:r>
          </w:p>
          <w:p>
            <w:pPr>
              <w:spacing w:before="30" w:after="30"/>
            </w:pPr>
            <w:r>
              <w:rPr>
                <w:rFonts w:ascii="Courier New" w:cs="Courier New" w:eastAsia="Courier New" w:hAnsi="Courier New"/>
                <w:color w:val="1A1A2E"/>
                <w:sz w:val="18"/>
                <w:szCs w:val="18"/>
              </w:rPr>
              <w:t xml:space="preserve">## VALIDATION REPORT</w:t>
            </w:r>
          </w:p>
          <w:p>
            <w:pPr>
              <w:spacing w:before="30" w:after="30"/>
            </w:pPr>
            <w:r>
              <w:rPr>
                <w:rFonts w:ascii="Courier New" w:cs="Courier New" w:eastAsia="Courier New" w:hAnsi="Courier New"/>
                <w:color w:val="1A1A2E"/>
                <w:sz w:val="18"/>
                <w:szCs w:val="18"/>
              </w:rPr>
              <w:t xml:space="preserve">For each issue: Check number / Heading / Explanation.</w:t>
            </w:r>
          </w:p>
          <w:p>
            <w:pPr>
              <w:spacing w:before="30" w:after="30"/>
            </w:pPr>
            <w:r>
              <w:rPr>
                <w:rFonts w:ascii="Courier New" w:cs="Courier New" w:eastAsia="Courier New" w:hAnsi="Courier New"/>
                <w:color w:val="1A1A2E"/>
                <w:sz w:val="18"/>
                <w:szCs w:val="18"/>
              </w:rPr>
              <w:t xml:space="preserve">If no issues, state "No issues detected."</w:t>
            </w:r>
          </w:p>
          <w:p>
            <w:pPr>
              <w:spacing w:before="30" w:after="30"/>
            </w:pPr>
            <w:r>
              <w:rPr>
                <w:rFonts w:ascii="Courier New" w:cs="Courier New" w:eastAsia="Courier New" w:hAnsi="Courier New"/>
                <w:color w:val="1A1A2E"/>
                <w:sz w:val="18"/>
                <w:szCs w:val="18"/>
              </w:rPr>
              <w:t xml:space="preserve">## FINAL STATUS</w:t>
            </w:r>
          </w:p>
          <w:p>
            <w:pPr>
              <w:spacing w:before="30" w:after="30"/>
            </w:pPr>
            <w:r>
              <w:rPr>
                <w:rFonts w:ascii="Courier New" w:cs="Courier New" w:eastAsia="Courier New" w:hAnsi="Courier New"/>
                <w:color w:val="1A1A2E"/>
                <w:sz w:val="18"/>
                <w:szCs w:val="18"/>
              </w:rPr>
              <w:t xml:space="preserve">State one of:</w:t>
            </w:r>
          </w:p>
          <w:p>
            <w:pPr>
              <w:spacing w:before="30" w:after="30"/>
            </w:pPr>
            <w:r>
              <w:rPr>
                <w:rFonts w:ascii="Courier New" w:cs="Courier New" w:eastAsia="Courier New" w:hAnsi="Courier New"/>
                <w:color w:val="1A1A2E"/>
                <w:sz w:val="18"/>
                <w:szCs w:val="18"/>
              </w:rPr>
              <w:t xml:space="preserve">- READY FOR APPEND TO MASTER FILE</w:t>
            </w:r>
          </w:p>
          <w:p>
            <w:pPr>
              <w:spacing w:before="30" w:after="30"/>
            </w:pPr>
            <w:r>
              <w:rPr>
                <w:rFonts w:ascii="Courier New" w:cs="Courier New" w:eastAsia="Courier New" w:hAnsi="Courier New"/>
                <w:color w:val="1A1A2E"/>
                <w:sz w:val="18"/>
                <w:szCs w:val="18"/>
              </w:rPr>
              <w:t xml:space="preserve">- READY FOR APPEND WITH MINOR REVIEW</w:t>
            </w:r>
          </w:p>
          <w:p>
            <w:pPr>
              <w:spacing w:before="30" w:after="30"/>
            </w:pPr>
            <w:r>
              <w:rPr>
                <w:rFonts w:ascii="Courier New" w:cs="Courier New" w:eastAsia="Courier New" w:hAnsi="Courier New"/>
                <w:color w:val="1A1A2E"/>
                <w:sz w:val="18"/>
                <w:szCs w:val="18"/>
              </w:rPr>
              <w:t xml:space="preserve">- NEEDS REVISION BEFORE APPEND</w:t>
            </w:r>
          </w:p>
        </w:tc>
      </w:tr>
    </w:tbl>
    <w:p>
      <w:pPr>
        <w:spacing w:before="60" w:after="60"/>
      </w:pPr>
      <w:r>
        <w:t xml:space="preserve"/>
      </w:r>
    </w:p>
    <w:p>
      <w:pPr>
        <w:pStyle w:val="Heading1"/>
        <w:spacing w:before="360" w:after="120"/>
      </w:pPr>
      <w:r>
        <w:rPr>
          <w:rFonts w:ascii="Arial" w:cs="Arial" w:eastAsia="Arial" w:hAnsi="Arial"/>
          <w:b/>
          <w:bCs/>
          <w:color w:val="1F3864"/>
          <w:sz w:val="32"/>
          <w:szCs w:val="32"/>
        </w:rPr>
        <w:t xml:space="preserve">6B. Secondary Follow-Up Prompt</w:t>
      </w:r>
    </w:p>
    <w:p>
      <w:pPr>
        <w:spacing w:before="60" w:after="100"/>
      </w:pPr>
      <w:r>
        <w:rPr>
          <w:rFonts w:ascii="Arial" w:cs="Arial" w:eastAsia="Arial" w:hAnsi="Arial"/>
          <w:sz w:val="22"/>
          <w:szCs w:val="22"/>
        </w:rPr>
        <w:t xml:space="preserve">Check the FINAL STATUS line at the end of each session before closing it. If it says anything other than READY FOR APPEND — run the follow-up prompt in that same session before closing. Make it a habit after every block.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0" w:val="clear"/>
            <w:tcMar>
              <w:top w:type="dxa" w:w="120"/>
              <w:left w:type="dxa" w:w="160"/>
              <w:bottom w:type="dxa" w:w="120"/>
              <w:right w:type="dxa" w:w="160"/>
            </w:tcMar>
          </w:tcPr>
          <w:p>
            <w:pPr>
              <w:spacing w:before="30" w:after="30"/>
            </w:pPr>
            <w:r>
              <w:rPr>
                <w:rFonts w:ascii="Courier New" w:cs="Courier New" w:eastAsia="Courier New" w:hAnsi="Courier New"/>
                <w:color w:val="1A1A2E"/>
                <w:sz w:val="18"/>
                <w:szCs w:val="18"/>
              </w:rPr>
              <w:t xml:space="preserve">The coverage report identified unprocessed items. Please now format the following unprocessed doctrinal units as additional chunks following the same formatting rules and metadata schema. Do not repeat chunks already produced.</w:t>
            </w:r>
          </w:p>
        </w:tc>
      </w:tr>
    </w:tbl>
    <w:p>
      <w:pPr>
        <w:spacing w:before="60" w:after="60"/>
      </w:pPr>
      <w:r>
        <w:t xml:space="preserve"/>
      </w:r>
    </w:p>
    <w:p>
      <w:pPr>
        <w:pStyle w:val="Heading1"/>
        <w:spacing w:before="360" w:after="120"/>
      </w:pPr>
      <w:r>
        <w:rPr>
          <w:rFonts w:ascii="Arial" w:cs="Arial" w:eastAsia="Arial" w:hAnsi="Arial"/>
          <w:b/>
          <w:bCs/>
          <w:color w:val="1F3864"/>
          <w:sz w:val="32"/>
          <w:szCs w:val="32"/>
        </w:rPr>
        <w:t xml:space="preserve">7. Automated Pipeline: process_blocks.py (Path A)</w:t>
      </w:r>
    </w:p>
    <w:p>
      <w:pPr>
        <w:spacing w:before="60" w:after="100"/>
      </w:pPr>
      <w:r>
        <w:rPr>
          <w:rFonts w:ascii="Arial" w:cs="Arial" w:eastAsia="Arial" w:hAnsi="Arial"/>
          <w:sz w:val="22"/>
          <w:szCs w:val="22"/>
        </w:rPr>
        <w:t xml:space="preserve">For large documents, process_blocks.py runs the entire formatting phase unattended via the GPT mini API. This was used to process Hogan on Crime (56 blocks, 1,138 output chunks).</w:t>
      </w:r>
    </w:p>
    <w:p>
      <w:pPr>
        <w:spacing w:before="60" w:after="60"/>
      </w:pPr>
      <w:r>
        <w:t xml:space="preserve"/>
      </w:r>
    </w:p>
    <w:p>
      <w:pPr>
        <w:pStyle w:val="Heading3"/>
        <w:spacing w:before="200" w:after="60"/>
      </w:pPr>
      <w:r>
        <w:rPr>
          <w:rFonts w:ascii="Arial" w:cs="Arial" w:eastAsia="Arial" w:hAnsi="Arial"/>
          <w:b/>
          <w:bCs/>
          <w:color w:val="000000"/>
          <w:sz w:val="24"/>
          <w:szCs w:val="24"/>
        </w:rPr>
        <w:t xml:space="preserve">Prerequisites</w:t>
      </w:r>
    </w:p>
    <w:p>
      <w:pPr>
        <w:pStyle w:val="ListParagraph"/>
        <w:numPr>
          <w:ilvl w:val="0"/>
          <w:numId w:val="2"/>
        </w:numPr>
        <w:spacing w:before="40" w:after="40"/>
      </w:pPr>
      <w:r>
        <w:rPr>
          <w:rFonts w:ascii="Arial" w:cs="Arial" w:eastAsia="Arial" w:hAnsi="Arial"/>
          <w:sz w:val="22"/>
          <w:szCs w:val="22"/>
        </w:rPr>
        <w:t xml:space="preserve">OpenAI API key set as environment variable OPENAI_API_KEY</w:t>
      </w:r>
    </w:p>
    <w:p>
      <w:pPr>
        <w:pStyle w:val="ListParagraph"/>
        <w:numPr>
          <w:ilvl w:val="0"/>
          <w:numId w:val="2"/>
        </w:numPr>
        <w:spacing w:before="40" w:after="40"/>
      </w:pPr>
      <w:r>
        <w:rPr>
          <w:rFonts w:ascii="Arial" w:cs="Arial" w:eastAsia="Arial" w:hAnsi="Arial"/>
          <w:sz w:val="22"/>
          <w:szCs w:val="22"/>
        </w:rPr>
        <w:t xml:space="preserve">blocks_3k/ folder populated by split_legal_doc.py</w:t>
      </w:r>
    </w:p>
    <w:p>
      <w:pPr>
        <w:pStyle w:val="ListParagraph"/>
        <w:numPr>
          <w:ilvl w:val="0"/>
          <w:numId w:val="2"/>
        </w:numPr>
        <w:spacing w:before="40" w:after="40"/>
      </w:pPr>
      <w:r>
        <w:rPr>
          <w:rFonts w:ascii="Arial" w:cs="Arial" w:eastAsia="Arial" w:hAnsi="Arial"/>
          <w:sz w:val="22"/>
          <w:szCs w:val="22"/>
        </w:rPr>
        <w:t xml:space="preserve">process_blocks.py configured with correct INPUT_FOLDER, OUTPUT_PART1, OUTPUT_PART2, PART1_END</w:t>
      </w:r>
    </w:p>
    <w:p>
      <w:pPr>
        <w:spacing w:before="60" w:after="60"/>
      </w:pPr>
      <w:r>
        <w:t xml:space="preserve"/>
      </w:r>
    </w:p>
    <w:p>
      <w:pPr>
        <w:pStyle w:val="Heading3"/>
        <w:spacing w:before="200" w:after="60"/>
      </w:pPr>
      <w:r>
        <w:rPr>
          <w:rFonts w:ascii="Arial" w:cs="Arial" w:eastAsia="Arial" w:hAnsi="Arial"/>
          <w:b/>
          <w:bCs/>
          <w:color w:val="000000"/>
          <w:sz w:val="24"/>
          <w:szCs w:val="24"/>
        </w:rPr>
        <w:t xml:space="preserve">GPT Mini API Quirks — Critical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thick" w:color="C0392B" w:sz="12"/>
              <w:bottom w:val="single" w:color="C0392B" w:sz="3"/>
              <w:right w:val="single" w:color="C0392B" w:sz="3"/>
            </w:tcBorders>
            <w:shd w:fill="FDECEA" w:val="clear"/>
            <w:tcMar>
              <w:top w:type="dxa" w:w="100"/>
              <w:left w:type="dxa" w:w="160"/>
              <w:bottom w:type="dxa" w:w="100"/>
              <w:right w:type="dxa" w:w="120"/>
            </w:tcMar>
          </w:tcPr>
          <w:p>
            <w:r>
              <w:rPr>
                <w:rFonts w:ascii="Arial" w:cs="Arial" w:eastAsia="Arial" w:hAnsi="Arial"/>
                <w:b/>
                <w:bCs/>
                <w:sz w:val="20"/>
                <w:szCs w:val="20"/>
              </w:rPr>
              <w:t xml:space="preserve">These quirks apply specifically to GPT mini (gpt-4o-mini and the mini series). Ignoring them will produce silent failures or API errors.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Model string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gpt-4o-mini-2024-07-18 (or current dated version). Do NOT use gpt-4o or gpt-4-turbo — cost is unnecessary given mini's output quality at 3k blocks.</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Token parameter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max_completion_tokens — NOT max_tokens. Using max_tokens causes an API error or is silently ignored.</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Temperature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 NOT pass a temperature parameter. GPT mini does not accept it. Remove from the API call entirely.</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Line endings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Normalise \r\n to \n before sending block text. Windows line endings in the source cause inconsistent output formatting.</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Block size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 words target. Mini begins to drift above ~3,500 words. Do not attempt 5k–7k blocks.</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gpt-5.2 / gpt-5.4</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suitable — near-empty or stalled output in testing. Stick with mini.</w:t>
            </w:r>
          </w:p>
        </w:tc>
      </w:tr>
    </w:tbl>
    <w:p>
      <w:pPr>
        <w:spacing w:before="60" w:after="60"/>
      </w:pPr>
      <w:r>
        <w:t xml:space="preserve"/>
      </w:r>
    </w:p>
    <w:p>
      <w:pPr>
        <w:pStyle w:val="Heading3"/>
        <w:spacing w:before="200" w:after="60"/>
      </w:pPr>
      <w:r>
        <w:rPr>
          <w:rFonts w:ascii="Arial" w:cs="Arial" w:eastAsia="Arial" w:hAnsi="Arial"/>
          <w:b/>
          <w:bCs/>
          <w:color w:val="000000"/>
          <w:sz w:val="24"/>
          <w:szCs w:val="24"/>
        </w:rPr>
        <w:t xml:space="preserve">Running the Pipeline</w:t>
      </w:r>
    </w:p>
    <w:p>
      <w:pPr>
        <w:shd w:fill="F0F0F0" w:val="clear"/>
        <w:spacing w:before="40" w:after="40"/>
      </w:pPr>
      <w:r>
        <w:rPr>
          <w:rFonts w:ascii="Courier New" w:cs="Courier New" w:eastAsia="Courier New" w:hAnsi="Courier New"/>
          <w:sz w:val="18"/>
          <w:szCs w:val="18"/>
        </w:rPr>
        <w:t xml:space="preserve"># From arcanthyr-console/ or the directory containing process_blocks.py</w:t>
      </w:r>
    </w:p>
    <w:p>
      <w:pPr>
        <w:shd w:fill="F0F0F0" w:val="clear"/>
        <w:spacing w:before="40" w:after="40"/>
      </w:pPr>
      <w:r>
        <w:rPr>
          <w:rFonts w:ascii="Courier New" w:cs="Courier New" w:eastAsia="Courier New" w:hAnsi="Courier New"/>
          <w:sz w:val="18"/>
          <w:szCs w:val="18"/>
        </w:rPr>
        <w:t xml:space="preserve">python process_blocks.py</w:t>
      </w:r>
    </w:p>
    <w:p>
      <w:pPr>
        <w:shd w:fill="F0F0F0" w:val="clear"/>
        <w:spacing w:before="40" w:after="40"/>
      </w:pPr>
      <w:r>
        <w:rPr>
          <w:rFonts w:ascii="Courier New" w:cs="Courier New" w:eastAsia="Courier New" w:hAnsi="Courier New"/>
          <w:sz w:val="18"/>
          <w:szCs w:val="18"/>
        </w:rPr>
        <w:t xml:space="preserve"/>
      </w:r>
    </w:p>
    <w:p>
      <w:pPr>
        <w:shd w:fill="F0F0F0" w:val="clear"/>
        <w:spacing w:before="40" w:after="40"/>
      </w:pPr>
      <w:r>
        <w:rPr>
          <w:rFonts w:ascii="Courier New" w:cs="Courier New" w:eastAsia="Courier New" w:hAnsi="Courier New"/>
          <w:sz w:val="18"/>
          <w:szCs w:val="18"/>
        </w:rPr>
        <w:t xml:space="preserve"># Output files:</w:t>
      </w:r>
    </w:p>
    <w:p>
      <w:pPr>
        <w:shd w:fill="F0F0F0" w:val="clear"/>
        <w:spacing w:before="40" w:after="40"/>
      </w:pPr>
      <w:r>
        <w:rPr>
          <w:rFonts w:ascii="Courier New" w:cs="Courier New" w:eastAsia="Courier New" w:hAnsi="Courier New"/>
          <w:sz w:val="18"/>
          <w:szCs w:val="18"/>
        </w:rPr>
        <w:t xml:space="preserve">#   Arc v 4/master_corpus_part1.md  (blocks 1–PART1_END)</w:t>
      </w:r>
    </w:p>
    <w:p>
      <w:pPr>
        <w:shd w:fill="F0F0F0" w:val="clear"/>
        <w:spacing w:before="40" w:after="40"/>
      </w:pPr>
      <w:r>
        <w:rPr>
          <w:rFonts w:ascii="Courier New" w:cs="Courier New" w:eastAsia="Courier New" w:hAnsi="Courier New"/>
          <w:sz w:val="18"/>
          <w:szCs w:val="18"/>
        </w:rPr>
        <w:t xml:space="preserve">#   Arc v 4/master_corpus_part2.md  (blocks PART1_END+1 to end)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3"/>
              <w:left w:val="thick" w:color="2E5496" w:sz="12"/>
              <w:bottom w:val="single" w:color="2E5496" w:sz="3"/>
              <w:right w:val="single" w:color="2E5496" w:sz="3"/>
            </w:tcBorders>
            <w:shd w:fill="EEF2F7" w:val="clear"/>
            <w:tcMar>
              <w:top w:type="dxa" w:w="100"/>
              <w:left w:type="dxa" w:w="160"/>
              <w:bottom w:type="dxa" w:w="100"/>
              <w:right w:type="dxa" w:w="120"/>
            </w:tcMar>
          </w:tcPr>
          <w:p>
            <w:r>
              <w:rPr>
                <w:rFonts w:ascii="Arial" w:cs="Arial" w:eastAsia="Arial" w:hAnsi="Arial"/>
                <w:i/>
                <w:iCs/>
                <w:sz w:val="20"/>
                <w:szCs w:val="20"/>
              </w:rPr>
              <w:t xml:space="preserve">The pipeline processes all blocks sequentially with natural spacing between API calls to avoid rate limits. Typical run time for 56 blocks: 45–60 minutes unattended. Check process_log.txt for per-block status after completion.</w:t>
            </w:r>
          </w:p>
        </w:tc>
      </w:tr>
    </w:tbl>
    <w:p>
      <w:pPr>
        <w:spacing w:before="60" w:after="60"/>
      </w:pPr>
      <w:r>
        <w:t xml:space="preserve"/>
      </w:r>
    </w:p>
    <w:p>
      <w:pPr>
        <w:pStyle w:val="Heading3"/>
        <w:spacing w:before="200" w:after="60"/>
      </w:pPr>
      <w:r>
        <w:rPr>
          <w:rFonts w:ascii="Arial" w:cs="Arial" w:eastAsia="Arial" w:hAnsi="Arial"/>
          <w:b/>
          <w:bCs/>
          <w:color w:val="000000"/>
          <w:sz w:val="24"/>
          <w:szCs w:val="24"/>
        </w:rPr>
        <w:t xml:space="preserve">After the Pipeline Completes</w:t>
      </w:r>
    </w:p>
    <w:p>
      <w:pPr>
        <w:pStyle w:val="ListParagraph"/>
        <w:numPr>
          <w:ilvl w:val="0"/>
          <w:numId w:val="3"/>
        </w:numPr>
        <w:spacing w:before="40" w:after="40"/>
      </w:pPr>
      <w:r>
        <w:rPr>
          <w:rFonts w:ascii="Arial" w:cs="Arial" w:eastAsia="Arial" w:hAnsi="Arial"/>
          <w:sz w:val="22"/>
          <w:szCs w:val="22"/>
        </w:rPr>
        <w:t xml:space="preserve">Review process_log.txt — check for any blocks that returned NEEDS REVISION or empty output</w:t>
      </w:r>
    </w:p>
    <w:p>
      <w:pPr>
        <w:pStyle w:val="ListParagraph"/>
        <w:numPr>
          <w:ilvl w:val="0"/>
          <w:numId w:val="3"/>
        </w:numPr>
        <w:spacing w:before="40" w:after="40"/>
      </w:pPr>
      <w:r>
        <w:rPr>
          <w:rFonts w:ascii="Arial" w:cs="Arial" w:eastAsia="Arial" w:hAnsi="Arial"/>
          <w:sz w:val="22"/>
          <w:szCs w:val="22"/>
        </w:rPr>
        <w:t xml:space="preserve">Manually re-run the follow-up prompt (Section 6B) for any flagged blocks via GPT web UI</w:t>
      </w:r>
    </w:p>
    <w:p>
      <w:pPr>
        <w:pStyle w:val="ListParagraph"/>
        <w:numPr>
          <w:ilvl w:val="0"/>
          <w:numId w:val="3"/>
        </w:numPr>
        <w:spacing w:before="40" w:after="40"/>
      </w:pPr>
      <w:r>
        <w:rPr>
          <w:rFonts w:ascii="Arial" w:cs="Arial" w:eastAsia="Arial" w:hAnsi="Arial"/>
          <w:sz w:val="22"/>
          <w:szCs w:val="22"/>
        </w:rPr>
        <w:t xml:space="preserve">Proceed to Section 8 — Assembly</w:t>
      </w:r>
    </w:p>
    <w:p>
      <w:pPr>
        <w:spacing w:before="60" w:after="60"/>
      </w:pPr>
      <w:r>
        <w:t xml:space="preserve"/>
      </w:r>
    </w:p>
    <w:p>
      <w:pPr>
        <w:pStyle w:val="Heading1"/>
        <w:spacing w:before="360" w:after="120"/>
      </w:pPr>
      <w:r>
        <w:rPr>
          <w:rFonts w:ascii="Arial" w:cs="Arial" w:eastAsia="Arial" w:hAnsi="Arial"/>
          <w:b/>
          <w:bCs/>
          <w:color w:val="1F3864"/>
          <w:sz w:val="32"/>
          <w:szCs w:val="32"/>
        </w:rPr>
        <w:t xml:space="preserve">8. Assembly Phase</w:t>
      </w:r>
    </w:p>
    <w:p>
      <w:pPr>
        <w:spacing w:before="60" w:after="100"/>
      </w:pPr>
      <w:r>
        <w:rPr>
          <w:rFonts w:ascii="Arial" w:cs="Arial" w:eastAsia="Arial" w:hAnsi="Arial"/>
          <w:sz w:val="22"/>
          <w:szCs w:val="22"/>
        </w:rPr>
        <w:t xml:space="preserve">After processing all blocks:</w:t>
      </w:r>
    </w:p>
    <w:p>
      <w:pPr>
        <w:pStyle w:val="ListParagraph"/>
        <w:numPr>
          <w:ilvl w:val="0"/>
          <w:numId w:val="3"/>
        </w:numPr>
        <w:spacing w:before="40" w:after="40"/>
      </w:pPr>
      <w:r>
        <w:rPr>
          <w:rFonts w:ascii="Arial" w:cs="Arial" w:eastAsia="Arial" w:hAnsi="Arial"/>
          <w:sz w:val="22"/>
          <w:szCs w:val="22"/>
        </w:rPr>
        <w:t xml:space="preserve">Copy only the ## FORMATTED CHUNKS section from each block output</w:t>
      </w:r>
    </w:p>
    <w:p>
      <w:pPr>
        <w:pStyle w:val="ListParagraph"/>
        <w:numPr>
          <w:ilvl w:val="0"/>
          <w:numId w:val="3"/>
        </w:numPr>
        <w:spacing w:before="40" w:after="40"/>
      </w:pPr>
      <w:r>
        <w:rPr>
          <w:rFonts w:ascii="Arial" w:cs="Arial" w:eastAsia="Arial" w:hAnsi="Arial"/>
          <w:sz w:val="22"/>
          <w:szCs w:val="22"/>
        </w:rPr>
        <w:t xml:space="preserve">Append sequentially into a single master Markdown file: master_corpus.md (or master_corpus_part1.md / master_corpus_part2.md if split)</w:t>
      </w:r>
    </w:p>
    <w:p>
      <w:pPr>
        <w:pStyle w:val="ListParagraph"/>
        <w:numPr>
          <w:ilvl w:val="0"/>
          <w:numId w:val="3"/>
        </w:numPr>
        <w:spacing w:before="40" w:after="40"/>
      </w:pPr>
      <w:r>
        <w:rPr>
          <w:rFonts w:ascii="Arial" w:cs="Arial" w:eastAsia="Arial" w:hAnsi="Arial"/>
          <w:sz w:val="22"/>
          <w:szCs w:val="22"/>
        </w:rPr>
        <w:t xml:space="preserve">This file becomes the vector retrieval corpus — do not include SOURCE DOCTRINAL UNITS, COVERAGE REPORT, VALIDATION REPORT, or FINAL STATUS sections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3"/>
              <w:left w:val="thick" w:color="2E5496" w:sz="12"/>
              <w:bottom w:val="single" w:color="2E5496" w:sz="3"/>
              <w:right w:val="single" w:color="2E5496" w:sz="3"/>
            </w:tcBorders>
            <w:shd w:fill="EEF2F7" w:val="clear"/>
            <w:tcMar>
              <w:top w:type="dxa" w:w="100"/>
              <w:left w:type="dxa" w:w="160"/>
              <w:bottom w:type="dxa" w:w="100"/>
              <w:right w:type="dxa" w:w="120"/>
            </w:tcMar>
          </w:tcPr>
          <w:p>
            <w:r>
              <w:rPr>
                <w:rFonts w:ascii="Arial" w:cs="Arial" w:eastAsia="Arial" w:hAnsi="Arial"/>
                <w:i/>
                <w:iCs/>
                <w:sz w:val="20"/>
                <w:szCs w:val="20"/>
              </w:rPr>
              <w:t xml:space="preserve">When using process_blocks.py (Path A), assembly is automatic — the pipeline writes directly to master_corpus_part1.md and master_corpus_part2.md. Manual assembly is only required for Path B (web UI) or for re-running individual blocks.</w:t>
            </w:r>
          </w:p>
        </w:tc>
      </w:tr>
    </w:tbl>
    <w:p>
      <w:pPr>
        <w:spacing w:before="60" w:after="60"/>
      </w:pPr>
      <w:r>
        <w:t xml:space="preserve"/>
      </w:r>
    </w:p>
    <w:p>
      <w:pPr>
        <w:pStyle w:val="Heading1"/>
        <w:spacing w:before="360" w:after="120"/>
      </w:pPr>
      <w:r>
        <w:rPr>
          <w:rFonts w:ascii="Arial" w:cs="Arial" w:eastAsia="Arial" w:hAnsi="Arial"/>
          <w:b/>
          <w:bCs/>
          <w:color w:val="1F3864"/>
          <w:sz w:val="32"/>
          <w:szCs w:val="32"/>
        </w:rPr>
        <w:t xml:space="preserve">9. Final Whole-Corpus Validation</w:t>
      </w:r>
    </w:p>
    <w:p>
      <w:pPr>
        <w:spacing w:before="60" w:after="100"/>
      </w:pPr>
      <w:r>
        <w:rPr>
          <w:rFonts w:ascii="Arial" w:cs="Arial" w:eastAsia="Arial" w:hAnsi="Arial"/>
          <w:sz w:val="22"/>
          <w:szCs w:val="22"/>
        </w:rPr>
        <w:t xml:space="preserve">Once the full corpus is assembled, run the Validation Prompt (Section 10) across the entire master_corpus.md.</w:t>
      </w:r>
    </w:p>
    <w:p>
      <w:pPr>
        <w:spacing w:before="60" w:after="100"/>
      </w:pPr>
      <w:r>
        <w:rPr>
          <w:rFonts w:ascii="Arial" w:cs="Arial" w:eastAsia="Arial" w:hAnsi="Arial"/>
          <w:sz w:val="22"/>
          <w:szCs w:val="22"/>
        </w:rPr>
        <w:t xml:space="preserve">This detects issues that block-level checks cannot see:</w:t>
      </w:r>
    </w:p>
    <w:p>
      <w:pPr>
        <w:pStyle w:val="ListParagraph"/>
        <w:numPr>
          <w:ilvl w:val="0"/>
          <w:numId w:val="2"/>
        </w:numPr>
        <w:spacing w:before="40" w:after="40"/>
      </w:pPr>
      <w:r>
        <w:rPr>
          <w:rFonts w:ascii="Arial" w:cs="Arial" w:eastAsia="Arial" w:hAnsi="Arial"/>
          <w:sz w:val="22"/>
          <w:szCs w:val="22"/>
        </w:rPr>
        <w:t xml:space="preserve">duplicate doctrinal explanations across blocks</w:t>
      </w:r>
    </w:p>
    <w:p>
      <w:pPr>
        <w:pStyle w:val="ListParagraph"/>
        <w:numPr>
          <w:ilvl w:val="0"/>
          <w:numId w:val="2"/>
        </w:numPr>
        <w:spacing w:before="40" w:after="40"/>
      </w:pPr>
      <w:r>
        <w:rPr>
          <w:rFonts w:ascii="Arial" w:cs="Arial" w:eastAsia="Arial" w:hAnsi="Arial"/>
          <w:sz w:val="22"/>
          <w:szCs w:val="22"/>
        </w:rPr>
        <w:t xml:space="preserve">repeated case authorities</w:t>
      </w:r>
    </w:p>
    <w:p>
      <w:pPr>
        <w:pStyle w:val="ListParagraph"/>
        <w:numPr>
          <w:ilvl w:val="0"/>
          <w:numId w:val="2"/>
        </w:numPr>
        <w:spacing w:before="40" w:after="40"/>
      </w:pPr>
      <w:r>
        <w:rPr>
          <w:rFonts w:ascii="Arial" w:cs="Arial" w:eastAsia="Arial" w:hAnsi="Arial"/>
          <w:sz w:val="22"/>
          <w:szCs w:val="22"/>
        </w:rPr>
        <w:t xml:space="preserve">inconsistent metadata usage</w:t>
      </w:r>
    </w:p>
    <w:p>
      <w:pPr>
        <w:pStyle w:val="ListParagraph"/>
        <w:numPr>
          <w:ilvl w:val="0"/>
          <w:numId w:val="2"/>
        </w:numPr>
        <w:spacing w:before="40" w:after="40"/>
      </w:pPr>
      <w:r>
        <w:rPr>
          <w:rFonts w:ascii="Arial" w:cs="Arial" w:eastAsia="Arial" w:hAnsi="Arial"/>
          <w:sz w:val="22"/>
          <w:szCs w:val="22"/>
        </w:rPr>
        <w:t xml:space="preserve">overlapping rule descriptions</w:t>
      </w:r>
    </w:p>
    <w:p>
      <w:pPr>
        <w:pStyle w:val="ListParagraph"/>
        <w:numPr>
          <w:ilvl w:val="0"/>
          <w:numId w:val="2"/>
        </w:numPr>
        <w:spacing w:before="40" w:after="40"/>
      </w:pPr>
      <w:r>
        <w:rPr>
          <w:rFonts w:ascii="Arial" w:cs="Arial" w:eastAsia="Arial" w:hAnsi="Arial"/>
          <w:sz w:val="22"/>
          <w:szCs w:val="22"/>
        </w:rPr>
        <w:t xml:space="preserve">structural drift between early and late blocks</w:t>
      </w:r>
    </w:p>
    <w:p>
      <w:pPr>
        <w:spacing w:before="60" w:after="60"/>
      </w:pPr>
      <w:r>
        <w:t xml:space="preserve"/>
      </w:r>
    </w:p>
    <w:p>
      <w:pPr>
        <w:pStyle w:val="Heading1"/>
        <w:spacing w:before="360" w:after="120"/>
      </w:pPr>
      <w:r>
        <w:rPr>
          <w:rFonts w:ascii="Arial" w:cs="Arial" w:eastAsia="Arial" w:hAnsi="Arial"/>
          <w:b/>
          <w:bCs/>
          <w:color w:val="1F3864"/>
          <w:sz w:val="32"/>
          <w:szCs w:val="32"/>
        </w:rPr>
        <w:t xml:space="preserve">10. Validation Prompt (Locked)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0" w:val="clear"/>
            <w:tcMar>
              <w:top w:type="dxa" w:w="120"/>
              <w:left w:type="dxa" w:w="160"/>
              <w:bottom w:type="dxa" w:w="120"/>
              <w:right w:type="dxa" w:w="160"/>
            </w:tcMar>
          </w:tcPr>
          <w:p>
            <w:pPr>
              <w:spacing w:before="30" w:after="30"/>
            </w:pPr>
            <w:r>
              <w:rPr>
                <w:rFonts w:ascii="Courier New" w:cs="Courier New" w:eastAsia="Courier New" w:hAnsi="Courier New"/>
                <w:color w:val="1A1A2E"/>
                <w:sz w:val="18"/>
                <w:szCs w:val="18"/>
              </w:rPr>
              <w:t xml:space="preserve">You are validating a formatted legal research document before it is ingested into a vector search system. Review the entire document and identify any structural or metadata problems. For each issue found, quote the offending block (first 50 words sufficient) and explain the problem.</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CHECK 1 — CHUNK LENGTH: flag any chunk exceeding 450 words. Report heading and approximate word count.</w:t>
            </w:r>
          </w:p>
          <w:p>
            <w:pPr>
              <w:spacing w:before="30" w:after="30"/>
            </w:pPr>
            <w:r>
              <w:rPr>
                <w:rFonts w:ascii="Courier New" w:cs="Courier New" w:eastAsia="Courier New" w:hAnsi="Courier New"/>
                <w:color w:val="1A1A2E"/>
                <w:sz w:val="18"/>
                <w:szCs w:val="18"/>
              </w:rPr>
              <w:t xml:space="preserve">CHECK 2 — CONTINUATION HEADINGS: flag headings containing (cont.) / continued / part 2. Suggest a semantic replacement heading.</w:t>
            </w:r>
          </w:p>
          <w:p>
            <w:pPr>
              <w:spacing w:before="30" w:after="30"/>
            </w:pPr>
            <w:r>
              <w:rPr>
                <w:rFonts w:ascii="Courier New" w:cs="Courier New" w:eastAsia="Courier New" w:hAnsi="Courier New"/>
                <w:color w:val="1A1A2E"/>
                <w:sz w:val="18"/>
                <w:szCs w:val="18"/>
              </w:rPr>
              <w:t xml:space="preserve">CHECK 3 — CROSS REFERENCES: flag phrases such as: see above / see below / as discussed / refer to / noted earlier. Quote the sentence.</w:t>
            </w:r>
          </w:p>
          <w:p>
            <w:pPr>
              <w:spacing w:before="30" w:after="30"/>
            </w:pPr>
            <w:r>
              <w:rPr>
                <w:rFonts w:ascii="Courier New" w:cs="Courier New" w:eastAsia="Courier New" w:hAnsi="Courier New"/>
                <w:color w:val="1A1A2E"/>
                <w:sz w:val="18"/>
                <w:szCs w:val="18"/>
              </w:rPr>
              <w:t xml:space="preserve">CHECK 4 — STATUTE CONTEXT: flag any chunk referencing a section number without the full Act name appearing in the chunk text.</w:t>
            </w:r>
          </w:p>
          <w:p>
            <w:pPr>
              <w:spacing w:before="30" w:after="30"/>
            </w:pPr>
            <w:r>
              <w:rPr>
                <w:rFonts w:ascii="Courier New" w:cs="Courier New" w:eastAsia="Courier New" w:hAnsi="Courier New"/>
                <w:color w:val="1A1A2E"/>
                <w:sz w:val="18"/>
                <w:szCs w:val="18"/>
              </w:rPr>
              <w:t xml:space="preserve">CHECK 5 — HEADING CONTEXT: flag any Level 2 heading that does not include the Act name or legal topic.</w:t>
            </w:r>
          </w:p>
          <w:p>
            <w:pPr>
              <w:spacing w:before="30" w:after="30"/>
            </w:pPr>
            <w:r>
              <w:rPr>
                <w:rFonts w:ascii="Courier New" w:cs="Courier New" w:eastAsia="Courier New" w:hAnsi="Courier New"/>
                <w:color w:val="1A1A2E"/>
                <w:sz w:val="18"/>
                <w:szCs w:val="18"/>
              </w:rPr>
              <w:t xml:space="preserve">CHECK 6 — METADATA COMPLETENESS: flag Level 2 or Level 3 chunks missing required metadata. Minimum required for every chunk: [DOMAIN:] [TOPIC:] [CONCEPTS:] [TYPE:]. If legislation is analysed also require: [ACT:] [CITATION:]. If case authority is analysed also require: [CASE:]</w:t>
            </w:r>
          </w:p>
          <w:p>
            <w:pPr>
              <w:spacing w:before="30" w:after="30"/>
            </w:pPr>
            <w:r>
              <w:rPr>
                <w:rFonts w:ascii="Courier New" w:cs="Courier New" w:eastAsia="Courier New" w:hAnsi="Courier New"/>
                <w:color w:val="1A1A2E"/>
                <w:sz w:val="18"/>
                <w:szCs w:val="18"/>
              </w:rPr>
              <w:t xml:space="preserve">CHECK 7 — CONCEPTS FIELD QUALITY: flag [CONCEPTS:] entries that contain fewer than 5 keywords, contain only formal legal terms, or include unrelated concepts.</w:t>
            </w:r>
          </w:p>
          <w:p>
            <w:pPr>
              <w:spacing w:before="30" w:after="30"/>
            </w:pPr>
            <w:r>
              <w:rPr>
                <w:rFonts w:ascii="Courier New" w:cs="Courier New" w:eastAsia="Courier New" w:hAnsi="Courier New"/>
                <w:color w:val="1A1A2E"/>
                <w:sz w:val="18"/>
                <w:szCs w:val="18"/>
              </w:rPr>
              <w:t xml:space="preserve">CHECK 8 — TYPE FIELD VALIDITY: flag [TYPE:] entries that appear inconsistent with the chunk content.</w:t>
            </w:r>
          </w:p>
          <w:p>
            <w:pPr>
              <w:spacing w:before="30" w:after="30"/>
            </w:pPr>
            <w:r>
              <w:rPr>
                <w:rFonts w:ascii="Courier New" w:cs="Courier New" w:eastAsia="Courier New" w:hAnsi="Courier New"/>
                <w:color w:val="1A1A2E"/>
                <w:sz w:val="18"/>
                <w:szCs w:val="18"/>
              </w:rPr>
              <w:t xml:space="preserve">CHECK 9 — CASE METADATA: flag any chunk referencing a case citation that does not include a [CASE:] metadata marker where required.</w:t>
            </w:r>
          </w:p>
          <w:p>
            <w:pPr>
              <w:spacing w:before="30" w:after="30"/>
            </w:pPr>
            <w:r>
              <w:rPr>
                <w:rFonts w:ascii="Courier New" w:cs="Courier New" w:eastAsia="Courier New" w:hAnsi="Courier New"/>
                <w:color w:val="1A1A2E"/>
                <w:sz w:val="18"/>
                <w:szCs w:val="18"/>
              </w:rPr>
              <w:t xml:space="preserve">CHECK 10 — DUPLICATE CONTENT: flag chunks that repeat substantive content elsewhere. Quote the opening line of both chunks.</w:t>
            </w:r>
          </w:p>
          <w:p>
            <w:pPr>
              <w:spacing w:before="30" w:after="30"/>
            </w:pPr>
            <w:r>
              <w:rPr>
                <w:rFonts w:ascii="Courier New" w:cs="Courier New" w:eastAsia="Courier New" w:hAnsi="Courier New"/>
                <w:color w:val="1A1A2E"/>
                <w:sz w:val="18"/>
                <w:szCs w:val="18"/>
              </w:rPr>
              <w:t xml:space="preserve">CHECK 11 — DOMAIN MARKER: flag any chunk missing [DOMAIN: Tasmanian Criminal Law].</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OUTPUT FORMAT: for each issue report: Check number / Quoted text / Explanation</w:t>
            </w:r>
          </w:p>
          <w:p>
            <w:pPr>
              <w:spacing w:before="30" w:after="30"/>
            </w:pPr>
            <w:r>
              <w:rPr>
                <w:rFonts w:ascii="Courier New" w:cs="Courier New" w:eastAsia="Courier New" w:hAnsi="Courier New"/>
                <w:color w:val="1A1A2E"/>
                <w:sz w:val="18"/>
                <w:szCs w:val="18"/>
              </w:rPr>
              <w:t xml:space="preserve"/>
            </w:r>
          </w:p>
          <w:p>
            <w:pPr>
              <w:spacing w:before="30" w:after="30"/>
            </w:pPr>
            <w:r>
              <w:rPr>
                <w:rFonts w:ascii="Courier New" w:cs="Courier New" w:eastAsia="Courier New" w:hAnsi="Courier New"/>
                <w:color w:val="1A1A2E"/>
                <w:sz w:val="18"/>
                <w:szCs w:val="18"/>
              </w:rPr>
              <w:t xml:space="preserve">SUMMARY: at the end provide: Total chunks reviewed / Issue count per check / Overall assessment: Ready for ingest OR Needs revision</w:t>
            </w:r>
          </w:p>
        </w:tc>
      </w:tr>
    </w:tbl>
    <w:p>
      <w:pPr>
        <w:spacing w:before="60" w:after="60"/>
      </w:pPr>
      <w:r>
        <w:t xml:space="preserve"/>
      </w:r>
    </w:p>
    <w:p>
      <w:pPr>
        <w:pStyle w:val="Heading1"/>
        <w:spacing w:before="360" w:after="120"/>
      </w:pPr>
      <w:r>
        <w:rPr>
          <w:rFonts w:ascii="Arial" w:cs="Arial" w:eastAsia="Arial" w:hAnsi="Arial"/>
          <w:b/>
          <w:bCs/>
          <w:color w:val="1F3864"/>
          <w:sz w:val="32"/>
          <w:szCs w:val="32"/>
        </w:rPr>
        <w:t xml:space="preserve">11. Vector Database Ingestion</w:t>
      </w:r>
    </w:p>
    <w:p>
      <w:pPr>
        <w:spacing w:before="60" w:after="100"/>
      </w:pPr>
      <w:r>
        <w:rPr>
          <w:rFonts w:ascii="Arial" w:cs="Arial" w:eastAsia="Arial" w:hAnsi="Arial"/>
          <w:sz w:val="22"/>
          <w:szCs w:val="22"/>
        </w:rPr>
        <w:t xml:space="preserve">After validation, ingest the corpus into D1 and then trigger the embed pass on the VPS.</w:t>
      </w:r>
    </w:p>
    <w:p>
      <w:pPr>
        <w:spacing w:before="60" w:after="60"/>
      </w:pPr>
      <w:r>
        <w:t xml:space="preserve"/>
      </w:r>
    </w:p>
    <w:p>
      <w:pPr>
        <w:pStyle w:val="Heading3"/>
        <w:spacing w:before="200" w:after="60"/>
      </w:pPr>
      <w:r>
        <w:rPr>
          <w:rFonts w:ascii="Arial" w:cs="Arial" w:eastAsia="Arial" w:hAnsi="Arial"/>
          <w:b/>
          <w:bCs/>
          <w:color w:val="000000"/>
          <w:sz w:val="24"/>
          <w:szCs w:val="24"/>
        </w:rPr>
        <w:t xml:space="preserve">Step 1 — Dry run</w:t>
      </w:r>
    </w:p>
    <w:p>
      <w:pPr>
        <w:shd w:fill="F0F0F0" w:val="clear"/>
        <w:spacing w:before="40" w:after="40"/>
      </w:pPr>
      <w:r>
        <w:rPr>
          <w:rFonts w:ascii="Courier New" w:cs="Courier New" w:eastAsia="Courier New" w:hAnsi="Courier New"/>
          <w:sz w:val="18"/>
          <w:szCs w:val="18"/>
        </w:rPr>
        <w:t xml:space="preserve"># From arcanthyr-console/ — INPUT_FILE must be set to absolute path of corpus file</w:t>
      </w:r>
    </w:p>
    <w:p>
      <w:pPr>
        <w:shd w:fill="F0F0F0" w:val="clear"/>
        <w:spacing w:before="40" w:after="40"/>
      </w:pPr>
      <w:r>
        <w:rPr>
          <w:rFonts w:ascii="Courier New" w:cs="Courier New" w:eastAsia="Courier New" w:hAnsi="Courier New"/>
          <w:sz w:val="18"/>
          <w:szCs w:val="18"/>
        </w:rPr>
        <w:t xml:space="preserve">python ingest_corpus.py --dry-run</w:t>
      </w:r>
    </w:p>
    <w:p>
      <w:pPr>
        <w:spacing w:before="60" w:after="60"/>
      </w:pPr>
      <w:r>
        <w:t xml:space="preserve"/>
      </w:r>
    </w:p>
    <w:p>
      <w:pPr>
        <w:spacing w:before="60" w:after="100"/>
      </w:pPr>
      <w:r>
        <w:rPr>
          <w:rFonts w:ascii="Arial" w:cs="Arial" w:eastAsia="Arial" w:hAnsi="Arial"/>
          <w:sz w:val="22"/>
          <w:szCs w:val="22"/>
        </w:rPr>
        <w:t xml:space="preserve">Verify the chunk count matches expectations before committing to D1.</w:t>
      </w:r>
    </w:p>
    <w:p>
      <w:pPr>
        <w:spacing w:before="60" w:after="60"/>
      </w:pPr>
      <w:r>
        <w:t xml:space="preserve"/>
      </w:r>
    </w:p>
    <w:p>
      <w:pPr>
        <w:pStyle w:val="Heading3"/>
        <w:spacing w:before="200" w:after="60"/>
      </w:pPr>
      <w:r>
        <w:rPr>
          <w:rFonts w:ascii="Arial" w:cs="Arial" w:eastAsia="Arial" w:hAnsi="Arial"/>
          <w:b/>
          <w:bCs/>
          <w:color w:val="000000"/>
          <w:sz w:val="24"/>
          <w:szCs w:val="24"/>
        </w:rPr>
        <w:t xml:space="preserve">Step 2 — Ingest to D1</w:t>
      </w:r>
    </w:p>
    <w:p>
      <w:pPr>
        <w:shd w:fill="F0F0F0" w:val="clear"/>
        <w:spacing w:before="40" w:after="40"/>
      </w:pPr>
      <w:r>
        <w:rPr>
          <w:rFonts w:ascii="Courier New" w:cs="Courier New" w:eastAsia="Courier New" w:hAnsi="Courier New"/>
          <w:sz w:val="18"/>
          <w:szCs w:val="18"/>
        </w:rPr>
        <w:t xml:space="preserve">python ingest_corpus.py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thick" w:color="C0392B" w:sz="12"/>
              <w:bottom w:val="single" w:color="C0392B" w:sz="3"/>
              <w:right w:val="single" w:color="C0392B" w:sz="3"/>
            </w:tcBorders>
            <w:shd w:fill="FDECEA" w:val="clear"/>
            <w:tcMar>
              <w:top w:type="dxa" w:w="100"/>
              <w:left w:type="dxa" w:w="160"/>
              <w:bottom w:type="dxa" w:w="100"/>
              <w:right w:type="dxa" w:w="120"/>
            </w:tcMar>
          </w:tcPr>
          <w:p>
            <w:r>
              <w:rPr>
                <w:rFonts w:ascii="Arial" w:cs="Arial" w:eastAsia="Arial" w:hAnsi="Arial"/>
                <w:b/>
                <w:bCs/>
                <w:sz w:val="20"/>
                <w:szCs w:val="20"/>
              </w:rPr>
              <w:t xml:space="preserve">Do NOT run both corpus parts simultaneously — D1 write conflicts will occur. Run part 1 fully, verify row count, then run part 2.</w:t>
            </w:r>
          </w:p>
        </w:tc>
      </w:tr>
    </w:tbl>
    <w:p>
      <w:pPr>
        <w:spacing w:before="60" w:after="60"/>
      </w:pPr>
      <w:r>
        <w:t xml:space="preserve"/>
      </w:r>
    </w:p>
    <w:p>
      <w:pPr>
        <w:pStyle w:val="Heading3"/>
        <w:spacing w:before="200" w:after="60"/>
      </w:pPr>
      <w:r>
        <w:rPr>
          <w:rFonts w:ascii="Arial" w:cs="Arial" w:eastAsia="Arial" w:hAnsi="Arial"/>
          <w:b/>
          <w:bCs/>
          <w:color w:val="000000"/>
          <w:sz w:val="24"/>
          <w:szCs w:val="24"/>
        </w:rPr>
        <w:t xml:space="preserve">Step 3 — Mark enriched</w:t>
      </w:r>
    </w:p>
    <w:p>
      <w:pPr>
        <w:shd w:fill="F0F0F0" w:val="clear"/>
        <w:spacing w:before="40" w:after="40"/>
      </w:pPr>
      <w:r>
        <w:rPr>
          <w:rFonts w:ascii="Courier New" w:cs="Courier New" w:eastAsia="Courier New" w:hAnsi="Courier New"/>
          <w:sz w:val="18"/>
          <w:szCs w:val="18"/>
        </w:rPr>
        <w:t xml:space="preserve">npx wrangler d1 execute arcanthyr --remote --command "UPDATE secondary_sources SET enriched=1 WHERE enriched=0;"</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3"/>
              <w:left w:val="thick" w:color="2E5496" w:sz="12"/>
              <w:bottom w:val="single" w:color="2E5496" w:sz="3"/>
              <w:right w:val="single" w:color="2E5496" w:sz="3"/>
            </w:tcBorders>
            <w:shd w:fill="EEF2F7" w:val="clear"/>
            <w:tcMar>
              <w:top w:type="dxa" w:w="100"/>
              <w:left w:type="dxa" w:w="160"/>
              <w:bottom w:type="dxa" w:w="100"/>
              <w:right w:type="dxa" w:w="120"/>
            </w:tcMar>
          </w:tcPr>
          <w:p>
            <w:r>
              <w:rPr>
                <w:rFonts w:ascii="Arial" w:cs="Arial" w:eastAsia="Arial" w:hAnsi="Arial"/>
                <w:i/>
                <w:iCs/>
                <w:sz w:val="20"/>
                <w:szCs w:val="20"/>
              </w:rPr>
              <w:t xml:space="preserve">The secondary sources corpus (Hogan on Crime) is ingested with enriched=1 set manually. The enriched_text column stays NULL — the embed poller falls back to raw_text, which IS the content. Do NOT run the poller in --mode enrich on these rows.</w:t>
            </w:r>
          </w:p>
        </w:tc>
      </w:tr>
    </w:tbl>
    <w:p>
      <w:pPr>
        <w:spacing w:before="60" w:after="60"/>
      </w:pPr>
      <w:r>
        <w:t xml:space="preserve"/>
      </w:r>
    </w:p>
    <w:p>
      <w:pPr>
        <w:pStyle w:val="Heading3"/>
        <w:spacing w:before="200" w:after="60"/>
      </w:pPr>
      <w:r>
        <w:rPr>
          <w:rFonts w:ascii="Arial" w:cs="Arial" w:eastAsia="Arial" w:hAnsi="Arial"/>
          <w:b/>
          <w:bCs/>
          <w:color w:val="000000"/>
          <w:sz w:val="24"/>
          <w:szCs w:val="24"/>
        </w:rPr>
        <w:t xml:space="preserve">Step 4 — Embed pass on VPS</w:t>
      </w:r>
    </w:p>
    <w:p>
      <w:pPr>
        <w:shd w:fill="F0F0F0" w:val="clear"/>
        <w:spacing w:before="40" w:after="40"/>
      </w:pPr>
      <w:r>
        <w:rPr>
          <w:rFonts w:ascii="Courier New" w:cs="Courier New" w:eastAsia="Courier New" w:hAnsi="Courier New"/>
          <w:sz w:val="18"/>
          <w:szCs w:val="18"/>
        </w:rPr>
        <w:t xml:space="preserve">docker exec -e OLLAMA_URL=http://ollama:11434 -e QDRANT_URL=http://qdrant-general:6333 \</w:t>
      </w:r>
    </w:p>
    <w:p>
      <w:pPr>
        <w:shd w:fill="F0F0F0" w:val="clear"/>
        <w:spacing w:before="40" w:after="40"/>
      </w:pPr>
      <w:r>
        <w:rPr>
          <w:rFonts w:ascii="Courier New" w:cs="Courier New" w:eastAsia="Courier New" w:hAnsi="Courier New"/>
          <w:sz w:val="18"/>
          <w:szCs w:val="18"/>
        </w:rPr>
        <w:t xml:space="preserve">  -it agent-general python3 /app/src/enrichment_poller.py --mode embed --loop</w:t>
      </w:r>
    </w:p>
    <w:p>
      <w:pPr>
        <w:spacing w:before="60" w:after="60"/>
      </w:pPr>
      <w:r>
        <w:t xml:space="preserve"/>
      </w:r>
    </w:p>
    <w:p>
      <w:pPr>
        <w:pStyle w:val="Heading3"/>
        <w:spacing w:before="200" w:after="60"/>
      </w:pPr>
      <w:r>
        <w:rPr>
          <w:rFonts w:ascii="Arial" w:cs="Arial" w:eastAsia="Arial" w:hAnsi="Arial"/>
          <w:b/>
          <w:bCs/>
          <w:color w:val="000000"/>
          <w:sz w:val="24"/>
          <w:szCs w:val="24"/>
        </w:rPr>
        <w:t xml:space="preserve">Step 5 — Verify Qdrant point count</w:t>
      </w:r>
    </w:p>
    <w:p>
      <w:pPr>
        <w:shd w:fill="F0F0F0" w:val="clear"/>
        <w:spacing w:before="40" w:after="40"/>
      </w:pPr>
      <w:r>
        <w:rPr>
          <w:rFonts w:ascii="Courier New" w:cs="Courier New" w:eastAsia="Courier New" w:hAnsi="Courier New"/>
          <w:sz w:val="18"/>
          <w:szCs w:val="18"/>
        </w:rPr>
        <w:t xml:space="preserve">curl -s http://localhost:6334/collections/general-docs-v2 | python3 -m json.tool | grep points_count</w:t>
      </w:r>
    </w:p>
    <w:p>
      <w:pPr>
        <w:spacing w:before="60" w:after="60"/>
      </w:pPr>
      <w:r>
        <w:t xml:space="preserve"/>
      </w:r>
    </w:p>
    <w:p>
      <w:pPr>
        <w:pStyle w:val="Heading1"/>
        <w:spacing w:before="360" w:after="120"/>
      </w:pPr>
      <w:r>
        <w:rPr>
          <w:rFonts w:ascii="Arial" w:cs="Arial" w:eastAsia="Arial" w:hAnsi="Arial"/>
          <w:b/>
          <w:bCs/>
          <w:color w:val="1F3864"/>
          <w:sz w:val="32"/>
          <w:szCs w:val="32"/>
        </w:rPr>
        <w:t xml:space="preserve">12. Console Upload — Aspirational Architecture</w:t>
      </w:r>
    </w:p>
    <w:p>
      <w:pPr>
        <w:spacing w:before="60" w:after="100"/>
      </w:pPr>
      <w:r>
        <w:rPr>
          <w:rFonts w:ascii="Arial" w:cs="Arial" w:eastAsia="Arial" w:hAnsi="Arial"/>
          <w:sz w:val="22"/>
          <w:szCs w:val="22"/>
        </w:rPr>
        <w:t xml:space="preserve">The current pipeline requires local execution of split_legal_doc.py and process_blocks.py. The target architecture eliminates this — a document dropped onto the Arcanthyr ingest page is split, enriched, and ingested entirely through the platform with no local tooling required.</w:t>
      </w:r>
    </w:p>
    <w:p>
      <w:pPr>
        <w:spacing w:before="60" w:after="60"/>
      </w:pPr>
      <w:r>
        <w:t xml:space="preserve"/>
      </w:r>
    </w:p>
    <w:p>
      <w:pPr>
        <w:pStyle w:val="Heading3"/>
        <w:spacing w:before="200" w:after="60"/>
      </w:pPr>
      <w:r>
        <w:rPr>
          <w:rFonts w:ascii="Arial" w:cs="Arial" w:eastAsia="Arial" w:hAnsi="Arial"/>
          <w:b/>
          <w:bCs/>
          <w:color w:val="000000"/>
          <w:sz w:val="24"/>
          <w:szCs w:val="24"/>
        </w:rPr>
        <w:t xml:space="preserve">Target User Flow</w:t>
      </w:r>
    </w:p>
    <w:p>
      <w:pPr>
        <w:pStyle w:val="ListParagraph"/>
        <w:numPr>
          <w:ilvl w:val="0"/>
          <w:numId w:val="3"/>
        </w:numPr>
        <w:spacing w:before="40" w:after="40"/>
      </w:pPr>
      <w:r>
        <w:rPr>
          <w:rFonts w:ascii="Arial" w:cs="Arial" w:eastAsia="Arial" w:hAnsi="Arial"/>
          <w:sz w:val="22"/>
          <w:szCs w:val="22"/>
        </w:rPr>
        <w:t xml:space="preserve">User drags a PDF, DOCX, or RTF onto the ingest page</w:t>
      </w:r>
    </w:p>
    <w:p>
      <w:pPr>
        <w:pStyle w:val="ListParagraph"/>
        <w:numPr>
          <w:ilvl w:val="0"/>
          <w:numId w:val="3"/>
        </w:numPr>
        <w:spacing w:before="40" w:after="40"/>
      </w:pPr>
      <w:r>
        <w:rPr>
          <w:rFonts w:ascii="Arial" w:cs="Arial" w:eastAsia="Arial" w:hAnsi="Arial"/>
          <w:sz w:val="22"/>
          <w:szCs w:val="22"/>
        </w:rPr>
        <w:t xml:space="preserve">File is uploaded to the Worker</w:t>
      </w:r>
    </w:p>
    <w:p>
      <w:pPr>
        <w:pStyle w:val="ListParagraph"/>
        <w:numPr>
          <w:ilvl w:val="0"/>
          <w:numId w:val="3"/>
        </w:numPr>
        <w:spacing w:before="40" w:after="40"/>
      </w:pPr>
      <w:r>
        <w:rPr>
          <w:rFonts w:ascii="Arial" w:cs="Arial" w:eastAsia="Arial" w:hAnsi="Arial"/>
          <w:sz w:val="22"/>
          <w:szCs w:val="22"/>
        </w:rPr>
        <w:t xml:space="preserve">Worker passes file to VPS server.py /process-document route</w:t>
      </w:r>
    </w:p>
    <w:p>
      <w:pPr>
        <w:pStyle w:val="ListParagraph"/>
        <w:numPr>
          <w:ilvl w:val="0"/>
          <w:numId w:val="3"/>
        </w:numPr>
        <w:spacing w:before="40" w:after="40"/>
      </w:pPr>
      <w:r>
        <w:rPr>
          <w:rFonts w:ascii="Arial" w:cs="Arial" w:eastAsia="Arial" w:hAnsi="Arial"/>
          <w:sz w:val="22"/>
          <w:szCs w:val="22"/>
        </w:rPr>
        <w:t xml:space="preserve">server.py splits the document into ~3,000-word blocks</w:t>
      </w:r>
    </w:p>
    <w:p>
      <w:pPr>
        <w:pStyle w:val="ListParagraph"/>
        <w:numPr>
          <w:ilvl w:val="0"/>
          <w:numId w:val="3"/>
        </w:numPr>
        <w:spacing w:before="40" w:after="40"/>
      </w:pPr>
      <w:r>
        <w:rPr>
          <w:rFonts w:ascii="Arial" w:cs="Arial" w:eastAsia="Arial" w:hAnsi="Arial"/>
          <w:sz w:val="22"/>
          <w:szCs w:val="22"/>
        </w:rPr>
        <w:t xml:space="preserve">server.py sends each block to GPT mini API using the Master and/or Procedure prompts</w:t>
      </w:r>
    </w:p>
    <w:p>
      <w:pPr>
        <w:pStyle w:val="ListParagraph"/>
        <w:numPr>
          <w:ilvl w:val="0"/>
          <w:numId w:val="3"/>
        </w:numPr>
        <w:spacing w:before="40" w:after="40"/>
      </w:pPr>
      <w:r>
        <w:rPr>
          <w:rFonts w:ascii="Arial" w:cs="Arial" w:eastAsia="Arial" w:hAnsi="Arial"/>
          <w:sz w:val="22"/>
          <w:szCs w:val="22"/>
        </w:rPr>
        <w:t xml:space="preserve">Assembled chunks are written to D1 with enriched=1</w:t>
      </w:r>
    </w:p>
    <w:p>
      <w:pPr>
        <w:pStyle w:val="ListParagraph"/>
        <w:numPr>
          <w:ilvl w:val="0"/>
          <w:numId w:val="3"/>
        </w:numPr>
        <w:spacing w:before="40" w:after="40"/>
      </w:pPr>
      <w:r>
        <w:rPr>
          <w:rFonts w:ascii="Arial" w:cs="Arial" w:eastAsia="Arial" w:hAnsi="Arial"/>
          <w:sz w:val="22"/>
          <w:szCs w:val="22"/>
        </w:rPr>
        <w:t xml:space="preserve">VPS embed poller picks up new rows automatically</w:t>
      </w:r>
    </w:p>
    <w:p>
      <w:pPr>
        <w:pStyle w:val="ListParagraph"/>
        <w:numPr>
          <w:ilvl w:val="0"/>
          <w:numId w:val="3"/>
        </w:numPr>
        <w:spacing w:before="40" w:after="40"/>
      </w:pPr>
      <w:r>
        <w:rPr>
          <w:rFonts w:ascii="Arial" w:cs="Arial" w:eastAsia="Arial" w:hAnsi="Arial"/>
          <w:sz w:val="22"/>
          <w:szCs w:val="22"/>
        </w:rPr>
        <w:t xml:space="preserve">Console shows ingestion progress via status polling</w:t>
      </w:r>
    </w:p>
    <w:p>
      <w:pPr>
        <w:spacing w:before="60" w:after="60"/>
      </w:pPr>
      <w:r>
        <w:t xml:space="preserve"/>
      </w:r>
    </w:p>
    <w:p>
      <w:pPr>
        <w:pStyle w:val="Heading3"/>
        <w:spacing w:before="200" w:after="60"/>
      </w:pPr>
      <w:r>
        <w:rPr>
          <w:rFonts w:ascii="Arial" w:cs="Arial" w:eastAsia="Arial" w:hAnsi="Arial"/>
          <w:b/>
          <w:bCs/>
          <w:color w:val="000000"/>
          <w:sz w:val="24"/>
          <w:szCs w:val="24"/>
        </w:rPr>
        <w:t xml:space="preserve">Architecture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Why VPS, not Worker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Worker CPU timeout (30s) cannot handle document splitting + 56 sequential API calls. VPS server.py runs async with no timeout constraint.</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File transfer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Base64 in POST body is acceptable for typical secondary source documents (&lt; 5MB). Large PDFs may need chunked upload or presigned storage URL.</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GPT mini cost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400-page document (~56 blocks) costs fractions of a cent per block. Total enrichment cost for a large secondary source: &lt; $0.20.</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Status polling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Worker exposes a /ingest-status/:jobId route. Console polls every 5 seconds. server.py writes job progress to a lightweight status store (D1 or in-memory).</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Prompt selection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implementation: always run Master Prompt. Add Procedure Prompt pass as second option once base flow is validated.</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Legislation uploads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Legislation sections are ingested as raw statutory text — no GPT mini enrichment pass. AI analysis happens at query time via Claude API, not at ingest time.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3"/>
              <w:left w:val="thick" w:color="2E5496" w:sz="12"/>
              <w:bottom w:val="single" w:color="2E5496" w:sz="3"/>
              <w:right w:val="single" w:color="2E5496" w:sz="3"/>
            </w:tcBorders>
            <w:shd w:fill="EEF2F7" w:val="clear"/>
            <w:tcMar>
              <w:top w:type="dxa" w:w="100"/>
              <w:left w:type="dxa" w:w="160"/>
              <w:bottom w:type="dxa" w:w="100"/>
              <w:right w:type="dxa" w:w="120"/>
            </w:tcMar>
          </w:tcPr>
          <w:p>
            <w:r>
              <w:rPr>
                <w:rFonts w:ascii="Arial" w:cs="Arial" w:eastAsia="Arial" w:hAnsi="Arial"/>
                <w:i/>
                <w:iCs/>
                <w:sz w:val="20"/>
                <w:szCs w:val="20"/>
              </w:rPr>
              <w:t xml:space="preserve">This feature is not yet built. It is documented here to capture the design intent. Build only after the primary corpus (Hogan on Crime) is retrieval-tested and the scraper is running at volume.</w:t>
            </w:r>
          </w:p>
        </w:tc>
      </w:tr>
    </w:tbl>
    <w:p>
      <w:pPr>
        <w:spacing w:before="60" w:after="60"/>
      </w:pPr>
      <w:r>
        <w:t xml:space="preserve"/>
      </w:r>
    </w:p>
    <w:p>
      <w:pPr>
        <w:pStyle w:val="Heading3"/>
        <w:spacing w:before="200" w:after="60"/>
      </w:pPr>
      <w:r>
        <w:rPr>
          <w:rFonts w:ascii="Arial" w:cs="Arial" w:eastAsia="Arial" w:hAnsi="Arial"/>
          <w:b/>
          <w:bCs/>
          <w:color w:val="000000"/>
          <w:sz w:val="24"/>
          <w:szCs w:val="24"/>
        </w:rPr>
        <w:t xml:space="preserve">New Components Required</w:t>
      </w:r>
    </w:p>
    <w:p>
      <w:pPr>
        <w:pStyle w:val="ListParagraph"/>
        <w:numPr>
          <w:ilvl w:val="0"/>
          <w:numId w:val="2"/>
        </w:numPr>
        <w:spacing w:before="40" w:after="40"/>
      </w:pPr>
      <w:r>
        <w:rPr>
          <w:rFonts w:ascii="Arial" w:cs="Arial" w:eastAsia="Arial" w:hAnsi="Arial"/>
          <w:sz w:val="22"/>
          <w:szCs w:val="22"/>
        </w:rPr>
        <w:t xml:space="preserve">server.py: /process-document route — accepts file bytes, runs split + enrich + D1 insert</w:t>
      </w:r>
    </w:p>
    <w:p>
      <w:pPr>
        <w:pStyle w:val="ListParagraph"/>
        <w:numPr>
          <w:ilvl w:val="0"/>
          <w:numId w:val="2"/>
        </w:numPr>
        <w:spacing w:before="40" w:after="40"/>
      </w:pPr>
      <w:r>
        <w:rPr>
          <w:rFonts w:ascii="Arial" w:cs="Arial" w:eastAsia="Arial" w:hAnsi="Arial"/>
          <w:sz w:val="22"/>
          <w:szCs w:val="22"/>
        </w:rPr>
        <w:t xml:space="preserve">server.py: /ingest-status/:jobId route — returns progress</w:t>
      </w:r>
    </w:p>
    <w:p>
      <w:pPr>
        <w:pStyle w:val="ListParagraph"/>
        <w:numPr>
          <w:ilvl w:val="0"/>
          <w:numId w:val="2"/>
        </w:numPr>
        <w:spacing w:before="40" w:after="40"/>
      </w:pPr>
      <w:r>
        <w:rPr>
          <w:rFonts w:ascii="Arial" w:cs="Arial" w:eastAsia="Arial" w:hAnsi="Arial"/>
          <w:sz w:val="22"/>
          <w:szCs w:val="22"/>
        </w:rPr>
        <w:t xml:space="preserve">Worker.js: /api/ingest/upload-document route — receives file from browser, forwards to server.py</w:t>
      </w:r>
    </w:p>
    <w:p>
      <w:pPr>
        <w:pStyle w:val="ListParagraph"/>
        <w:numPr>
          <w:ilvl w:val="0"/>
          <w:numId w:val="2"/>
        </w:numPr>
        <w:spacing w:before="40" w:after="40"/>
      </w:pPr>
      <w:r>
        <w:rPr>
          <w:rFonts w:ascii="Arial" w:cs="Arial" w:eastAsia="Arial" w:hAnsi="Arial"/>
          <w:sz w:val="22"/>
          <w:szCs w:val="22"/>
        </w:rPr>
        <w:t xml:space="preserve">Worker.js: /api/ingest/status/:jobId route — proxies to server.py status endpoint</w:t>
      </w:r>
    </w:p>
    <w:p>
      <w:pPr>
        <w:pStyle w:val="ListParagraph"/>
        <w:numPr>
          <w:ilvl w:val="0"/>
          <w:numId w:val="2"/>
        </w:numPr>
        <w:spacing w:before="40" w:after="40"/>
      </w:pPr>
      <w:r>
        <w:rPr>
          <w:rFonts w:ascii="Arial" w:cs="Arial" w:eastAsia="Arial" w:hAnsi="Arial"/>
          <w:sz w:val="22"/>
          <w:szCs w:val="22"/>
        </w:rPr>
        <w:t xml:space="preserve">ingest.html: drag-and-drop file upload UI with progress indicator</w:t>
      </w:r>
    </w:p>
    <w:p>
      <w:pPr>
        <w:spacing w:before="60" w:after="60"/>
      </w:pPr>
      <w:r>
        <w:t xml:space="preserve"/>
      </w:r>
    </w:p>
    <w:p>
      <w:pPr>
        <w:pStyle w:val="Heading1"/>
        <w:spacing w:before="360" w:after="120"/>
      </w:pPr>
      <w:r>
        <w:rPr>
          <w:rFonts w:ascii="Arial" w:cs="Arial" w:eastAsia="Arial" w:hAnsi="Arial"/>
          <w:b/>
          <w:bCs/>
          <w:color w:val="1F3864"/>
          <w:sz w:val="32"/>
          <w:szCs w:val="32"/>
        </w:rPr>
        <w:t xml:space="preserve">13. Session Plan for a 420-Page Document</w:t>
      </w:r>
    </w:p>
    <w:p>
      <w:pPr>
        <w:pStyle w:val="Heading3"/>
        <w:spacing w:before="200" w:after="60"/>
      </w:pPr>
      <w:r>
        <w:rPr>
          <w:rFonts w:ascii="Arial" w:cs="Arial" w:eastAsia="Arial" w:hAnsi="Arial"/>
          <w:b/>
          <w:bCs/>
          <w:color w:val="000000"/>
          <w:sz w:val="24"/>
          <w:szCs w:val="24"/>
        </w:rPr>
        <w:t xml:space="preserve">Preparation (done once)</w:t>
      </w:r>
    </w:p>
    <w:p>
      <w:pPr>
        <w:pStyle w:val="ListParagraph"/>
        <w:numPr>
          <w:ilvl w:val="0"/>
          <w:numId w:val="3"/>
        </w:numPr>
        <w:spacing w:before="40" w:after="40"/>
      </w:pPr>
      <w:r>
        <w:rPr>
          <w:rFonts w:ascii="Arial" w:cs="Arial" w:eastAsia="Arial" w:hAnsi="Arial"/>
          <w:sz w:val="22"/>
          <w:szCs w:val="22"/>
        </w:rPr>
        <w:t xml:space="preserve">Convert document to plain text or Markdown</w:t>
      </w:r>
    </w:p>
    <w:p>
      <w:pPr>
        <w:pStyle w:val="ListParagraph"/>
        <w:numPr>
          <w:ilvl w:val="0"/>
          <w:numId w:val="3"/>
        </w:numPr>
        <w:spacing w:before="40" w:after="40"/>
      </w:pPr>
      <w:r>
        <w:rPr>
          <w:rFonts w:ascii="Arial" w:cs="Arial" w:eastAsia="Arial" w:hAnsi="Arial"/>
          <w:sz w:val="22"/>
          <w:szCs w:val="22"/>
        </w:rPr>
        <w:t xml:space="preserve">Configure split_legal_doc.py: set INPUT_FILE and TARGET_WORDS (3,000 for GPT mini)</w:t>
      </w:r>
    </w:p>
    <w:p>
      <w:pPr>
        <w:pStyle w:val="ListParagraph"/>
        <w:numPr>
          <w:ilvl w:val="0"/>
          <w:numId w:val="3"/>
        </w:numPr>
        <w:spacing w:before="40" w:after="40"/>
      </w:pPr>
      <w:r>
        <w:rPr>
          <w:rFonts w:ascii="Arial" w:cs="Arial" w:eastAsia="Arial" w:hAnsi="Arial"/>
          <w:sz w:val="22"/>
          <w:szCs w:val="22"/>
        </w:rPr>
        <w:t xml:space="preserve">Run python split_legal_doc.py → produces ~56 blocks in blocks_3k/</w:t>
      </w:r>
    </w:p>
    <w:p>
      <w:pPr>
        <w:pStyle w:val="ListParagraph"/>
        <w:numPr>
          <w:ilvl w:val="0"/>
          <w:numId w:val="3"/>
        </w:numPr>
        <w:spacing w:before="40" w:after="40"/>
      </w:pPr>
      <w:r>
        <w:rPr>
          <w:rFonts w:ascii="Arial" w:cs="Arial" w:eastAsia="Arial" w:hAnsi="Arial"/>
          <w:sz w:val="22"/>
          <w:szCs w:val="22"/>
        </w:rPr>
        <w:t xml:space="preserve">Configure process_blocks.py: set INPUT_FOLDER, OUTPUT_PART1, OUTPUT_PART2, PART1_END</w:t>
      </w:r>
    </w:p>
    <w:p>
      <w:pPr>
        <w:spacing w:before="60" w:after="60"/>
      </w:pPr>
      <w:r>
        <w:t xml:space="preserve"/>
      </w:r>
    </w:p>
    <w:p>
      <w:pPr>
        <w:pStyle w:val="Heading3"/>
        <w:spacing w:before="200" w:after="60"/>
      </w:pPr>
      <w:r>
        <w:rPr>
          <w:rFonts w:ascii="Arial" w:cs="Arial" w:eastAsia="Arial" w:hAnsi="Arial"/>
          <w:b/>
          <w:bCs/>
          <w:color w:val="000000"/>
          <w:sz w:val="24"/>
          <w:szCs w:val="24"/>
        </w:rPr>
        <w:t xml:space="preserve">Path A — Automated (GPT mini API)</w:t>
      </w:r>
    </w:p>
    <w:p>
      <w:pPr>
        <w:pStyle w:val="ListParagraph"/>
        <w:numPr>
          <w:ilvl w:val="0"/>
          <w:numId w:val="3"/>
        </w:numPr>
        <w:spacing w:before="40" w:after="40"/>
      </w:pPr>
      <w:r>
        <w:rPr>
          <w:rFonts w:ascii="Arial" w:cs="Arial" w:eastAsia="Arial" w:hAnsi="Arial"/>
          <w:sz w:val="22"/>
          <w:szCs w:val="22"/>
        </w:rPr>
        <w:t xml:space="preserve">Run python process_blocks.py</w:t>
      </w:r>
    </w:p>
    <w:p>
      <w:pPr>
        <w:pStyle w:val="ListParagraph"/>
        <w:numPr>
          <w:ilvl w:val="0"/>
          <w:numId w:val="3"/>
        </w:numPr>
        <w:spacing w:before="40" w:after="40"/>
      </w:pPr>
      <w:r>
        <w:rPr>
          <w:rFonts w:ascii="Arial" w:cs="Arial" w:eastAsia="Arial" w:hAnsi="Arial"/>
          <w:sz w:val="22"/>
          <w:szCs w:val="22"/>
        </w:rPr>
        <w:t xml:space="preserve">Monitor process_log.txt — check for failures or NEEDS REVISION blocks</w:t>
      </w:r>
    </w:p>
    <w:p>
      <w:pPr>
        <w:pStyle w:val="ListParagraph"/>
        <w:numPr>
          <w:ilvl w:val="0"/>
          <w:numId w:val="3"/>
        </w:numPr>
        <w:spacing w:before="40" w:after="40"/>
      </w:pPr>
      <w:r>
        <w:rPr>
          <w:rFonts w:ascii="Arial" w:cs="Arial" w:eastAsia="Arial" w:hAnsi="Arial"/>
          <w:sz w:val="22"/>
          <w:szCs w:val="22"/>
        </w:rPr>
        <w:t xml:space="preserve">Re-run follow-up prompt manually for any flagged blocks</w:t>
      </w:r>
    </w:p>
    <w:p>
      <w:pPr>
        <w:pStyle w:val="ListParagraph"/>
        <w:numPr>
          <w:ilvl w:val="0"/>
          <w:numId w:val="3"/>
        </w:numPr>
        <w:spacing w:before="40" w:after="40"/>
      </w:pPr>
      <w:r>
        <w:rPr>
          <w:rFonts w:ascii="Arial" w:cs="Arial" w:eastAsia="Arial" w:hAnsi="Arial"/>
          <w:sz w:val="22"/>
          <w:szCs w:val="22"/>
        </w:rPr>
        <w:t xml:space="preserve">Run Validation Prompt against master_corpus_part1.md + master_corpus_part2.md</w:t>
      </w:r>
    </w:p>
    <w:p>
      <w:pPr>
        <w:pStyle w:val="ListParagraph"/>
        <w:numPr>
          <w:ilvl w:val="0"/>
          <w:numId w:val="3"/>
        </w:numPr>
        <w:spacing w:before="40" w:after="40"/>
      </w:pPr>
      <w:r>
        <w:rPr>
          <w:rFonts w:ascii="Arial" w:cs="Arial" w:eastAsia="Arial" w:hAnsi="Arial"/>
          <w:sz w:val="22"/>
          <w:szCs w:val="22"/>
        </w:rPr>
        <w:t xml:space="preserve">Ingest per Section 11</w:t>
      </w:r>
    </w:p>
    <w:p>
      <w:pPr>
        <w:spacing w:before="60" w:after="60"/>
      </w:pPr>
      <w:r>
        <w:t xml:space="preserve"/>
      </w:r>
    </w:p>
    <w:p>
      <w:pPr>
        <w:pStyle w:val="Heading3"/>
        <w:spacing w:before="200" w:after="60"/>
      </w:pPr>
      <w:r>
        <w:rPr>
          <w:rFonts w:ascii="Arial" w:cs="Arial" w:eastAsia="Arial" w:hAnsi="Arial"/>
          <w:b/>
          <w:bCs/>
          <w:color w:val="000000"/>
          <w:sz w:val="24"/>
          <w:szCs w:val="24"/>
        </w:rPr>
        <w:t xml:space="preserve">Path B — Manual (GPT Web UI, fallback)</w:t>
      </w:r>
    </w:p>
    <w:p>
      <w:pPr>
        <w:pStyle w:val="ListParagraph"/>
        <w:numPr>
          <w:ilvl w:val="0"/>
          <w:numId w:val="3"/>
        </w:numPr>
        <w:spacing w:before="40" w:after="40"/>
      </w:pPr>
      <w:r>
        <w:rPr>
          <w:rFonts w:ascii="Arial" w:cs="Arial" w:eastAsia="Arial" w:hAnsi="Arial"/>
          <w:sz w:val="22"/>
          <w:szCs w:val="22"/>
        </w:rPr>
        <w:t xml:space="preserve">Pair blocks for batching: Run 1 → block_001 + block_002, Run 2 → block_003 + block_004, etc.</w:t>
      </w:r>
    </w:p>
    <w:p>
      <w:pPr>
        <w:pStyle w:val="ListParagraph"/>
        <w:numPr>
          <w:ilvl w:val="0"/>
          <w:numId w:val="3"/>
        </w:numPr>
        <w:spacing w:before="40" w:after="40"/>
      </w:pPr>
      <w:r>
        <w:rPr>
          <w:rFonts w:ascii="Arial" w:cs="Arial" w:eastAsia="Arial" w:hAnsi="Arial"/>
          <w:sz w:val="22"/>
          <w:szCs w:val="22"/>
        </w:rPr>
        <w:t xml:space="preserve">Phase 1 warm-up: Runs 1–3. Confirm prompt behaviour before bulk processing. Time: ~7 min.</w:t>
      </w:r>
    </w:p>
    <w:p>
      <w:pPr>
        <w:pStyle w:val="ListParagraph"/>
        <w:numPr>
          <w:ilvl w:val="0"/>
          <w:numId w:val="3"/>
        </w:numPr>
        <w:spacing w:before="40" w:after="40"/>
      </w:pPr>
      <w:r>
        <w:rPr>
          <w:rFonts w:ascii="Arial" w:cs="Arial" w:eastAsia="Arial" w:hAnsi="Arial"/>
          <w:sz w:val="22"/>
          <w:szCs w:val="22"/>
        </w:rPr>
        <w:t xml:space="preserve">Phase 2 main batch: Runs 4–9. Take 5–10 min break after to avoid rate limits. Time: ~15 min.</w:t>
      </w:r>
    </w:p>
    <w:p>
      <w:pPr>
        <w:pStyle w:val="ListParagraph"/>
        <w:numPr>
          <w:ilvl w:val="0"/>
          <w:numId w:val="3"/>
        </w:numPr>
        <w:spacing w:before="40" w:after="40"/>
      </w:pPr>
      <w:r>
        <w:rPr>
          <w:rFonts w:ascii="Arial" w:cs="Arial" w:eastAsia="Arial" w:hAnsi="Arial"/>
          <w:sz w:val="22"/>
          <w:szCs w:val="22"/>
        </w:rPr>
        <w:t xml:space="preserve">Phase 3 final formatting: Runs 10–15. Time: ~15 min.</w:t>
      </w:r>
    </w:p>
    <w:p>
      <w:pPr>
        <w:pStyle w:val="ListParagraph"/>
        <w:numPr>
          <w:ilvl w:val="0"/>
          <w:numId w:val="3"/>
        </w:numPr>
        <w:spacing w:before="40" w:after="40"/>
      </w:pPr>
      <w:r>
        <w:rPr>
          <w:rFonts w:ascii="Arial" w:cs="Arial" w:eastAsia="Arial" w:hAnsi="Arial"/>
          <w:sz w:val="22"/>
          <w:szCs w:val="22"/>
        </w:rPr>
        <w:t xml:space="preserve">Assembly: copy ## FORMATTED CHUNKS from each output into master_corpus.md. Time: ~10 min.</w:t>
      </w:r>
    </w:p>
    <w:p>
      <w:pPr>
        <w:pStyle w:val="ListParagraph"/>
        <w:numPr>
          <w:ilvl w:val="0"/>
          <w:numId w:val="3"/>
        </w:numPr>
        <w:spacing w:before="40" w:after="40"/>
      </w:pPr>
      <w:r>
        <w:rPr>
          <w:rFonts w:ascii="Arial" w:cs="Arial" w:eastAsia="Arial" w:hAnsi="Arial"/>
          <w:sz w:val="22"/>
          <w:szCs w:val="22"/>
        </w:rPr>
        <w:t xml:space="preserve">Final Validation: run Validation Prompt against master_corpus.md. Time: ~10 min.</w:t>
      </w:r>
    </w:p>
    <w:p>
      <w:pPr>
        <w:pStyle w:val="ListParagraph"/>
        <w:numPr>
          <w:ilvl w:val="0"/>
          <w:numId w:val="3"/>
        </w:numPr>
        <w:spacing w:before="40" w:after="40"/>
      </w:pPr>
      <w:r>
        <w:rPr>
          <w:rFonts w:ascii="Arial" w:cs="Arial" w:eastAsia="Arial" w:hAnsi="Arial"/>
          <w:sz w:val="22"/>
          <w:szCs w:val="22"/>
        </w:rPr>
        <w:t xml:space="preserve">Ingest per Section 11.</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Path A total time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~60–90 min unattended (pipeline runtime) + ~20 min setup and review</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Path B total time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~50–65 min active</w:t>
            </w:r>
          </w:p>
        </w:tc>
      </w:tr>
    </w:tbl>
    <w:p>
      <w:pPr>
        <w:spacing w:before="60" w:after="60"/>
      </w:pPr>
      <w:r>
        <w:t xml:space="preserve"/>
      </w:r>
    </w:p>
    <w:p>
      <w:pPr>
        <w:pStyle w:val="Heading1"/>
        <w:spacing w:before="360" w:after="120"/>
      </w:pPr>
      <w:r>
        <w:rPr>
          <w:rFonts w:ascii="Arial" w:cs="Arial" w:eastAsia="Arial" w:hAnsi="Arial"/>
          <w:b/>
          <w:bCs/>
          <w:color w:val="1F3864"/>
          <w:sz w:val="32"/>
          <w:szCs w:val="32"/>
        </w:rPr>
        <w:t xml:space="preserve">14. Risks and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Self-validation limitation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Coverage verification is performed by the same model that formats the text. Mitigation: final whole-document validation pass and human review of all flagged omissions.</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Source formatting variability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Highly irregular documents may require minor manual adjustment before splitting. Plain text export quality affects chunk coherence.</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Context limits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Blocks larger than the recommended maximum will reduce formatting reliability. The splitter enforces size limits automatically.</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Rate limits (Path B)</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phased session plan with breaks is designed to stay within ChatGPT Plus usage windows (~15–16 total requests with natural spacing).</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Rate limits (Path 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process_blocks.py includes inter-call delays. OpenAI API tier determines throughput. Tier 1 keys may hit rate limits on rapid sequential calls — increase delay if needed.</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GPT mini drift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 mini maintains instruction compliance well at 3k words but can drift on blocks with dense mixed content. Always check process_log.txt for NEEDS REVISION outputs.</w:t>
            </w:r>
          </w:p>
        </w:tc>
      </w:tr>
    </w:tbl>
    <w:p>
      <w:pPr>
        <w:spacing w:before="60" w:after="60"/>
      </w:pPr>
      <w:r>
        <w:t xml:space="preserve"/>
      </w:r>
    </w:p>
    <w:p>
      <w:pPr>
        <w:pStyle w:val="Heading1"/>
        <w:spacing w:before="360" w:after="120"/>
      </w:pPr>
      <w:r>
        <w:rPr>
          <w:rFonts w:ascii="Arial" w:cs="Arial" w:eastAsia="Arial" w:hAnsi="Arial"/>
          <w:b/>
          <w:bCs/>
          <w:color w:val="1F3864"/>
          <w:sz w:val="32"/>
          <w:szCs w:val="32"/>
        </w:rPr>
        <w:t xml:space="preserve">15. When to Use This Workflow</w:t>
      </w:r>
    </w:p>
    <w:p>
      <w:pPr>
        <w:spacing w:before="60" w:after="100"/>
      </w:pPr>
      <w:r>
        <w:rPr>
          <w:rFonts w:ascii="Arial" w:cs="Arial" w:eastAsia="Arial" w:hAnsi="Arial"/>
          <w:sz w:val="22"/>
          <w:szCs w:val="22"/>
        </w:rPr>
        <w:t xml:space="preserve">Apply this workflow to secondary source documents that are:</w:t>
      </w:r>
    </w:p>
    <w:p>
      <w:pPr>
        <w:pStyle w:val="ListParagraph"/>
        <w:numPr>
          <w:ilvl w:val="0"/>
          <w:numId w:val="2"/>
        </w:numPr>
        <w:spacing w:before="40" w:after="40"/>
      </w:pPr>
      <w:r>
        <w:rPr>
          <w:rFonts w:ascii="Arial" w:cs="Arial" w:eastAsia="Arial" w:hAnsi="Arial"/>
          <w:sz w:val="22"/>
          <w:szCs w:val="22"/>
        </w:rPr>
        <w:t xml:space="preserve">longer than approximately 50 pages, or</w:t>
      </w:r>
    </w:p>
    <w:p>
      <w:pPr>
        <w:pStyle w:val="ListParagraph"/>
        <w:numPr>
          <w:ilvl w:val="0"/>
          <w:numId w:val="2"/>
        </w:numPr>
        <w:spacing w:before="40" w:after="40"/>
      </w:pPr>
      <w:r>
        <w:rPr>
          <w:rFonts w:ascii="Arial" w:cs="Arial" w:eastAsia="Arial" w:hAnsi="Arial"/>
          <w:sz w:val="22"/>
          <w:szCs w:val="22"/>
        </w:rPr>
        <w:t xml:space="preserve">have mixed or inconsistent formatting, or</w:t>
      </w:r>
    </w:p>
    <w:p>
      <w:pPr>
        <w:pStyle w:val="ListParagraph"/>
        <w:numPr>
          <w:ilvl w:val="0"/>
          <w:numId w:val="2"/>
        </w:numPr>
        <w:spacing w:before="40" w:after="40"/>
      </w:pPr>
      <w:r>
        <w:rPr>
          <w:rFonts w:ascii="Arial" w:cs="Arial" w:eastAsia="Arial" w:hAnsi="Arial"/>
          <w:sz w:val="22"/>
          <w:szCs w:val="22"/>
        </w:rPr>
        <w:t xml:space="preserve">contain dense doctrinal notes that benefit from semantic isolation</w:t>
      </w:r>
    </w:p>
    <w:p>
      <w:pPr>
        <w:spacing w:before="60" w:after="60"/>
      </w:pPr>
      <w:r>
        <w:t xml:space="preserve"/>
      </w:r>
    </w:p>
    <w:p>
      <w:pPr>
        <w:spacing w:before="60" w:after="100"/>
      </w:pPr>
      <w:r>
        <w:rPr>
          <w:rFonts w:ascii="Arial" w:cs="Arial" w:eastAsia="Arial" w:hAnsi="Arial"/>
          <w:sz w:val="22"/>
          <w:szCs w:val="22"/>
        </w:rPr>
        <w:t xml:space="preserve">For shorter or already well-structured documents, the formatting prompt may be applied directly without splitting.</w:t>
      </w:r>
    </w:p>
    <w:p>
      <w:pPr>
        <w:spacing w:before="60" w:after="60"/>
      </w:pPr>
      <w:r>
        <w:t xml:space="preserve"/>
      </w:r>
    </w:p>
    <w:p>
      <w:pPr>
        <w:spacing w:before="60" w:after="100"/>
      </w:pPr>
      <w:r>
        <w:rPr>
          <w:rFonts w:ascii="Arial" w:cs="Arial" w:eastAsia="Arial" w:hAnsi="Arial"/>
          <w:sz w:val="22"/>
          <w:szCs w:val="22"/>
        </w:rPr>
        <w:t xml:space="preserve">Do NOT apply this workflow to:</w:t>
      </w:r>
    </w:p>
    <w:p>
      <w:pPr>
        <w:pStyle w:val="ListParagraph"/>
        <w:numPr>
          <w:ilvl w:val="0"/>
          <w:numId w:val="2"/>
        </w:numPr>
        <w:spacing w:before="40" w:after="40"/>
      </w:pPr>
      <w:r>
        <w:rPr>
          <w:rFonts w:ascii="Arial" w:cs="Arial" w:eastAsia="Arial" w:hAnsi="Arial"/>
          <w:sz w:val="22"/>
          <w:szCs w:val="22"/>
        </w:rPr>
        <w:t xml:space="preserve">Legislation — upload raw statutory text directly. AI enrichment happens at query time via Claude API.</w:t>
      </w:r>
    </w:p>
    <w:p>
      <w:pPr>
        <w:pStyle w:val="ListParagraph"/>
        <w:numPr>
          <w:ilvl w:val="0"/>
          <w:numId w:val="2"/>
        </w:numPr>
        <w:spacing w:before="40" w:after="40"/>
      </w:pPr>
      <w:r>
        <w:rPr>
          <w:rFonts w:ascii="Arial" w:cs="Arial" w:eastAsia="Arial" w:hAnsi="Arial"/>
          <w:sz w:val="22"/>
          <w:szCs w:val="22"/>
        </w:rPr>
        <w:t xml:space="preserve">Case law — use the AustLII scraper pipeline with Workers AI enrichment (two-pass Llama extraction).</w:t>
      </w:r>
    </w:p>
    <w:p>
      <w:pPr>
        <w:spacing w:before="60" w:after="60"/>
      </w:pPr>
      <w:r>
        <w:t xml:space="preserve"/>
      </w:r>
    </w:p>
    <w:p>
      <w:pPr>
        <w:pStyle w:val="Heading1"/>
        <w:spacing w:before="360" w:after="120"/>
      </w:pPr>
      <w:r>
        <w:rPr>
          <w:rFonts w:ascii="Arial" w:cs="Arial" w:eastAsia="Arial" w:hAnsi="Arial"/>
          <w:b/>
          <w:bCs/>
          <w:color w:val="1F3864"/>
          <w:sz w:val="32"/>
          <w:szCs w:val="32"/>
        </w:rPr>
        <w:t xml:space="preserve">16. Future Development Notes</w:t>
      </w:r>
    </w:p>
    <w:p>
      <w:pPr>
        <w:pStyle w:val="ListParagraph"/>
        <w:numPr>
          <w:ilvl w:val="0"/>
          <w:numId w:val="2"/>
        </w:numPr>
        <w:spacing w:before="40" w:after="40"/>
      </w:pPr>
      <w:r>
        <w:rPr>
          <w:rFonts w:ascii="Arial" w:cs="Arial" w:eastAsia="Arial" w:hAnsi="Arial"/>
          <w:sz w:val="22"/>
          <w:szCs w:val="22"/>
        </w:rPr>
        <w:t xml:space="preserve">Console upload pipeline (Section 12) — build after primary corpus validated and scraper running at volume</w:t>
      </w:r>
    </w:p>
    <w:p>
      <w:pPr>
        <w:pStyle w:val="ListParagraph"/>
        <w:numPr>
          <w:ilvl w:val="0"/>
          <w:numId w:val="2"/>
        </w:numPr>
        <w:spacing w:before="40" w:after="40"/>
      </w:pPr>
      <w:r>
        <w:rPr>
          <w:rFonts w:ascii="Arial" w:cs="Arial" w:eastAsia="Arial" w:hAnsi="Arial"/>
          <w:sz w:val="22"/>
          <w:szCs w:val="22"/>
        </w:rPr>
        <w:t xml:space="preserve">[TYPE:] field — available for future Qdrant filter implementation</w:t>
      </w:r>
    </w:p>
    <w:p>
      <w:pPr>
        <w:pStyle w:val="ListParagraph"/>
        <w:numPr>
          <w:ilvl w:val="0"/>
          <w:numId w:val="2"/>
        </w:numPr>
        <w:spacing w:before="40" w:after="40"/>
      </w:pPr>
      <w:r>
        <w:rPr>
          <w:rFonts w:ascii="Arial" w:cs="Arial" w:eastAsia="Arial" w:hAnsi="Arial"/>
          <w:sz w:val="22"/>
          <w:szCs w:val="22"/>
        </w:rPr>
        <w:t xml:space="preserve">[CITATION:] field — provides pre-normalised citation string for D1 cross-referencing</w:t>
      </w:r>
    </w:p>
    <w:p>
      <w:pPr>
        <w:pStyle w:val="ListParagraph"/>
        <w:numPr>
          <w:ilvl w:val="0"/>
          <w:numId w:val="2"/>
        </w:numPr>
        <w:spacing w:before="40" w:after="40"/>
      </w:pPr>
      <w:r>
        <w:rPr>
          <w:rFonts w:ascii="Arial" w:cs="Arial" w:eastAsia="Arial" w:hAnsi="Arial"/>
          <w:sz w:val="22"/>
          <w:szCs w:val="22"/>
        </w:rPr>
        <w:t xml:space="preserve">[CONCEPTS:] field — designed to improve retrieval under pplx-embed-context-v1 embedding model</w:t>
      </w:r>
    </w:p>
    <w:p>
      <w:pPr>
        <w:pStyle w:val="ListParagraph"/>
        <w:numPr>
          <w:ilvl w:val="0"/>
          <w:numId w:val="2"/>
        </w:numPr>
        <w:spacing w:before="40" w:after="40"/>
      </w:pPr>
      <w:r>
        <w:rPr>
          <w:rFonts w:ascii="Arial" w:cs="Arial" w:eastAsia="Arial" w:hAnsi="Arial"/>
          <w:sz w:val="22"/>
          <w:szCs w:val="22"/>
        </w:rPr>
        <w:t xml:space="preserve">Jurisdiction transfer — change [DOMAIN:] marker and citation format rules in the Master Prompt to adapt to other jurisdictions</w:t>
      </w:r>
    </w:p>
    <w:p>
      <w:pPr>
        <w:pStyle w:val="ListParagraph"/>
        <w:numPr>
          <w:ilvl w:val="0"/>
          <w:numId w:val="2"/>
        </w:numPr>
        <w:spacing w:before="40" w:after="40"/>
      </w:pPr>
      <w:r>
        <w:rPr>
          <w:rFonts w:ascii="Arial" w:cs="Arial" w:eastAsia="Arial" w:hAnsi="Arial"/>
          <w:sz w:val="22"/>
          <w:szCs w:val="22"/>
        </w:rPr>
        <w:t xml:space="preserve">Procedure Prompt automation — process_blocks.py currently runs Master Prompt only; add Procedure Prompt pass for mixed blocks as a second stage</w:t>
      </w:r>
    </w:p>
    <w:p>
      <w:pPr>
        <w:spacing w:before="60"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549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2026-03-16T09:03:06.276Z</dcterms:created>
  <dcterms:modified xsi:type="dcterms:W3CDTF">2026-03-16T09:03:06.277Z</dcterms:modified>
</cp:coreProperties>
</file>

<file path=docProps/custom.xml><?xml version="1.0" encoding="utf-8"?>
<Properties xmlns="http://schemas.openxmlformats.org/officeDocument/2006/custom-properties" xmlns:vt="http://schemas.openxmlformats.org/officeDocument/2006/docPropsVTypes"/>
</file>