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322364">
      <w:pPr>
        <w:pStyle w:val="14"/>
        <w:ind w:firstLine="0" w:firstLineChars="0"/>
        <w:rPr>
          <w:rFonts w:hint="eastAsia"/>
          <w:b/>
          <w:bCs/>
          <w:sz w:val="28"/>
          <w:szCs w:val="28"/>
        </w:rPr>
      </w:pPr>
    </w:p>
    <w:p w14:paraId="6584AC09">
      <w:pPr>
        <w:pStyle w:val="14"/>
        <w:ind w:firstLine="0" w:firstLineChars="0"/>
        <w:jc w:val="center"/>
        <w:rPr>
          <w:rFonts w:hint="eastAsia"/>
          <w:b/>
          <w:bCs/>
          <w:sz w:val="28"/>
          <w:szCs w:val="28"/>
        </w:rPr>
      </w:pPr>
      <w:r>
        <w:rPr>
          <w:rFonts w:hint="eastAsia"/>
          <w:b/>
          <w:bCs/>
          <w:sz w:val="28"/>
          <w:szCs w:val="28"/>
        </w:rPr>
        <w:t>“无人机双机协同自主搜救任务”参赛选手手册</w:t>
      </w:r>
    </w:p>
    <w:p w14:paraId="2DC8C716">
      <w:pPr>
        <w:pStyle w:val="14"/>
        <w:ind w:firstLine="0" w:firstLineChars="0"/>
        <w:rPr>
          <w:rFonts w:hint="eastAsia"/>
          <w:b/>
          <w:bCs/>
          <w:sz w:val="28"/>
          <w:szCs w:val="28"/>
        </w:rPr>
      </w:pPr>
    </w:p>
    <w:p w14:paraId="0A8A6D77">
      <w:pPr>
        <w:ind w:firstLine="560" w:firstLineChars="200"/>
        <w:rPr>
          <w:rFonts w:hint="eastAsia"/>
          <w:sz w:val="28"/>
          <w:szCs w:val="28"/>
        </w:rPr>
      </w:pPr>
      <w:r>
        <w:rPr>
          <w:rFonts w:hint="eastAsia"/>
          <w:sz w:val="28"/>
          <w:szCs w:val="28"/>
        </w:rPr>
        <w:t>组织单位、参赛对象、比赛日程等相关信息，</w:t>
      </w:r>
      <w:r>
        <w:rPr>
          <w:rFonts w:hint="eastAsia"/>
          <w:sz w:val="28"/>
          <w:szCs w:val="28"/>
          <w:lang w:val="en-US" w:eastAsia="zh-CN"/>
        </w:rPr>
        <w:t>详见第十九届“挑战杯”全国大学生课外学术科技作品竞赛官方网站</w:t>
      </w:r>
      <w:r>
        <w:rPr>
          <w:rFonts w:hint="eastAsia"/>
          <w:sz w:val="28"/>
          <w:szCs w:val="28"/>
        </w:rPr>
        <w:t>。</w:t>
      </w:r>
    </w:p>
    <w:p w14:paraId="7B9612DE">
      <w:pPr>
        <w:pStyle w:val="14"/>
        <w:numPr>
          <w:ilvl w:val="0"/>
          <w:numId w:val="1"/>
        </w:numPr>
        <w:ind w:firstLineChars="0"/>
        <w:rPr>
          <w:rFonts w:hint="eastAsia"/>
          <w:b/>
          <w:bCs/>
          <w:sz w:val="28"/>
          <w:szCs w:val="28"/>
        </w:rPr>
      </w:pPr>
      <w:r>
        <w:rPr>
          <w:rFonts w:hint="eastAsia"/>
          <w:b/>
          <w:bCs/>
          <w:sz w:val="28"/>
          <w:szCs w:val="28"/>
        </w:rPr>
        <w:t>答题要求</w:t>
      </w:r>
    </w:p>
    <w:p w14:paraId="475EC808">
      <w:pPr>
        <w:numPr>
          <w:ilvl w:val="0"/>
          <w:numId w:val="2"/>
        </w:numPr>
        <w:rPr>
          <w:rFonts w:hint="eastAsia"/>
          <w:sz w:val="28"/>
          <w:szCs w:val="28"/>
        </w:rPr>
      </w:pPr>
      <w:r>
        <w:rPr>
          <w:rFonts w:hint="eastAsia"/>
          <w:sz w:val="28"/>
          <w:szCs w:val="28"/>
        </w:rPr>
        <w:t>挑战赛（仿真赛）</w:t>
      </w:r>
    </w:p>
    <w:p w14:paraId="1A2CBEA3">
      <w:pPr>
        <w:numPr>
          <w:ilvl w:val="0"/>
          <w:numId w:val="3"/>
        </w:numPr>
        <w:rPr>
          <w:rFonts w:hint="eastAsia"/>
          <w:sz w:val="28"/>
          <w:szCs w:val="28"/>
        </w:rPr>
      </w:pPr>
      <w:r>
        <w:rPr>
          <w:rFonts w:hint="eastAsia"/>
          <w:sz w:val="28"/>
          <w:szCs w:val="28"/>
        </w:rPr>
        <w:t>作品形式：</w:t>
      </w:r>
    </w:p>
    <w:p w14:paraId="419A43FD">
      <w:pPr>
        <w:ind w:firstLine="560" w:firstLineChars="200"/>
        <w:rPr>
          <w:rFonts w:hint="eastAsia"/>
          <w:sz w:val="28"/>
          <w:szCs w:val="28"/>
        </w:rPr>
      </w:pPr>
      <w:r>
        <w:rPr>
          <w:rFonts w:hint="eastAsia"/>
          <w:b/>
          <w:bCs/>
          <w:sz w:val="28"/>
          <w:szCs w:val="28"/>
        </w:rPr>
        <w:t>材料文档：</w:t>
      </w:r>
      <w:r>
        <w:rPr>
          <w:rFonts w:hint="eastAsia"/>
          <w:sz w:val="28"/>
          <w:szCs w:val="28"/>
        </w:rPr>
        <w:t>作品的录屏视频、总结报告（包含设计思路、使用说明等内容）、score1.bag日志文件。</w:t>
      </w:r>
    </w:p>
    <w:p w14:paraId="562F1368">
      <w:pPr>
        <w:ind w:firstLine="560" w:firstLineChars="200"/>
        <w:rPr>
          <w:rFonts w:hint="eastAsia"/>
          <w:sz w:val="28"/>
          <w:szCs w:val="28"/>
          <w:highlight w:val="none"/>
        </w:rPr>
      </w:pPr>
      <w:r>
        <w:rPr>
          <w:rFonts w:hint="eastAsia"/>
          <w:b/>
          <w:bCs/>
          <w:sz w:val="28"/>
          <w:szCs w:val="28"/>
        </w:rPr>
        <w:t>软件模块：</w:t>
      </w:r>
      <w:r>
        <w:rPr>
          <w:rFonts w:hint="eastAsia"/>
          <w:sz w:val="28"/>
          <w:szCs w:val="28"/>
          <w:highlight w:val="none"/>
          <w:lang w:val="en-US" w:eastAsia="zh-CN"/>
        </w:rPr>
        <w:t>满足</w:t>
      </w:r>
      <w:r>
        <w:rPr>
          <w:rFonts w:hint="eastAsia"/>
          <w:sz w:val="28"/>
          <w:szCs w:val="28"/>
          <w:highlight w:val="none"/>
        </w:rPr>
        <w:t>作品在指定仿真软件上的部署和运行</w:t>
      </w:r>
      <w:r>
        <w:rPr>
          <w:rFonts w:hint="eastAsia"/>
          <w:sz w:val="28"/>
          <w:szCs w:val="28"/>
          <w:highlight w:val="none"/>
          <w:lang w:eastAsia="zh-CN"/>
        </w:rPr>
        <w:t>的</w:t>
      </w:r>
      <w:r>
        <w:rPr>
          <w:rFonts w:hint="eastAsia"/>
          <w:sz w:val="28"/>
          <w:szCs w:val="28"/>
          <w:highlight w:val="none"/>
        </w:rPr>
        <w:t>方案作品的源代码。</w:t>
      </w:r>
    </w:p>
    <w:p w14:paraId="67085618">
      <w:pPr>
        <w:ind w:firstLine="560" w:firstLineChars="200"/>
        <w:rPr>
          <w:rFonts w:hint="eastAsia" w:eastAsiaTheme="minorEastAsia"/>
          <w:b/>
          <w:bCs/>
          <w:sz w:val="28"/>
          <w:szCs w:val="28"/>
          <w:lang w:eastAsia="zh-CN"/>
        </w:rPr>
      </w:pPr>
      <w:r>
        <w:rPr>
          <w:rFonts w:hint="eastAsia"/>
          <w:b/>
          <w:bCs/>
          <w:sz w:val="28"/>
          <w:szCs w:val="28"/>
        </w:rPr>
        <w:t>作品考核：</w:t>
      </w:r>
    </w:p>
    <w:p w14:paraId="45DBC457">
      <w:pPr>
        <w:ind w:firstLine="560" w:firstLineChars="200"/>
        <w:rPr>
          <w:rFonts w:hint="eastAsia"/>
          <w:sz w:val="28"/>
          <w:szCs w:val="28"/>
        </w:rPr>
      </w:pPr>
      <w:r>
        <w:rPr>
          <w:rFonts w:hint="eastAsia"/>
          <w:sz w:val="28"/>
          <w:szCs w:val="28"/>
        </w:rPr>
        <w:t>综合考察信息融合、信息决策、无人机控制领域知识，要求参赛选手具备信息获取、信息处理、信息融合与决策的能力。选手需要通过自主编写智能算法程序，实现在一定区域内，利用智能算法操控虚拟无人机自主完成任务。</w:t>
      </w:r>
    </w:p>
    <w:p w14:paraId="1B080D7B">
      <w:pPr>
        <w:ind w:firstLine="560" w:firstLineChars="200"/>
        <w:rPr>
          <w:rFonts w:hint="eastAsia"/>
          <w:b/>
          <w:bCs/>
          <w:sz w:val="28"/>
          <w:szCs w:val="28"/>
        </w:rPr>
      </w:pPr>
      <w:r>
        <w:rPr>
          <w:rFonts w:hint="eastAsia"/>
          <w:b/>
          <w:bCs/>
          <w:sz w:val="28"/>
          <w:szCs w:val="28"/>
        </w:rPr>
        <w:t>考核背景：</w:t>
      </w:r>
    </w:p>
    <w:p w14:paraId="1818E4C8">
      <w:pPr>
        <w:ind w:firstLine="560" w:firstLineChars="200"/>
        <w:rPr>
          <w:rFonts w:hint="eastAsia"/>
          <w:sz w:val="28"/>
          <w:szCs w:val="28"/>
        </w:rPr>
      </w:pPr>
      <w:r>
        <w:rPr>
          <w:rFonts w:hint="eastAsia"/>
          <w:sz w:val="28"/>
          <w:szCs w:val="28"/>
        </w:rPr>
        <w:t>无人机凭借其灵活性、低成本和高效率在侦察与监视、目标打击、反恐与排爆以及搜救任务等方面多个领域广泛应用。</w:t>
      </w:r>
    </w:p>
    <w:p w14:paraId="25F20DC5">
      <w:pPr>
        <w:ind w:firstLine="560" w:firstLineChars="200"/>
        <w:rPr>
          <w:rFonts w:hint="eastAsia"/>
          <w:sz w:val="28"/>
          <w:szCs w:val="28"/>
        </w:rPr>
      </w:pPr>
      <w:r>
        <w:rPr>
          <w:rFonts w:hint="eastAsia"/>
          <w:sz w:val="28"/>
          <w:szCs w:val="28"/>
        </w:rPr>
        <w:t>在</w:t>
      </w:r>
      <w:r>
        <w:rPr>
          <w:rFonts w:hint="eastAsia"/>
          <w:sz w:val="28"/>
          <w:szCs w:val="28"/>
          <w:highlight w:val="none"/>
          <w:lang w:val="en-US" w:eastAsia="zh-CN"/>
        </w:rPr>
        <w:t>复杂地形</w:t>
      </w:r>
      <w:r>
        <w:rPr>
          <w:rFonts w:hint="eastAsia"/>
          <w:sz w:val="28"/>
          <w:szCs w:val="28"/>
        </w:rPr>
        <w:t>的搜索任务中，由于结构复杂、视野受限以及存在坍塌风险，地面搜救人员面临较大的安全隐患和行动障碍。相比之下，无人机能够灵活穿梭于建筑之间，从空中快速获取全局视角，提升搜索效率并降低风险。</w:t>
      </w:r>
    </w:p>
    <w:p w14:paraId="75F71BEC">
      <w:pPr>
        <w:ind w:firstLine="560" w:firstLineChars="200"/>
        <w:rPr>
          <w:rFonts w:hint="eastAsia"/>
          <w:sz w:val="28"/>
          <w:szCs w:val="28"/>
        </w:rPr>
      </w:pPr>
      <w:r>
        <w:rPr>
          <w:rFonts w:hint="eastAsia"/>
          <w:sz w:val="28"/>
          <w:szCs w:val="28"/>
        </w:rPr>
        <w:t>在双机协同的模式下，垂起固定翼无人机快速进行大范围扫描，发现可疑目标后将其坐标位置通过机间数据链传送给多旋翼无人机，多旋翼无人机可以抵近该目标进行识别，确认为搜救对象，并在识别后空投应急物品。整个搜救过程由人工智能算法自主控制，双机自主协同完成，不需要人为干预。</w:t>
      </w:r>
    </w:p>
    <w:p w14:paraId="590E6CC4">
      <w:pPr>
        <w:numPr>
          <w:ilvl w:val="0"/>
          <w:numId w:val="4"/>
        </w:numPr>
        <w:rPr>
          <w:rFonts w:hint="eastAsia"/>
          <w:sz w:val="28"/>
          <w:szCs w:val="28"/>
        </w:rPr>
      </w:pPr>
      <w:r>
        <w:rPr>
          <w:rFonts w:hint="eastAsia"/>
          <w:sz w:val="28"/>
          <w:szCs w:val="28"/>
        </w:rPr>
        <w:t>参赛选手在挑战赛阶段需在指定的仿真软件上展开算法调试并完成方案设计；</w:t>
      </w:r>
    </w:p>
    <w:p w14:paraId="196F7EDC">
      <w:pPr>
        <w:numPr>
          <w:ilvl w:val="0"/>
          <w:numId w:val="4"/>
        </w:numPr>
        <w:rPr>
          <w:rFonts w:hint="eastAsia"/>
          <w:sz w:val="28"/>
          <w:szCs w:val="28"/>
        </w:rPr>
      </w:pPr>
      <w:r>
        <w:rPr>
          <w:rFonts w:hint="eastAsia"/>
          <w:sz w:val="28"/>
          <w:szCs w:val="28"/>
        </w:rPr>
        <w:t>参赛选手需要提供具体的算法描述，并自行组织对软件设计进行合理性评估；</w:t>
      </w:r>
    </w:p>
    <w:p w14:paraId="656287B9">
      <w:pPr>
        <w:numPr>
          <w:ilvl w:val="0"/>
          <w:numId w:val="4"/>
        </w:numPr>
        <w:rPr>
          <w:rFonts w:hint="eastAsia"/>
          <w:sz w:val="28"/>
          <w:szCs w:val="28"/>
        </w:rPr>
      </w:pPr>
      <w:r>
        <w:rPr>
          <w:rFonts w:hint="eastAsia"/>
          <w:sz w:val="28"/>
          <w:szCs w:val="28"/>
        </w:rPr>
        <w:t>参赛选手必须确保其作品的独立原创性，严禁抄袭或剽窃他人成果，并且必须遵守国家相关的知识产权保护规定。参赛选手不得侵犯任何第三方的知识产权或其他权益。如若发生知识产权纠纷，参赛者承担相应责任；</w:t>
      </w:r>
    </w:p>
    <w:p w14:paraId="0FFDC131">
      <w:pPr>
        <w:numPr>
          <w:ilvl w:val="0"/>
          <w:numId w:val="4"/>
        </w:numPr>
        <w:rPr>
          <w:rFonts w:hint="eastAsia"/>
          <w:sz w:val="28"/>
          <w:szCs w:val="28"/>
        </w:rPr>
      </w:pPr>
      <w:r>
        <w:rPr>
          <w:rFonts w:hint="eastAsia"/>
          <w:sz w:val="28"/>
          <w:szCs w:val="28"/>
        </w:rPr>
        <w:t>参赛选手提交的材料原则上不予退还，请参赛选手自行保存底稿；</w:t>
      </w:r>
    </w:p>
    <w:p w14:paraId="305BBED0">
      <w:pPr>
        <w:ind w:firstLine="560" w:firstLineChars="200"/>
        <w:rPr>
          <w:rFonts w:hint="eastAsia"/>
          <w:b/>
          <w:bCs/>
          <w:sz w:val="28"/>
          <w:szCs w:val="28"/>
          <w:highlight w:val="none"/>
          <w:lang w:val="en-US" w:eastAsia="zh-CN"/>
        </w:rPr>
      </w:pPr>
      <w:r>
        <w:rPr>
          <w:rFonts w:hint="eastAsia"/>
          <w:b/>
          <w:bCs/>
          <w:sz w:val="28"/>
          <w:szCs w:val="28"/>
          <w:highlight w:val="none"/>
          <w:lang w:val="en-US" w:eastAsia="zh-CN"/>
        </w:rPr>
        <w:t>评分规则：</w:t>
      </w:r>
    </w:p>
    <w:p w14:paraId="7C423613">
      <w:pPr>
        <w:ind w:firstLine="560" w:firstLineChars="200"/>
        <w:rPr>
          <w:rFonts w:hint="eastAsia"/>
          <w:sz w:val="28"/>
          <w:szCs w:val="28"/>
          <w:highlight w:val="none"/>
        </w:rPr>
      </w:pPr>
      <w:r>
        <w:rPr>
          <w:rFonts w:hint="eastAsia"/>
          <w:sz w:val="28"/>
          <w:szCs w:val="28"/>
          <w:highlight w:val="none"/>
          <w:lang w:val="en-US" w:eastAsia="zh-CN"/>
        </w:rPr>
        <w:t>详见附件1</w:t>
      </w:r>
    </w:p>
    <w:p w14:paraId="14E92761">
      <w:pPr>
        <w:ind w:firstLine="560" w:firstLineChars="200"/>
        <w:rPr>
          <w:rFonts w:hint="eastAsia"/>
          <w:sz w:val="28"/>
          <w:szCs w:val="28"/>
        </w:rPr>
      </w:pPr>
      <w:r>
        <w:rPr>
          <w:rFonts w:hint="eastAsia"/>
          <w:sz w:val="28"/>
          <w:szCs w:val="28"/>
          <w:highlight w:val="none"/>
          <w:lang w:val="en-US" w:eastAsia="zh-CN"/>
        </w:rPr>
        <w:t>补充：</w:t>
      </w:r>
      <w:r>
        <w:rPr>
          <w:rFonts w:hint="eastAsia"/>
          <w:sz w:val="28"/>
          <w:szCs w:val="28"/>
        </w:rPr>
        <w:t>作品已获得国际竞赛、国家级奖励和其他全国性竞赛获奖作品的，不在申报作品范围之列。</w:t>
      </w:r>
    </w:p>
    <w:p w14:paraId="48A36F31">
      <w:pPr>
        <w:ind w:firstLine="560" w:firstLineChars="200"/>
        <w:rPr>
          <w:rFonts w:hint="eastAsia"/>
          <w:sz w:val="28"/>
          <w:szCs w:val="28"/>
        </w:rPr>
      </w:pPr>
    </w:p>
    <w:p w14:paraId="0242493B">
      <w:pPr>
        <w:pStyle w:val="14"/>
        <w:numPr>
          <w:ilvl w:val="0"/>
          <w:numId w:val="1"/>
        </w:numPr>
        <w:ind w:firstLineChars="0"/>
        <w:rPr>
          <w:rFonts w:hint="eastAsia"/>
          <w:b/>
          <w:bCs/>
          <w:sz w:val="28"/>
          <w:szCs w:val="28"/>
        </w:rPr>
      </w:pPr>
      <w:r>
        <w:rPr>
          <w:rFonts w:hint="eastAsia"/>
          <w:b/>
          <w:bCs/>
          <w:sz w:val="28"/>
          <w:szCs w:val="28"/>
        </w:rPr>
        <w:t>任务概要</w:t>
      </w:r>
    </w:p>
    <w:p w14:paraId="02F6D5B1">
      <w:pPr>
        <w:numPr>
          <w:ilvl w:val="0"/>
          <w:numId w:val="5"/>
        </w:numPr>
        <w:rPr>
          <w:rFonts w:hint="eastAsia"/>
          <w:sz w:val="28"/>
          <w:szCs w:val="28"/>
        </w:rPr>
      </w:pPr>
      <w:r>
        <w:rPr>
          <w:rFonts w:hint="eastAsia"/>
          <w:sz w:val="28"/>
          <w:szCs w:val="28"/>
        </w:rPr>
        <w:t>赛题：</w:t>
      </w:r>
    </w:p>
    <w:p w14:paraId="4225B60A">
      <w:pPr>
        <w:ind w:firstLine="560" w:firstLineChars="200"/>
        <w:rPr>
          <w:rFonts w:hint="eastAsia"/>
          <w:sz w:val="28"/>
          <w:szCs w:val="28"/>
        </w:rPr>
      </w:pPr>
      <w:r>
        <w:rPr>
          <w:rFonts w:hint="eastAsia"/>
          <w:sz w:val="28"/>
          <w:szCs w:val="28"/>
        </w:rPr>
        <w:t>挑战赛（仿真赛）构建了该区域的仿真环境，选手利用双机协同完成搜救任务。垂起无人机从起飞平台飞至</w:t>
      </w:r>
      <w:r>
        <w:rPr>
          <w:rFonts w:hint="eastAsia"/>
          <w:sz w:val="28"/>
          <w:szCs w:val="28"/>
          <w:highlight w:val="none"/>
        </w:rPr>
        <w:t>居民区</w:t>
      </w:r>
      <w:r>
        <w:rPr>
          <w:rFonts w:hint="eastAsia"/>
          <w:sz w:val="28"/>
          <w:szCs w:val="28"/>
          <w:highlight w:val="none"/>
          <w:lang w:val="en-US" w:eastAsia="zh-CN"/>
        </w:rPr>
        <w:t>附近</w:t>
      </w:r>
      <w:r>
        <w:rPr>
          <w:rFonts w:hint="eastAsia"/>
          <w:sz w:val="28"/>
          <w:szCs w:val="28"/>
        </w:rPr>
        <w:t>的GPS引导点，在</w:t>
      </w:r>
      <w:r>
        <w:rPr>
          <w:rFonts w:hint="eastAsia"/>
          <w:sz w:val="28"/>
          <w:szCs w:val="28"/>
          <w:highlight w:val="none"/>
          <w:lang w:val="en-US" w:eastAsia="zh-CN"/>
        </w:rPr>
        <w:t>该</w:t>
      </w:r>
      <w:r>
        <w:rPr>
          <w:rFonts w:hint="eastAsia"/>
          <w:sz w:val="28"/>
          <w:szCs w:val="28"/>
          <w:highlight w:val="none"/>
        </w:rPr>
        <w:t>区域</w:t>
      </w:r>
      <w:r>
        <w:rPr>
          <w:rFonts w:hint="eastAsia"/>
          <w:sz w:val="28"/>
          <w:szCs w:val="28"/>
        </w:rPr>
        <w:t>搜索发现并区分三位模拟人员，将相关信息发送给四旋翼无人机并返航。四旋翼无人机前往目标区域，对已知位置信息的2个目标(健康、危重)进行任务分配与路径规划，最后返回旋翼区降落完成整个任务。</w:t>
      </w:r>
    </w:p>
    <w:p w14:paraId="3BB4FA79">
      <w:pPr>
        <w:pStyle w:val="14"/>
        <w:ind w:firstLine="560"/>
        <w:rPr>
          <w:rFonts w:hint="eastAsia"/>
          <w:sz w:val="28"/>
          <w:szCs w:val="28"/>
        </w:rPr>
      </w:pPr>
      <w:r>
        <w:rPr>
          <w:rFonts w:hint="eastAsia"/>
          <w:sz w:val="28"/>
          <w:szCs w:val="28"/>
        </w:rPr>
        <w:t>开始解题后，建议垂起</w:t>
      </w:r>
      <w:r>
        <w:rPr>
          <w:sz w:val="28"/>
          <w:szCs w:val="28"/>
        </w:rPr>
        <w:t>无人机起飞至</w:t>
      </w:r>
      <w:r>
        <w:rPr>
          <w:rFonts w:hint="eastAsia"/>
          <w:sz w:val="28"/>
          <w:szCs w:val="28"/>
        </w:rPr>
        <w:t>20米高度后，将垂起</w:t>
      </w:r>
      <w:r>
        <w:rPr>
          <w:sz w:val="28"/>
          <w:szCs w:val="28"/>
        </w:rPr>
        <w:t>无人机切换</w:t>
      </w:r>
      <w:r>
        <w:rPr>
          <w:rFonts w:hint="eastAsia"/>
          <w:sz w:val="28"/>
          <w:szCs w:val="28"/>
        </w:rPr>
        <w:t>为</w:t>
      </w:r>
      <w:r>
        <w:rPr>
          <w:sz w:val="28"/>
          <w:szCs w:val="28"/>
        </w:rPr>
        <w:t>固定翼模式</w:t>
      </w:r>
      <w:r>
        <w:rPr>
          <w:rFonts w:hint="eastAsia"/>
          <w:sz w:val="28"/>
          <w:szCs w:val="28"/>
        </w:rPr>
        <w:t>飞行。飞行过程中，垂起无人机需要避开</w:t>
      </w:r>
      <w:r>
        <w:rPr>
          <w:rFonts w:hint="eastAsia"/>
          <w:sz w:val="28"/>
          <w:szCs w:val="28"/>
          <w:highlight w:val="none"/>
          <w:lang w:val="en-US" w:eastAsia="zh-CN"/>
        </w:rPr>
        <w:t>两个限制</w:t>
      </w:r>
      <w:r>
        <w:rPr>
          <w:rFonts w:hint="eastAsia"/>
          <w:sz w:val="28"/>
          <w:szCs w:val="28"/>
          <w:highlight w:val="none"/>
        </w:rPr>
        <w:t>范围（固定）</w:t>
      </w:r>
      <w:r>
        <w:rPr>
          <w:rFonts w:hint="eastAsia"/>
          <w:sz w:val="28"/>
          <w:szCs w:val="28"/>
        </w:rPr>
        <w:t>，</w:t>
      </w:r>
      <w:r>
        <w:rPr>
          <w:sz w:val="28"/>
          <w:szCs w:val="28"/>
        </w:rPr>
        <w:t>根据</w:t>
      </w:r>
      <w:r>
        <w:rPr>
          <w:rFonts w:hint="eastAsia"/>
          <w:sz w:val="28"/>
          <w:szCs w:val="28"/>
        </w:rPr>
        <w:t>GPS</w:t>
      </w:r>
      <w:r>
        <w:rPr>
          <w:sz w:val="28"/>
          <w:szCs w:val="28"/>
        </w:rPr>
        <w:t>提供的位置信息</w:t>
      </w:r>
      <w:r>
        <w:rPr>
          <w:rFonts w:hint="eastAsia"/>
          <w:sz w:val="28"/>
          <w:szCs w:val="28"/>
        </w:rPr>
        <w:t>飞行至GPS引导点后，开始搜索三个模拟人员。</w:t>
      </w:r>
    </w:p>
    <w:p w14:paraId="3C7C61A1">
      <w:pPr>
        <w:pStyle w:val="14"/>
        <w:ind w:firstLine="560"/>
        <w:rPr>
          <w:rFonts w:hint="eastAsia"/>
          <w:sz w:val="28"/>
          <w:szCs w:val="28"/>
        </w:rPr>
      </w:pPr>
      <w:r>
        <w:rPr>
          <w:rFonts w:hint="eastAsia"/>
          <w:sz w:val="28"/>
          <w:szCs w:val="28"/>
        </w:rPr>
        <w:t>GPS引导点处于两个居民区中心，在居民区中间区域内，有3个模拟人员：1个危重人员（穿红色衣服），1个轻伤人员（穿黄色衣服），1个健康人员（穿白色迷彩）。由于一些不可控因素，轻伤人员和健康人员的位置会不断发生变化，垂起无人机需要通过视觉识别并分辨目标，最终将3个模拟人员对应的降落平台中心坐标发送给四旋翼无人机后返航。</w:t>
      </w:r>
    </w:p>
    <w:p w14:paraId="07E33AF7">
      <w:pPr>
        <w:pStyle w:val="14"/>
        <w:ind w:firstLine="560"/>
        <w:rPr>
          <w:rFonts w:hint="eastAsia"/>
          <w:sz w:val="28"/>
          <w:szCs w:val="28"/>
        </w:rPr>
      </w:pPr>
      <w:r>
        <w:rPr>
          <w:rFonts w:hint="eastAsia"/>
          <w:sz w:val="28"/>
          <w:szCs w:val="28"/>
          <w:highlight w:val="none"/>
        </w:rPr>
        <w:t>垂起无人机返回</w:t>
      </w:r>
      <w:r>
        <w:rPr>
          <w:rFonts w:hint="eastAsia"/>
          <w:sz w:val="28"/>
          <w:szCs w:val="28"/>
          <w:highlight w:val="none"/>
          <w:lang w:val="en-US" w:eastAsia="zh-CN"/>
        </w:rPr>
        <w:t>旋翼模式区域</w:t>
      </w:r>
      <w:r>
        <w:rPr>
          <w:rFonts w:hint="eastAsia"/>
          <w:sz w:val="28"/>
          <w:szCs w:val="28"/>
          <w:highlight w:val="none"/>
        </w:rPr>
        <w:t>降落锁桨后</w:t>
      </w:r>
      <w:r>
        <w:rPr>
          <w:rFonts w:hint="eastAsia"/>
          <w:sz w:val="28"/>
          <w:szCs w:val="28"/>
        </w:rPr>
        <w:t>，四旋翼无人机起飞，首先</w:t>
      </w:r>
      <w:r>
        <w:rPr>
          <w:rFonts w:hint="eastAsia"/>
          <w:sz w:val="28"/>
          <w:szCs w:val="28"/>
          <w:highlight w:val="none"/>
          <w:lang w:val="en-US" w:eastAsia="zh-CN"/>
        </w:rPr>
        <w:t>需</w:t>
      </w:r>
      <w:r>
        <w:rPr>
          <w:rFonts w:hint="eastAsia"/>
          <w:sz w:val="28"/>
          <w:szCs w:val="28"/>
        </w:rPr>
        <w:t>飞往健康人员位置，到达健康人员位置后，发送该目标对应的降落平台中心坐标。随后飞往危重人员位置，到达危重人员位置后，发送该目标对应的降落平台中心坐标，最后</w:t>
      </w:r>
      <w:r>
        <w:rPr>
          <w:rFonts w:hint="eastAsia"/>
          <w:sz w:val="28"/>
          <w:szCs w:val="28"/>
          <w:highlight w:val="none"/>
        </w:rPr>
        <w:t>返回</w:t>
      </w:r>
      <w:r>
        <w:rPr>
          <w:rFonts w:hint="eastAsia"/>
          <w:sz w:val="28"/>
          <w:szCs w:val="28"/>
          <w:highlight w:val="none"/>
          <w:lang w:val="en-US" w:eastAsia="zh-CN"/>
        </w:rPr>
        <w:t>旋翼模式区域</w:t>
      </w:r>
      <w:r>
        <w:rPr>
          <w:rFonts w:hint="eastAsia"/>
          <w:sz w:val="28"/>
          <w:szCs w:val="28"/>
        </w:rPr>
        <w:t>降落。</w:t>
      </w:r>
    </w:p>
    <w:p w14:paraId="293E5C8A">
      <w:pPr>
        <w:pStyle w:val="14"/>
        <w:ind w:firstLine="630" w:firstLineChars="300"/>
        <w:jc w:val="center"/>
        <w:rPr>
          <w:rFonts w:hint="eastAsia"/>
        </w:rPr>
      </w:pPr>
      <w:r>
        <w:drawing>
          <wp:inline distT="0" distB="0" distL="0" distR="0">
            <wp:extent cx="1457960" cy="1367790"/>
            <wp:effectExtent l="0" t="0" r="8890" b="3810"/>
            <wp:docPr id="9860729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72964"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458000" cy="1368000"/>
                    </a:xfrm>
                    <a:prstGeom prst="rect">
                      <a:avLst/>
                    </a:prstGeom>
                    <a:noFill/>
                    <a:ln>
                      <a:noFill/>
                    </a:ln>
                  </pic:spPr>
                </pic:pic>
              </a:graphicData>
            </a:graphic>
          </wp:inline>
        </w:drawing>
      </w:r>
    </w:p>
    <w:p w14:paraId="5870DBEB">
      <w:pPr>
        <w:pStyle w:val="14"/>
        <w:ind w:firstLine="3780" w:firstLineChars="1800"/>
        <w:rPr>
          <w:rFonts w:hint="eastAsia"/>
        </w:rPr>
      </w:pPr>
      <w:r>
        <w:rPr>
          <w:rFonts w:hint="eastAsia"/>
        </w:rPr>
        <w:t>危重人员示例图</w:t>
      </w:r>
    </w:p>
    <w:p w14:paraId="7CB1B2A4">
      <w:pPr>
        <w:pStyle w:val="14"/>
        <w:ind w:firstLine="3780" w:firstLineChars="1800"/>
        <w:rPr>
          <w:rFonts w:hint="eastAsia"/>
        </w:rPr>
      </w:pPr>
    </w:p>
    <w:p w14:paraId="481F297A">
      <w:pPr>
        <w:pStyle w:val="14"/>
        <w:ind w:firstLine="560"/>
        <w:rPr>
          <w:rFonts w:hint="eastAsia"/>
          <w:sz w:val="28"/>
          <w:szCs w:val="28"/>
        </w:rPr>
      </w:pPr>
      <w:r>
        <w:rPr>
          <w:sz w:val="28"/>
          <w:szCs w:val="28"/>
        </w:rPr>
        <w:drawing>
          <wp:inline distT="0" distB="0" distL="0" distR="0">
            <wp:extent cx="1384935" cy="1364615"/>
            <wp:effectExtent l="0" t="0" r="5715" b="6985"/>
            <wp:docPr id="7131539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3950" name="图片 2"/>
                    <pic:cNvPicPr>
                      <a:picLocks noChangeAspect="1" noChangeArrowheads="1"/>
                    </pic:cNvPicPr>
                  </pic:nvPicPr>
                  <pic:blipFill>
                    <a:blip r:embed="rId6">
                      <a:extLst>
                        <a:ext uri="{28A0092B-C50C-407E-A947-70E740481C1C}">
                          <a14:useLocalDpi xmlns:a14="http://schemas.microsoft.com/office/drawing/2010/main" val="0"/>
                        </a:ext>
                      </a:extLst>
                    </a:blip>
                    <a:srcRect l="-1280" t="2500"/>
                    <a:stretch>
                      <a:fillRect/>
                    </a:stretch>
                  </pic:blipFill>
                  <pic:spPr>
                    <a:xfrm>
                      <a:off x="0" y="0"/>
                      <a:ext cx="1385504" cy="1365393"/>
                    </a:xfrm>
                    <a:prstGeom prst="rect">
                      <a:avLst/>
                    </a:prstGeom>
                    <a:noFill/>
                    <a:ln>
                      <a:noFill/>
                    </a:ln>
                  </pic:spPr>
                </pic:pic>
              </a:graphicData>
            </a:graphic>
          </wp:inline>
        </w:drawing>
      </w:r>
      <w:r>
        <w:rPr>
          <w:rFonts w:hint="eastAsia"/>
          <w:sz w:val="28"/>
          <w:szCs w:val="28"/>
        </w:rPr>
        <w:t xml:space="preserve">    </w:t>
      </w:r>
      <w:r>
        <w:rPr>
          <w:sz w:val="28"/>
          <w:szCs w:val="28"/>
        </w:rPr>
        <w:drawing>
          <wp:inline distT="0" distB="0" distL="0" distR="0">
            <wp:extent cx="1306195" cy="1367790"/>
            <wp:effectExtent l="0" t="0" r="8255" b="3810"/>
            <wp:docPr id="14481092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9295"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l="1074" r="1074"/>
                    <a:stretch>
                      <a:fillRect/>
                    </a:stretch>
                  </pic:blipFill>
                  <pic:spPr>
                    <a:xfrm>
                      <a:off x="0" y="0"/>
                      <a:ext cx="1306800" cy="1368000"/>
                    </a:xfrm>
                    <a:prstGeom prst="rect">
                      <a:avLst/>
                    </a:prstGeom>
                    <a:noFill/>
                    <a:ln>
                      <a:noFill/>
                    </a:ln>
                  </pic:spPr>
                </pic:pic>
              </a:graphicData>
            </a:graphic>
          </wp:inline>
        </w:drawing>
      </w:r>
      <w:r>
        <w:rPr>
          <w:rFonts w:hint="eastAsia"/>
          <w:sz w:val="28"/>
          <w:szCs w:val="28"/>
        </w:rPr>
        <w:t xml:space="preserve">    </w:t>
      </w:r>
      <w:r>
        <w:rPr>
          <w:sz w:val="28"/>
          <w:szCs w:val="28"/>
        </w:rPr>
        <w:drawing>
          <wp:inline distT="0" distB="0" distL="0" distR="0">
            <wp:extent cx="1367790" cy="1353185"/>
            <wp:effectExtent l="0" t="0" r="3810" b="0"/>
            <wp:docPr id="271338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38143"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t="237" b="237"/>
                    <a:stretch>
                      <a:fillRect/>
                    </a:stretch>
                  </pic:blipFill>
                  <pic:spPr>
                    <a:xfrm>
                      <a:off x="0" y="0"/>
                      <a:ext cx="1368000" cy="1353600"/>
                    </a:xfrm>
                    <a:prstGeom prst="rect">
                      <a:avLst/>
                    </a:prstGeom>
                    <a:noFill/>
                    <a:ln>
                      <a:noFill/>
                    </a:ln>
                  </pic:spPr>
                </pic:pic>
              </a:graphicData>
            </a:graphic>
          </wp:inline>
        </w:drawing>
      </w:r>
    </w:p>
    <w:p w14:paraId="6E86F65F">
      <w:pPr>
        <w:pStyle w:val="14"/>
        <w:ind w:firstLine="3465" w:firstLineChars="1650"/>
        <w:rPr>
          <w:rFonts w:hint="eastAsia"/>
        </w:rPr>
      </w:pPr>
      <w:r>
        <w:rPr>
          <w:rFonts w:hint="eastAsia"/>
        </w:rPr>
        <w:t>轻伤人员示例图</w:t>
      </w:r>
    </w:p>
    <w:p w14:paraId="4AA69E89">
      <w:pPr>
        <w:pStyle w:val="14"/>
        <w:ind w:firstLine="3465" w:firstLineChars="1650"/>
        <w:rPr>
          <w:rFonts w:hint="eastAsia"/>
        </w:rPr>
      </w:pPr>
    </w:p>
    <w:p w14:paraId="751CC9B4">
      <w:pPr>
        <w:ind w:firstLine="525" w:firstLineChars="250"/>
        <w:rPr>
          <w:rFonts w:hint="eastAsia"/>
        </w:rPr>
      </w:pPr>
      <w:r>
        <w:drawing>
          <wp:inline distT="0" distB="0" distL="0" distR="0">
            <wp:extent cx="1447165" cy="1367790"/>
            <wp:effectExtent l="0" t="0" r="635" b="3810"/>
            <wp:docPr id="1070520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2024" name="图片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flipV="1">
                      <a:off x="0" y="0"/>
                      <a:ext cx="1447200" cy="1368000"/>
                    </a:xfrm>
                    <a:prstGeom prst="rect">
                      <a:avLst/>
                    </a:prstGeom>
                    <a:noFill/>
                    <a:ln>
                      <a:noFill/>
                    </a:ln>
                  </pic:spPr>
                </pic:pic>
              </a:graphicData>
            </a:graphic>
          </wp:inline>
        </w:drawing>
      </w:r>
      <w:r>
        <w:rPr>
          <w:rFonts w:hint="eastAsia"/>
        </w:rPr>
        <w:t xml:space="preserve">    </w:t>
      </w:r>
      <w:r>
        <w:drawing>
          <wp:inline distT="0" distB="0" distL="0" distR="0">
            <wp:extent cx="1439545" cy="1367790"/>
            <wp:effectExtent l="0" t="0" r="8255" b="3810"/>
            <wp:docPr id="17518874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7432"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0000" cy="1368000"/>
                    </a:xfrm>
                    <a:prstGeom prst="rect">
                      <a:avLst/>
                    </a:prstGeom>
                    <a:noFill/>
                    <a:ln>
                      <a:noFill/>
                    </a:ln>
                  </pic:spPr>
                </pic:pic>
              </a:graphicData>
            </a:graphic>
          </wp:inline>
        </w:drawing>
      </w:r>
      <w:r>
        <w:rPr>
          <w:rFonts w:hint="eastAsia"/>
        </w:rPr>
        <w:t xml:space="preserve">    </w:t>
      </w:r>
      <w:r>
        <w:drawing>
          <wp:inline distT="0" distB="0" distL="0" distR="0">
            <wp:extent cx="1490345" cy="1367790"/>
            <wp:effectExtent l="0" t="0" r="0" b="3810"/>
            <wp:docPr id="8238158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15825"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t="5560" b="5560"/>
                    <a:stretch>
                      <a:fillRect/>
                    </a:stretch>
                  </pic:blipFill>
                  <pic:spPr>
                    <a:xfrm>
                      <a:off x="0" y="0"/>
                      <a:ext cx="1490400" cy="1368000"/>
                    </a:xfrm>
                    <a:prstGeom prst="rect">
                      <a:avLst/>
                    </a:prstGeom>
                    <a:noFill/>
                    <a:ln>
                      <a:noFill/>
                    </a:ln>
                  </pic:spPr>
                </pic:pic>
              </a:graphicData>
            </a:graphic>
          </wp:inline>
        </w:drawing>
      </w:r>
    </w:p>
    <w:p w14:paraId="6C72F9B8">
      <w:pPr>
        <w:ind w:firstLine="3465" w:firstLineChars="1650"/>
        <w:rPr>
          <w:rFonts w:hint="eastAsia"/>
        </w:rPr>
      </w:pPr>
      <w:r>
        <w:rPr>
          <w:rFonts w:hint="eastAsia"/>
        </w:rPr>
        <w:t>健康人员示例图</w:t>
      </w:r>
    </w:p>
    <w:p w14:paraId="1019F6A6">
      <w:pPr>
        <w:rPr>
          <w:rFonts w:hint="eastAsia"/>
          <w:sz w:val="28"/>
          <w:szCs w:val="28"/>
        </w:rPr>
      </w:pPr>
    </w:p>
    <w:p w14:paraId="5C850593">
      <w:pPr>
        <w:numPr>
          <w:ilvl w:val="0"/>
          <w:numId w:val="5"/>
        </w:numPr>
        <w:rPr>
          <w:rFonts w:hint="eastAsia"/>
          <w:sz w:val="28"/>
          <w:szCs w:val="28"/>
        </w:rPr>
      </w:pPr>
      <w:r>
        <w:rPr>
          <w:rFonts w:hint="eastAsia"/>
          <w:sz w:val="28"/>
          <w:szCs w:val="28"/>
        </w:rPr>
        <w:t>解题</w:t>
      </w:r>
    </w:p>
    <w:p w14:paraId="7633C246">
      <w:pPr>
        <w:widowControl/>
        <w:ind w:firstLine="560" w:firstLineChars="200"/>
        <w:jc w:val="left"/>
        <w:rPr>
          <w:rFonts w:hint="eastAsia"/>
          <w:sz w:val="28"/>
          <w:szCs w:val="28"/>
        </w:rPr>
      </w:pPr>
      <w:r>
        <w:rPr>
          <w:rFonts w:hint="eastAsia"/>
          <w:b/>
          <w:bCs/>
          <w:sz w:val="28"/>
          <w:szCs w:val="28"/>
        </w:rPr>
        <w:t>选手可通过发送邮件（邮箱：</w:t>
      </w:r>
      <w:r>
        <w:rPr>
          <w:b/>
          <w:bCs/>
          <w:sz w:val="28"/>
          <w:szCs w:val="28"/>
        </w:rPr>
        <w:t>18210263093@163.com</w:t>
      </w:r>
      <w:r>
        <w:rPr>
          <w:rFonts w:hint="eastAsia"/>
          <w:b/>
          <w:bCs/>
          <w:sz w:val="28"/>
          <w:szCs w:val="28"/>
        </w:rPr>
        <w:t>），获得仿真环境安装教学视频和比赛赛题相关文件。</w:t>
      </w:r>
    </w:p>
    <w:p w14:paraId="59211BD8">
      <w:pPr>
        <w:ind w:firstLine="560" w:firstLineChars="200"/>
        <w:rPr>
          <w:rFonts w:hint="eastAsia"/>
        </w:rPr>
      </w:pPr>
      <w:r>
        <w:rPr>
          <w:rFonts w:hint="eastAsia"/>
          <w:sz w:val="28"/>
          <w:szCs w:val="28"/>
        </w:rPr>
        <w:t>比赛赛题相关文件内容如下：</w:t>
      </w:r>
    </w:p>
    <w:p w14:paraId="3021CA28">
      <w:pPr>
        <w:ind w:firstLine="560" w:firstLineChars="200"/>
        <w:rPr>
          <w:rFonts w:hint="eastAsia"/>
          <w:sz w:val="28"/>
          <w:szCs w:val="28"/>
        </w:rPr>
      </w:pPr>
      <w:r>
        <w:rPr>
          <w:sz w:val="28"/>
          <w:szCs w:val="28"/>
        </w:rPr>
        <w:drawing>
          <wp:inline distT="0" distB="0" distL="0" distR="0">
            <wp:extent cx="4560570" cy="2992120"/>
            <wp:effectExtent l="0" t="0" r="0" b="0"/>
            <wp:docPr id="2801127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2738" name="图片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4565702" cy="2995487"/>
                    </a:xfrm>
                    <a:prstGeom prst="rect">
                      <a:avLst/>
                    </a:prstGeom>
                    <a:noFill/>
                    <a:ln>
                      <a:noFill/>
                    </a:ln>
                  </pic:spPr>
                </pic:pic>
              </a:graphicData>
            </a:graphic>
          </wp:inline>
        </w:drawing>
      </w:r>
    </w:p>
    <w:p w14:paraId="1B553235">
      <w:pPr>
        <w:widowControl/>
        <w:ind w:firstLine="560" w:firstLineChars="200"/>
        <w:jc w:val="left"/>
        <w:rPr>
          <w:rFonts w:hint="eastAsia"/>
          <w:sz w:val="28"/>
          <w:szCs w:val="28"/>
        </w:rPr>
      </w:pPr>
      <w:r>
        <w:rPr>
          <w:rFonts w:hint="eastAsia"/>
          <w:sz w:val="28"/>
          <w:szCs w:val="28"/>
        </w:rPr>
        <w:t>请选手按照比赛官方教程配置好环境后将赛题文件夹中的文件放入相应位置</w:t>
      </w:r>
      <w:r>
        <w:rPr>
          <w:sz w:val="28"/>
          <w:szCs w:val="28"/>
        </w:rPr>
        <w:t>:</w:t>
      </w:r>
    </w:p>
    <w:p w14:paraId="2E73CE48">
      <w:pPr>
        <w:widowControl/>
        <w:ind w:firstLine="560" w:firstLineChars="200"/>
        <w:jc w:val="left"/>
        <w:rPr>
          <w:rFonts w:hint="eastAsia"/>
          <w:sz w:val="28"/>
          <w:szCs w:val="28"/>
        </w:rPr>
      </w:pPr>
      <w:r>
        <w:rPr>
          <w:rFonts w:hint="eastAsia"/>
          <w:sz w:val="28"/>
          <w:szCs w:val="28"/>
        </w:rPr>
        <w:t>（1）模型文件：standard_vtol，iris_zhihang，target_green, landing2</w:t>
      </w:r>
      <w:r>
        <w:rPr>
          <w:sz w:val="28"/>
          <w:szCs w:val="28"/>
        </w:rPr>
        <w:t>放置位置为：</w:t>
      </w:r>
    </w:p>
    <w:p w14:paraId="2BBD6E62">
      <w:pPr>
        <w:widowControl/>
        <w:ind w:firstLine="560" w:firstLineChars="200"/>
        <w:jc w:val="left"/>
        <w:rPr>
          <w:rFonts w:hint="eastAsia"/>
          <w:sz w:val="28"/>
          <w:szCs w:val="28"/>
        </w:rPr>
      </w:pPr>
      <w:r>
        <w:rPr>
          <w:sz w:val="28"/>
          <w:szCs w:val="28"/>
        </w:rPr>
        <w:t>~/PX4_Firmware/Tools/sitl_gazebo/models</w:t>
      </w:r>
      <w:r>
        <w:rPr>
          <w:rFonts w:hint="eastAsia"/>
          <w:sz w:val="28"/>
          <w:szCs w:val="28"/>
        </w:rPr>
        <w:t>/</w:t>
      </w:r>
      <w:r>
        <w:rPr>
          <w:sz w:val="28"/>
          <w:szCs w:val="28"/>
        </w:rPr>
        <w:t xml:space="preserve"> 若放置时提示文件夹内已经有同名文件，直接将同名文件替换即可。</w:t>
      </w:r>
    </w:p>
    <w:p w14:paraId="59D544BA">
      <w:pPr>
        <w:widowControl/>
        <w:ind w:firstLine="560" w:firstLineChars="200"/>
        <w:jc w:val="left"/>
        <w:rPr>
          <w:rFonts w:hint="eastAsia"/>
          <w:sz w:val="28"/>
          <w:szCs w:val="28"/>
        </w:rPr>
      </w:pPr>
      <w:r>
        <w:rPr>
          <w:rFonts w:hint="eastAsia"/>
          <w:sz w:val="28"/>
          <w:szCs w:val="28"/>
        </w:rPr>
        <w:t>（2）模拟人员模型文件：person_standing 放置位置为：</w:t>
      </w:r>
    </w:p>
    <w:p w14:paraId="78EB104A">
      <w:pPr>
        <w:widowControl/>
        <w:ind w:firstLine="560" w:firstLineChars="200"/>
        <w:jc w:val="left"/>
        <w:rPr>
          <w:rFonts w:hint="eastAsia"/>
          <w:sz w:val="28"/>
          <w:szCs w:val="28"/>
        </w:rPr>
      </w:pPr>
      <w:r>
        <w:rPr>
          <w:rFonts w:hint="eastAsia"/>
          <w:sz w:val="28"/>
          <w:szCs w:val="28"/>
        </w:rPr>
        <w:t xml:space="preserve">~/.gazebo/models/ </w:t>
      </w:r>
      <w:r>
        <w:rPr>
          <w:sz w:val="28"/>
          <w:szCs w:val="28"/>
        </w:rPr>
        <w:t>若放置时提示文件夹内已经有同名文件，直接将同名文件替换即可。</w:t>
      </w:r>
    </w:p>
    <w:p w14:paraId="1D40715B">
      <w:pPr>
        <w:widowControl/>
        <w:ind w:firstLine="560" w:firstLineChars="200"/>
        <w:jc w:val="left"/>
        <w:rPr>
          <w:rFonts w:hint="eastAsia"/>
          <w:sz w:val="28"/>
          <w:szCs w:val="28"/>
        </w:rPr>
      </w:pPr>
      <w:r>
        <w:rPr>
          <w:rFonts w:hint="eastAsia"/>
          <w:sz w:val="28"/>
          <w:szCs w:val="28"/>
        </w:rPr>
        <w:t>（3）</w:t>
      </w:r>
      <w:r>
        <w:rPr>
          <w:sz w:val="28"/>
          <w:szCs w:val="28"/>
        </w:rPr>
        <w:t>Launch文件：zhihang202</w:t>
      </w:r>
      <w:r>
        <w:rPr>
          <w:rFonts w:hint="eastAsia"/>
          <w:sz w:val="28"/>
          <w:szCs w:val="28"/>
        </w:rPr>
        <w:t>5</w:t>
      </w:r>
      <w:r>
        <w:rPr>
          <w:sz w:val="28"/>
          <w:szCs w:val="28"/>
        </w:rPr>
        <w:t>.launch放置位置为</w:t>
      </w:r>
      <w:r>
        <w:rPr>
          <w:rFonts w:hint="eastAsia"/>
          <w:sz w:val="28"/>
          <w:szCs w:val="28"/>
        </w:rPr>
        <w:t>：</w:t>
      </w:r>
    </w:p>
    <w:p w14:paraId="4C497C09">
      <w:pPr>
        <w:widowControl/>
        <w:ind w:firstLine="560" w:firstLineChars="200"/>
        <w:jc w:val="left"/>
        <w:rPr>
          <w:rFonts w:hint="eastAsia"/>
          <w:sz w:val="28"/>
          <w:szCs w:val="28"/>
        </w:rPr>
      </w:pPr>
      <w:r>
        <w:rPr>
          <w:sz w:val="28"/>
          <w:szCs w:val="28"/>
        </w:rPr>
        <w:t>~/PX4_Firmware/launch</w:t>
      </w:r>
      <w:r>
        <w:rPr>
          <w:rFonts w:hint="eastAsia"/>
          <w:sz w:val="28"/>
          <w:szCs w:val="28"/>
        </w:rPr>
        <w:t xml:space="preserve">/ </w:t>
      </w:r>
      <w:r>
        <w:rPr>
          <w:sz w:val="28"/>
          <w:szCs w:val="28"/>
        </w:rPr>
        <w:t>若放置时提示文件夹内已经有同名文件，直接将同名文件替换即可。</w:t>
      </w:r>
    </w:p>
    <w:p w14:paraId="3A284627">
      <w:pPr>
        <w:widowControl/>
        <w:ind w:firstLine="560" w:firstLineChars="200"/>
        <w:jc w:val="left"/>
        <w:rPr>
          <w:rFonts w:hint="eastAsia"/>
          <w:sz w:val="28"/>
          <w:szCs w:val="28"/>
        </w:rPr>
      </w:pPr>
      <w:r>
        <w:rPr>
          <w:rFonts w:hint="eastAsia"/>
          <w:sz w:val="28"/>
          <w:szCs w:val="28"/>
        </w:rPr>
        <w:t>（4）</w:t>
      </w:r>
      <w:r>
        <w:rPr>
          <w:sz w:val="28"/>
          <w:szCs w:val="28"/>
        </w:rPr>
        <w:t>World文件：zhihang202</w:t>
      </w:r>
      <w:r>
        <w:rPr>
          <w:rFonts w:hint="eastAsia"/>
          <w:sz w:val="28"/>
          <w:szCs w:val="28"/>
        </w:rPr>
        <w:t>5</w:t>
      </w:r>
      <w:r>
        <w:rPr>
          <w:sz w:val="28"/>
          <w:szCs w:val="28"/>
        </w:rPr>
        <w:t>.world放置位置为:</w:t>
      </w:r>
    </w:p>
    <w:p w14:paraId="36181AB0">
      <w:pPr>
        <w:widowControl/>
        <w:ind w:firstLine="560" w:firstLineChars="200"/>
        <w:jc w:val="left"/>
        <w:rPr>
          <w:rFonts w:hint="eastAsia"/>
          <w:sz w:val="28"/>
          <w:szCs w:val="28"/>
        </w:rPr>
      </w:pPr>
      <w:r>
        <w:rPr>
          <w:sz w:val="28"/>
          <w:szCs w:val="28"/>
        </w:rPr>
        <w:t>~/PX4_Firmware/Tools/sitl_gazebo/worlds</w:t>
      </w:r>
      <w:r>
        <w:rPr>
          <w:rFonts w:hint="eastAsia"/>
          <w:sz w:val="28"/>
          <w:szCs w:val="28"/>
        </w:rPr>
        <w:t>/</w:t>
      </w:r>
      <w:r>
        <w:rPr>
          <w:sz w:val="28"/>
          <w:szCs w:val="28"/>
        </w:rPr>
        <w:t xml:space="preserve"> 若放置时提示文件夹内已经有同名文件，直接将同名文件替换即可。</w:t>
      </w:r>
    </w:p>
    <w:p w14:paraId="4700E747">
      <w:pPr>
        <w:widowControl/>
        <w:ind w:firstLine="560" w:firstLineChars="200"/>
        <w:jc w:val="left"/>
        <w:rPr>
          <w:rFonts w:hint="eastAsia"/>
          <w:sz w:val="28"/>
          <w:szCs w:val="28"/>
        </w:rPr>
      </w:pPr>
      <w:r>
        <w:rPr>
          <w:rFonts w:hint="eastAsia"/>
          <w:sz w:val="28"/>
          <w:szCs w:val="28"/>
        </w:rPr>
        <w:t>（5）Gazebo位姿真值文件：get_local_pose.py放置位置为：</w:t>
      </w:r>
    </w:p>
    <w:p w14:paraId="17023950">
      <w:pPr>
        <w:widowControl/>
        <w:ind w:firstLine="560" w:firstLineChars="200"/>
        <w:jc w:val="left"/>
        <w:rPr>
          <w:rFonts w:hint="eastAsia"/>
          <w:sz w:val="28"/>
          <w:szCs w:val="28"/>
        </w:rPr>
      </w:pPr>
      <w:r>
        <w:rPr>
          <w:rFonts w:hint="eastAsia"/>
          <w:sz w:val="28"/>
          <w:szCs w:val="28"/>
        </w:rPr>
        <w:t xml:space="preserve">~/XTDrone/sensing/pose_ground_truth/ </w:t>
      </w:r>
      <w:r>
        <w:rPr>
          <w:sz w:val="28"/>
          <w:szCs w:val="28"/>
        </w:rPr>
        <w:t>若放置时提示文件夹内已经有同名文件，直接将同名文件替换即可。</w:t>
      </w:r>
    </w:p>
    <w:p w14:paraId="55C4A794">
      <w:pPr>
        <w:widowControl/>
        <w:ind w:firstLine="560" w:firstLineChars="200"/>
        <w:jc w:val="left"/>
        <w:rPr>
          <w:rFonts w:hint="eastAsia"/>
          <w:sz w:val="28"/>
          <w:szCs w:val="28"/>
        </w:rPr>
      </w:pPr>
      <w:r>
        <w:rPr>
          <w:rFonts w:hint="eastAsia"/>
          <w:sz w:val="28"/>
          <w:szCs w:val="28"/>
        </w:rPr>
        <w:t>（6）其他文件：统一保存在</w:t>
      </w:r>
      <w:r>
        <w:rPr>
          <w:sz w:val="28"/>
          <w:szCs w:val="28"/>
        </w:rPr>
        <w:t>zhihang202</w:t>
      </w:r>
      <w:r>
        <w:rPr>
          <w:rFonts w:hint="eastAsia"/>
          <w:sz w:val="28"/>
          <w:szCs w:val="28"/>
        </w:rPr>
        <w:t>5</w:t>
      </w:r>
      <w:r>
        <w:rPr>
          <w:sz w:val="28"/>
          <w:szCs w:val="28"/>
        </w:rPr>
        <w:t>文件夹中</w:t>
      </w:r>
      <w:r>
        <w:rPr>
          <w:rFonts w:hint="eastAsia"/>
          <w:sz w:val="28"/>
          <w:szCs w:val="28"/>
        </w:rPr>
        <w:t>，将zhihang2025文件夹放置为：</w:t>
      </w:r>
    </w:p>
    <w:p w14:paraId="71652A0F">
      <w:pPr>
        <w:ind w:left="779" w:leftChars="371"/>
        <w:rPr>
          <w:rFonts w:hint="eastAsia"/>
          <w:sz w:val="28"/>
          <w:szCs w:val="28"/>
        </w:rPr>
      </w:pPr>
      <w:r>
        <w:rPr>
          <w:rFonts w:hint="eastAsia"/>
          <w:sz w:val="28"/>
          <w:szCs w:val="28"/>
        </w:rPr>
        <w:t>~/XTDrone/</w:t>
      </w:r>
    </w:p>
    <w:p w14:paraId="4D232D3E">
      <w:pPr>
        <w:numPr>
          <w:ilvl w:val="0"/>
          <w:numId w:val="6"/>
        </w:numPr>
        <w:rPr>
          <w:rFonts w:hint="eastAsia"/>
          <w:sz w:val="28"/>
          <w:szCs w:val="28"/>
        </w:rPr>
      </w:pPr>
      <w:r>
        <w:rPr>
          <w:rFonts w:hint="eastAsia"/>
          <w:sz w:val="28"/>
          <w:szCs w:val="28"/>
        </w:rPr>
        <w:t>注意：比赛官方提供的所有文件都不得随意更改，若更改则判定选手的成绩无效。</w:t>
      </w:r>
    </w:p>
    <w:p w14:paraId="598B8335">
      <w:pPr>
        <w:numPr>
          <w:ilvl w:val="0"/>
          <w:numId w:val="5"/>
        </w:numPr>
        <w:rPr>
          <w:rFonts w:hint="eastAsia"/>
          <w:sz w:val="28"/>
          <w:szCs w:val="28"/>
        </w:rPr>
      </w:pPr>
      <w:r>
        <w:rPr>
          <w:rFonts w:hint="eastAsia"/>
          <w:sz w:val="28"/>
          <w:szCs w:val="28"/>
        </w:rPr>
        <w:t>操作步骤:</w:t>
      </w:r>
    </w:p>
    <w:p w14:paraId="5835605E">
      <w:pPr>
        <w:numPr>
          <w:ilvl w:val="0"/>
          <w:numId w:val="7"/>
        </w:numPr>
        <w:rPr>
          <w:rFonts w:hint="eastAsia"/>
          <w:sz w:val="28"/>
          <w:szCs w:val="28"/>
        </w:rPr>
      </w:pPr>
      <w:r>
        <w:rPr>
          <w:rFonts w:hint="eastAsia"/>
          <w:sz w:val="28"/>
          <w:szCs w:val="28"/>
        </w:rPr>
        <w:t>启动仿真程序</w:t>
      </w:r>
      <w:r>
        <w:rPr>
          <w:sz w:val="28"/>
          <w:szCs w:val="28"/>
        </w:rPr>
        <w:t xml:space="preserve">: </w:t>
      </w:r>
    </w:p>
    <w:p w14:paraId="106E20A7">
      <w:pPr>
        <w:ind w:firstLine="980" w:firstLineChars="350"/>
        <w:rPr>
          <w:rFonts w:hint="eastAsia"/>
          <w:sz w:val="28"/>
          <w:szCs w:val="28"/>
        </w:rPr>
      </w:pPr>
      <w:r>
        <w:rPr>
          <w:sz w:val="28"/>
          <w:szCs w:val="28"/>
        </w:rPr>
        <w:t>roslaunch px4 zhihang202</w:t>
      </w:r>
      <w:r>
        <w:rPr>
          <w:rFonts w:hint="eastAsia"/>
          <w:sz w:val="28"/>
          <w:szCs w:val="28"/>
        </w:rPr>
        <w:t>5</w:t>
      </w:r>
      <w:r>
        <w:rPr>
          <w:sz w:val="28"/>
          <w:szCs w:val="28"/>
        </w:rPr>
        <w:t>.launch</w:t>
      </w:r>
    </w:p>
    <w:p w14:paraId="772FC548">
      <w:pPr>
        <w:jc w:val="center"/>
        <w:rPr>
          <w:rFonts w:hint="eastAsia"/>
          <w:sz w:val="28"/>
          <w:szCs w:val="28"/>
        </w:rPr>
      </w:pPr>
      <w:r>
        <w:rPr>
          <w:sz w:val="28"/>
          <w:szCs w:val="28"/>
        </w:rPr>
        <w:drawing>
          <wp:inline distT="0" distB="0" distL="0" distR="0">
            <wp:extent cx="5753100" cy="4262120"/>
            <wp:effectExtent l="0" t="0" r="0" b="5080"/>
            <wp:docPr id="15503445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44589" name="图片 10"/>
                    <pic:cNvPicPr>
                      <a:picLocks noChangeAspect="1" noChangeArrowheads="1"/>
                    </pic:cNvPicPr>
                  </pic:nvPicPr>
                  <pic:blipFill>
                    <a:blip r:embed="rId13">
                      <a:extLst>
                        <a:ext uri="{28A0092B-C50C-407E-A947-70E740481C1C}">
                          <a14:useLocalDpi xmlns:a14="http://schemas.microsoft.com/office/drawing/2010/main" val="0"/>
                        </a:ext>
                      </a:extLst>
                    </a:blip>
                    <a:srcRect t="945" b="945"/>
                    <a:stretch>
                      <a:fillRect/>
                    </a:stretch>
                  </pic:blipFill>
                  <pic:spPr>
                    <a:xfrm>
                      <a:off x="0" y="0"/>
                      <a:ext cx="5753315" cy="4262637"/>
                    </a:xfrm>
                    <a:prstGeom prst="rect">
                      <a:avLst/>
                    </a:prstGeom>
                    <a:noFill/>
                    <a:ln>
                      <a:noFill/>
                    </a:ln>
                  </pic:spPr>
                </pic:pic>
              </a:graphicData>
            </a:graphic>
          </wp:inline>
        </w:drawing>
      </w:r>
    </w:p>
    <w:p w14:paraId="71C7B167">
      <w:pPr>
        <w:numPr>
          <w:ilvl w:val="0"/>
          <w:numId w:val="7"/>
        </w:numPr>
        <w:rPr>
          <w:rFonts w:hint="eastAsia"/>
          <w:sz w:val="28"/>
          <w:szCs w:val="28"/>
        </w:rPr>
      </w:pPr>
      <w:r>
        <w:rPr>
          <w:rFonts w:hint="eastAsia"/>
          <w:sz w:val="28"/>
          <w:szCs w:val="28"/>
        </w:rPr>
        <w:t>运行通信脚本：</w:t>
      </w:r>
    </w:p>
    <w:p w14:paraId="3A46E854">
      <w:pPr>
        <w:ind w:left="400"/>
        <w:rPr>
          <w:rFonts w:hint="eastAsia"/>
          <w:sz w:val="28"/>
          <w:szCs w:val="28"/>
        </w:rPr>
      </w:pPr>
      <w:r>
        <w:rPr>
          <w:rFonts w:hint="eastAsia"/>
          <w:sz w:val="28"/>
          <w:szCs w:val="28"/>
        </w:rPr>
        <w:t xml:space="preserve">    垂起无人机：</w:t>
      </w:r>
    </w:p>
    <w:p w14:paraId="14EDB2CF">
      <w:pPr>
        <w:ind w:firstLine="980" w:firstLineChars="350"/>
        <w:rPr>
          <w:rFonts w:hint="eastAsia"/>
          <w:sz w:val="28"/>
          <w:szCs w:val="28"/>
        </w:rPr>
      </w:pPr>
      <w:r>
        <w:rPr>
          <w:sz w:val="28"/>
          <w:szCs w:val="28"/>
        </w:rPr>
        <w:t>cd ~/XTDrone/communication/</w:t>
      </w:r>
    </w:p>
    <w:p w14:paraId="4CD31BD2">
      <w:pPr>
        <w:ind w:firstLine="980" w:firstLineChars="350"/>
        <w:rPr>
          <w:rFonts w:hint="eastAsia"/>
          <w:sz w:val="28"/>
          <w:szCs w:val="28"/>
        </w:rPr>
      </w:pPr>
      <w:r>
        <w:rPr>
          <w:sz w:val="28"/>
          <w:szCs w:val="28"/>
        </w:rPr>
        <w:t>python</w:t>
      </w:r>
      <w:r>
        <w:rPr>
          <w:rFonts w:hint="eastAsia"/>
          <w:sz w:val="28"/>
          <w:szCs w:val="28"/>
        </w:rPr>
        <w:t>3</w:t>
      </w:r>
      <w:r>
        <w:rPr>
          <w:sz w:val="28"/>
          <w:szCs w:val="28"/>
        </w:rPr>
        <w:t xml:space="preserve"> vtol_communication.py standard_vtol 0</w:t>
      </w:r>
    </w:p>
    <w:p w14:paraId="1CD53868">
      <w:pPr>
        <w:ind w:firstLine="980" w:firstLineChars="350"/>
        <w:rPr>
          <w:rFonts w:hint="eastAsia"/>
          <w:sz w:val="28"/>
          <w:szCs w:val="28"/>
        </w:rPr>
      </w:pPr>
      <w:r>
        <w:rPr>
          <w:rFonts w:hint="eastAsia"/>
          <w:sz w:val="28"/>
          <w:szCs w:val="28"/>
        </w:rPr>
        <w:t>旋翼无人机：</w:t>
      </w:r>
    </w:p>
    <w:p w14:paraId="59CF9F7B">
      <w:pPr>
        <w:ind w:firstLine="980" w:firstLineChars="350"/>
        <w:rPr>
          <w:rFonts w:hint="eastAsia"/>
          <w:sz w:val="28"/>
          <w:szCs w:val="28"/>
        </w:rPr>
      </w:pPr>
      <w:r>
        <w:rPr>
          <w:sz w:val="28"/>
          <w:szCs w:val="28"/>
        </w:rPr>
        <w:t>cd ~/XTDrone/communication/</w:t>
      </w:r>
    </w:p>
    <w:p w14:paraId="53B66AC6">
      <w:pPr>
        <w:ind w:firstLine="980" w:firstLineChars="350"/>
        <w:rPr>
          <w:rFonts w:hint="eastAsia"/>
          <w:sz w:val="28"/>
          <w:szCs w:val="28"/>
        </w:rPr>
      </w:pPr>
      <w:r>
        <w:rPr>
          <w:sz w:val="28"/>
          <w:szCs w:val="28"/>
        </w:rPr>
        <w:t>python</w:t>
      </w:r>
      <w:r>
        <w:rPr>
          <w:rFonts w:hint="eastAsia"/>
          <w:sz w:val="28"/>
          <w:szCs w:val="28"/>
        </w:rPr>
        <w:t>3</w:t>
      </w:r>
      <w:r>
        <w:rPr>
          <w:sz w:val="28"/>
          <w:szCs w:val="28"/>
        </w:rPr>
        <w:t xml:space="preserve"> </w:t>
      </w:r>
      <w:r>
        <w:rPr>
          <w:rFonts w:hint="eastAsia"/>
          <w:sz w:val="28"/>
          <w:szCs w:val="28"/>
        </w:rPr>
        <w:t>multirotor</w:t>
      </w:r>
      <w:r>
        <w:rPr>
          <w:sz w:val="28"/>
          <w:szCs w:val="28"/>
        </w:rPr>
        <w:t xml:space="preserve">_communication.py </w:t>
      </w:r>
      <w:r>
        <w:rPr>
          <w:rFonts w:hint="eastAsia"/>
          <w:sz w:val="28"/>
          <w:szCs w:val="28"/>
        </w:rPr>
        <w:t>iris</w:t>
      </w:r>
      <w:r>
        <w:rPr>
          <w:sz w:val="28"/>
          <w:szCs w:val="28"/>
        </w:rPr>
        <w:t xml:space="preserve"> 0</w:t>
      </w:r>
    </w:p>
    <w:p w14:paraId="3057D90A">
      <w:pPr>
        <w:numPr>
          <w:ilvl w:val="0"/>
          <w:numId w:val="7"/>
        </w:numPr>
        <w:rPr>
          <w:rFonts w:hint="eastAsia"/>
          <w:sz w:val="28"/>
          <w:szCs w:val="28"/>
        </w:rPr>
      </w:pPr>
      <w:r>
        <w:rPr>
          <w:rFonts w:hint="eastAsia"/>
          <w:sz w:val="28"/>
          <w:szCs w:val="28"/>
        </w:rPr>
        <w:t>开启gazebo位姿真值：</w:t>
      </w:r>
    </w:p>
    <w:p w14:paraId="297F1BB8">
      <w:pPr>
        <w:ind w:left="400" w:firstLine="560"/>
        <w:rPr>
          <w:rFonts w:hint="eastAsia"/>
          <w:sz w:val="28"/>
          <w:szCs w:val="28"/>
        </w:rPr>
      </w:pPr>
      <w:r>
        <w:rPr>
          <w:rFonts w:hint="eastAsia"/>
          <w:sz w:val="28"/>
          <w:szCs w:val="28"/>
        </w:rPr>
        <w:t>垂起无人机：</w:t>
      </w:r>
    </w:p>
    <w:p w14:paraId="449B6B9F">
      <w:pPr>
        <w:ind w:left="400" w:firstLine="560"/>
        <w:rPr>
          <w:rFonts w:hint="eastAsia"/>
          <w:sz w:val="28"/>
          <w:szCs w:val="28"/>
        </w:rPr>
      </w:pPr>
      <w:r>
        <w:rPr>
          <w:rFonts w:hint="eastAsia"/>
          <w:sz w:val="28"/>
          <w:szCs w:val="28"/>
        </w:rPr>
        <w:t>cd ~/XTDrone/sensing/pose_ground_truth/</w:t>
      </w:r>
    </w:p>
    <w:p w14:paraId="00A8C9A6">
      <w:pPr>
        <w:ind w:left="400" w:firstLine="560"/>
        <w:rPr>
          <w:rFonts w:hint="eastAsia"/>
          <w:sz w:val="28"/>
          <w:szCs w:val="28"/>
        </w:rPr>
      </w:pPr>
      <w:r>
        <w:rPr>
          <w:rFonts w:hint="eastAsia"/>
          <w:sz w:val="28"/>
          <w:szCs w:val="28"/>
        </w:rPr>
        <w:t>python3 get_local_pose.py standard_vtol 1</w:t>
      </w:r>
    </w:p>
    <w:p w14:paraId="7B3CC1B4">
      <w:pPr>
        <w:ind w:left="400" w:firstLine="560"/>
        <w:rPr>
          <w:rFonts w:hint="eastAsia"/>
          <w:sz w:val="28"/>
          <w:szCs w:val="28"/>
        </w:rPr>
      </w:pPr>
      <w:r>
        <w:rPr>
          <w:rFonts w:hint="eastAsia"/>
          <w:sz w:val="28"/>
          <w:szCs w:val="28"/>
        </w:rPr>
        <w:t>旋翼无人机：</w:t>
      </w:r>
    </w:p>
    <w:p w14:paraId="6ED5540F">
      <w:pPr>
        <w:ind w:left="400" w:firstLine="560"/>
        <w:rPr>
          <w:rFonts w:hint="eastAsia"/>
          <w:sz w:val="28"/>
          <w:szCs w:val="28"/>
        </w:rPr>
      </w:pPr>
      <w:r>
        <w:rPr>
          <w:rFonts w:hint="eastAsia"/>
          <w:sz w:val="28"/>
          <w:szCs w:val="28"/>
        </w:rPr>
        <w:t>cd ~/XTDrone/sensing/pose_ground_truth/</w:t>
      </w:r>
    </w:p>
    <w:p w14:paraId="1FAFFCAD">
      <w:pPr>
        <w:ind w:left="400" w:firstLine="560"/>
        <w:rPr>
          <w:rFonts w:hint="eastAsia"/>
          <w:sz w:val="28"/>
          <w:szCs w:val="28"/>
        </w:rPr>
      </w:pPr>
      <w:r>
        <w:rPr>
          <w:rFonts w:hint="eastAsia"/>
          <w:sz w:val="28"/>
          <w:szCs w:val="28"/>
        </w:rPr>
        <w:t>python3 get_local_pose.py iris 1</w:t>
      </w:r>
    </w:p>
    <w:p w14:paraId="16D9D63F">
      <w:pPr>
        <w:numPr>
          <w:ilvl w:val="0"/>
          <w:numId w:val="7"/>
        </w:numPr>
        <w:rPr>
          <w:rFonts w:hint="eastAsia"/>
          <w:sz w:val="28"/>
          <w:szCs w:val="28"/>
        </w:rPr>
      </w:pPr>
      <w:r>
        <w:rPr>
          <w:rFonts w:hint="eastAsia"/>
          <w:sz w:val="28"/>
          <w:szCs w:val="28"/>
        </w:rPr>
        <w:t>发布两居民区间GPS引导点</w:t>
      </w:r>
    </w:p>
    <w:p w14:paraId="07274862">
      <w:pPr>
        <w:ind w:left="400" w:firstLine="560" w:firstLineChars="200"/>
        <w:rPr>
          <w:rFonts w:hint="eastAsia"/>
          <w:sz w:val="28"/>
          <w:szCs w:val="28"/>
        </w:rPr>
      </w:pPr>
      <w:r>
        <w:rPr>
          <w:rFonts w:hint="eastAsia"/>
          <w:sz w:val="28"/>
          <w:szCs w:val="28"/>
        </w:rPr>
        <w:t>cd ~/XTDrone/zhihang2025</w:t>
      </w:r>
    </w:p>
    <w:p w14:paraId="64E9CA4B">
      <w:pPr>
        <w:ind w:left="400" w:firstLine="560" w:firstLineChars="200"/>
        <w:rPr>
          <w:rFonts w:hint="eastAsia"/>
          <w:sz w:val="28"/>
          <w:szCs w:val="28"/>
        </w:rPr>
      </w:pPr>
      <w:r>
        <w:rPr>
          <w:rFonts w:hint="eastAsia"/>
          <w:sz w:val="28"/>
          <w:szCs w:val="28"/>
        </w:rPr>
        <w:t>python3 Pub_first_point.py</w:t>
      </w:r>
    </w:p>
    <w:p w14:paraId="613B44B9">
      <w:pPr>
        <w:ind w:left="400" w:firstLine="560" w:firstLineChars="200"/>
        <w:rPr>
          <w:rFonts w:hint="eastAsia"/>
          <w:sz w:val="28"/>
          <w:szCs w:val="28"/>
        </w:rPr>
      </w:pPr>
      <w:r>
        <w:rPr>
          <w:rFonts w:hint="eastAsia"/>
          <w:sz w:val="28"/>
          <w:szCs w:val="28"/>
        </w:rPr>
        <w:t>同时，选手可以通过订阅/zhihang/first_point话题来获取GPS点信息，</w:t>
      </w:r>
      <w:r>
        <w:rPr>
          <w:sz w:val="28"/>
          <w:szCs w:val="28"/>
        </w:rPr>
        <w:t>其中position下的x</w:t>
      </w:r>
      <w:r>
        <w:rPr>
          <w:rFonts w:hint="eastAsia"/>
          <w:sz w:val="28"/>
          <w:szCs w:val="28"/>
        </w:rPr>
        <w:t>，y为GPS引导点的中心坐标。</w:t>
      </w:r>
    </w:p>
    <w:p w14:paraId="7FC315FA">
      <w:pPr>
        <w:ind w:left="400" w:firstLine="420" w:firstLineChars="200"/>
        <w:rPr>
          <w:rFonts w:hint="eastAsia"/>
          <w:sz w:val="28"/>
          <w:szCs w:val="28"/>
        </w:rPr>
      </w:pPr>
      <w:r>
        <w:drawing>
          <wp:inline distT="0" distB="0" distL="0" distR="0">
            <wp:extent cx="4542790" cy="1238885"/>
            <wp:effectExtent l="0" t="0" r="0" b="0"/>
            <wp:docPr id="16726788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78882"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550668" cy="1241141"/>
                    </a:xfrm>
                    <a:prstGeom prst="rect">
                      <a:avLst/>
                    </a:prstGeom>
                    <a:noFill/>
                    <a:ln>
                      <a:noFill/>
                    </a:ln>
                  </pic:spPr>
                </pic:pic>
              </a:graphicData>
            </a:graphic>
          </wp:inline>
        </w:drawing>
      </w:r>
    </w:p>
    <w:p w14:paraId="1A22834C">
      <w:pPr>
        <w:numPr>
          <w:ilvl w:val="0"/>
          <w:numId w:val="7"/>
        </w:numPr>
        <w:rPr>
          <w:rFonts w:hint="eastAsia"/>
          <w:sz w:val="28"/>
          <w:szCs w:val="28"/>
        </w:rPr>
      </w:pPr>
      <w:r>
        <w:rPr>
          <w:rFonts w:hint="eastAsia"/>
          <w:sz w:val="28"/>
          <w:szCs w:val="28"/>
        </w:rPr>
        <w:t>发布两个居民区中心坐标</w:t>
      </w:r>
    </w:p>
    <w:p w14:paraId="19D979E9">
      <w:pPr>
        <w:ind w:left="400" w:firstLine="560" w:firstLineChars="200"/>
        <w:rPr>
          <w:rFonts w:hint="eastAsia"/>
          <w:sz w:val="28"/>
          <w:szCs w:val="28"/>
        </w:rPr>
      </w:pPr>
      <w:r>
        <w:rPr>
          <w:rFonts w:hint="eastAsia"/>
          <w:sz w:val="28"/>
          <w:szCs w:val="28"/>
        </w:rPr>
        <w:t>cd ~/XTDrone/zhihang2025</w:t>
      </w:r>
    </w:p>
    <w:p w14:paraId="479D7090">
      <w:pPr>
        <w:ind w:left="400" w:firstLine="560" w:firstLineChars="200"/>
        <w:rPr>
          <w:rFonts w:hint="eastAsia"/>
          <w:sz w:val="28"/>
          <w:szCs w:val="28"/>
        </w:rPr>
      </w:pPr>
      <w:r>
        <w:rPr>
          <w:rFonts w:hint="eastAsia"/>
          <w:sz w:val="28"/>
          <w:szCs w:val="28"/>
        </w:rPr>
        <w:t>python3 Pub_downtown.py</w:t>
      </w:r>
    </w:p>
    <w:p w14:paraId="3931D3F7">
      <w:pPr>
        <w:ind w:left="400" w:firstLine="560" w:firstLineChars="200"/>
        <w:rPr>
          <w:rFonts w:hint="eastAsia"/>
          <w:sz w:val="28"/>
          <w:szCs w:val="28"/>
        </w:rPr>
      </w:pPr>
      <w:r>
        <w:rPr>
          <w:rFonts w:hint="eastAsia"/>
          <w:sz w:val="28"/>
          <w:szCs w:val="28"/>
        </w:rPr>
        <w:t>同时，选手可以通过订阅/zhihang/downtown话题来获取两个居民区中心点信息，</w:t>
      </w:r>
      <w:r>
        <w:rPr>
          <w:sz w:val="28"/>
          <w:szCs w:val="28"/>
        </w:rPr>
        <w:t>其中position下的x</w:t>
      </w:r>
      <w:r>
        <w:rPr>
          <w:rFonts w:hint="eastAsia"/>
          <w:sz w:val="28"/>
          <w:szCs w:val="28"/>
        </w:rPr>
        <w:t>，y为居民区1的中心坐标，orientation下的x，y为居民区2的中心坐标。</w:t>
      </w:r>
    </w:p>
    <w:p w14:paraId="5894E348">
      <w:pPr>
        <w:ind w:left="400" w:firstLine="560" w:firstLineChars="200"/>
        <w:rPr>
          <w:rFonts w:hint="eastAsia"/>
          <w:sz w:val="28"/>
          <w:szCs w:val="28"/>
        </w:rPr>
      </w:pPr>
      <w:r>
        <w:rPr>
          <w:sz w:val="28"/>
          <w:szCs w:val="28"/>
        </w:rPr>
        <w:drawing>
          <wp:inline distT="0" distB="0" distL="0" distR="0">
            <wp:extent cx="5278120" cy="1440815"/>
            <wp:effectExtent l="0" t="0" r="0" b="6985"/>
            <wp:docPr id="14949085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08546"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8120" cy="1440815"/>
                    </a:xfrm>
                    <a:prstGeom prst="rect">
                      <a:avLst/>
                    </a:prstGeom>
                    <a:noFill/>
                    <a:ln>
                      <a:noFill/>
                    </a:ln>
                  </pic:spPr>
                </pic:pic>
              </a:graphicData>
            </a:graphic>
          </wp:inline>
        </w:drawing>
      </w:r>
    </w:p>
    <w:p w14:paraId="3A459107">
      <w:pPr>
        <w:numPr>
          <w:ilvl w:val="0"/>
          <w:numId w:val="7"/>
        </w:numPr>
        <w:rPr>
          <w:rFonts w:hint="eastAsia"/>
          <w:sz w:val="28"/>
          <w:szCs w:val="28"/>
        </w:rPr>
      </w:pPr>
      <w:r>
        <w:rPr>
          <w:rFonts w:hint="eastAsia"/>
          <w:sz w:val="28"/>
          <w:szCs w:val="28"/>
        </w:rPr>
        <w:t>开启待救援目标移动代码</w:t>
      </w:r>
    </w:p>
    <w:p w14:paraId="41D07544">
      <w:pPr>
        <w:ind w:left="400" w:firstLine="560" w:firstLineChars="200"/>
        <w:rPr>
          <w:rFonts w:hint="eastAsia"/>
          <w:sz w:val="28"/>
          <w:szCs w:val="28"/>
        </w:rPr>
      </w:pPr>
      <w:r>
        <w:rPr>
          <w:rFonts w:hint="eastAsia"/>
          <w:sz w:val="28"/>
          <w:szCs w:val="28"/>
        </w:rPr>
        <w:t>cd ~/XTDrone/zhihang2025</w:t>
      </w:r>
    </w:p>
    <w:p w14:paraId="2421271F">
      <w:pPr>
        <w:ind w:left="400" w:firstLine="560" w:firstLineChars="200"/>
        <w:rPr>
          <w:rFonts w:hint="eastAsia"/>
          <w:sz w:val="28"/>
          <w:szCs w:val="28"/>
        </w:rPr>
      </w:pPr>
      <w:r>
        <w:rPr>
          <w:rFonts w:hint="eastAsia"/>
          <w:sz w:val="28"/>
          <w:szCs w:val="28"/>
        </w:rPr>
        <w:t>python3 zhihang_control_targets.py</w:t>
      </w:r>
    </w:p>
    <w:p w14:paraId="26E6A455">
      <w:pPr>
        <w:numPr>
          <w:ilvl w:val="0"/>
          <w:numId w:val="7"/>
        </w:numPr>
        <w:rPr>
          <w:rFonts w:hint="eastAsia"/>
          <w:sz w:val="28"/>
          <w:szCs w:val="28"/>
        </w:rPr>
      </w:pPr>
      <w:r>
        <w:rPr>
          <w:rFonts w:hint="eastAsia"/>
          <w:sz w:val="28"/>
          <w:szCs w:val="28"/>
        </w:rPr>
        <w:t>记录数据，要求选手在无人机起飞前启动数据记录：</w:t>
      </w:r>
    </w:p>
    <w:p w14:paraId="793B2312">
      <w:pPr>
        <w:ind w:firstLine="980" w:firstLineChars="350"/>
        <w:rPr>
          <w:rFonts w:hint="eastAsia"/>
          <w:sz w:val="28"/>
          <w:szCs w:val="28"/>
        </w:rPr>
      </w:pPr>
      <w:r>
        <w:rPr>
          <w:sz w:val="28"/>
          <w:szCs w:val="28"/>
        </w:rPr>
        <w:t>cd ~/XTDrone/zhihang202</w:t>
      </w:r>
      <w:r>
        <w:rPr>
          <w:rFonts w:hint="eastAsia"/>
          <w:sz w:val="28"/>
          <w:szCs w:val="28"/>
        </w:rPr>
        <w:t>5</w:t>
      </w:r>
    </w:p>
    <w:p w14:paraId="6CBD73B4">
      <w:pPr>
        <w:ind w:left="105" w:leftChars="50" w:firstLine="840" w:firstLineChars="300"/>
        <w:rPr>
          <w:rFonts w:hint="eastAsia"/>
          <w:sz w:val="28"/>
          <w:szCs w:val="28"/>
        </w:rPr>
      </w:pPr>
      <w:r>
        <w:rPr>
          <w:sz w:val="28"/>
          <w:szCs w:val="28"/>
        </w:rPr>
        <w:t>rosbag record -O score1 /standard_vtol_0/mavros/state /</w:t>
      </w:r>
      <w:r>
        <w:rPr>
          <w:rFonts w:hint="eastAsia"/>
          <w:sz w:val="28"/>
          <w:szCs w:val="28"/>
        </w:rPr>
        <w:t>iris</w:t>
      </w:r>
      <w:r>
        <w:rPr>
          <w:sz w:val="28"/>
          <w:szCs w:val="28"/>
        </w:rPr>
        <w:t>_0/mavros/state</w:t>
      </w:r>
      <w:r>
        <w:rPr>
          <w:rFonts w:hint="eastAsia"/>
          <w:sz w:val="28"/>
          <w:szCs w:val="28"/>
        </w:rPr>
        <w:t xml:space="preserve">  </w:t>
      </w:r>
      <w:r>
        <w:rPr>
          <w:sz w:val="28"/>
          <w:szCs w:val="28"/>
        </w:rPr>
        <w:t>/gazebo/model_states /xtdrone/standard_vtol_0/cmd</w:t>
      </w:r>
      <w:r>
        <w:rPr>
          <w:rFonts w:hint="eastAsia"/>
          <w:sz w:val="28"/>
          <w:szCs w:val="28"/>
        </w:rPr>
        <w:t xml:space="preserve"> </w:t>
      </w:r>
      <w:r>
        <w:rPr>
          <w:sz w:val="28"/>
          <w:szCs w:val="28"/>
        </w:rPr>
        <w:t>/xtdrone/</w:t>
      </w:r>
      <w:r>
        <w:rPr>
          <w:rFonts w:hint="eastAsia"/>
          <w:sz w:val="28"/>
          <w:szCs w:val="28"/>
        </w:rPr>
        <w:t>iris</w:t>
      </w:r>
      <w:r>
        <w:rPr>
          <w:sz w:val="28"/>
          <w:szCs w:val="28"/>
        </w:rPr>
        <w:t xml:space="preserve">_0/cmd </w:t>
      </w:r>
      <w:r>
        <w:rPr>
          <w:rFonts w:hint="eastAsia"/>
          <w:sz w:val="28"/>
          <w:szCs w:val="28"/>
        </w:rPr>
        <w:t>/zhihang/first_point /zhihang2025/first_man/pose /zhihang2025/second_man/pose /zhihang2025/third_man/pose /zhihang2025/iris_healthy_man/pose  /zhihang2025/iris_bad_man/pose  /zhihang/downtown</w:t>
      </w:r>
    </w:p>
    <w:p w14:paraId="3B0CBE7F">
      <w:pPr>
        <w:numPr>
          <w:ilvl w:val="0"/>
          <w:numId w:val="8"/>
        </w:numPr>
        <w:rPr>
          <w:rFonts w:hint="eastAsia"/>
          <w:b/>
          <w:bCs/>
          <w:sz w:val="28"/>
          <w:szCs w:val="28"/>
        </w:rPr>
      </w:pPr>
      <w:r>
        <w:rPr>
          <w:rFonts w:hint="eastAsia"/>
          <w:sz w:val="28"/>
          <w:szCs w:val="28"/>
        </w:rPr>
        <w:t>注意：选手需严格按照比赛方要求步骤启动程序，比赛过程中不能随意关闭或重新开启以上程序，否则可能会导致得分无效。</w:t>
      </w:r>
    </w:p>
    <w:p w14:paraId="72F4DC95">
      <w:pPr>
        <w:ind w:left="400" w:firstLine="560" w:firstLineChars="200"/>
        <w:rPr>
          <w:rFonts w:hint="eastAsia"/>
          <w:b/>
          <w:bCs/>
          <w:sz w:val="28"/>
          <w:szCs w:val="28"/>
        </w:rPr>
      </w:pPr>
      <w:r>
        <w:rPr>
          <w:rFonts w:hint="eastAsia"/>
          <w:b/>
          <w:bCs/>
          <w:sz w:val="28"/>
          <w:szCs w:val="28"/>
        </w:rPr>
        <w:t>选手需要严格按照第七条指令生成score1.bag文件，否则可能导致成绩无效。</w:t>
      </w:r>
    </w:p>
    <w:p w14:paraId="5CE83B7E">
      <w:pPr>
        <w:ind w:left="400" w:firstLine="560" w:firstLineChars="200"/>
        <w:rPr>
          <w:rFonts w:hint="eastAsia"/>
          <w:sz w:val="28"/>
          <w:szCs w:val="28"/>
        </w:rPr>
      </w:pPr>
      <w:r>
        <w:rPr>
          <w:rFonts w:hint="eastAsia"/>
          <w:sz w:val="28"/>
          <w:szCs w:val="28"/>
        </w:rPr>
        <w:t>选手需要将score1.bag文件压缩并提交主办方。</w:t>
      </w:r>
    </w:p>
    <w:p w14:paraId="030E69F2">
      <w:pPr>
        <w:ind w:left="400" w:firstLine="560" w:firstLineChars="200"/>
        <w:rPr>
          <w:rFonts w:hint="eastAsia"/>
          <w:sz w:val="28"/>
          <w:szCs w:val="28"/>
        </w:rPr>
      </w:pPr>
    </w:p>
    <w:p w14:paraId="180A66EC">
      <w:pPr>
        <w:pStyle w:val="14"/>
        <w:numPr>
          <w:ilvl w:val="0"/>
          <w:numId w:val="1"/>
        </w:numPr>
        <w:ind w:firstLineChars="0"/>
        <w:rPr>
          <w:rFonts w:hint="eastAsia"/>
          <w:sz w:val="28"/>
          <w:szCs w:val="28"/>
        </w:rPr>
      </w:pPr>
      <w:r>
        <w:rPr>
          <w:rFonts w:hint="eastAsia"/>
          <w:b/>
          <w:bCs/>
          <w:sz w:val="28"/>
          <w:szCs w:val="28"/>
        </w:rPr>
        <w:t>作品评判标准</w:t>
      </w:r>
    </w:p>
    <w:p w14:paraId="48B6A7B1">
      <w:pPr>
        <w:ind w:firstLine="560" w:firstLineChars="200"/>
        <w:rPr>
          <w:rFonts w:hint="eastAsia"/>
          <w:sz w:val="28"/>
          <w:szCs w:val="28"/>
        </w:rPr>
      </w:pPr>
      <w:r>
        <w:rPr>
          <w:rFonts w:hint="eastAsia"/>
          <w:sz w:val="28"/>
          <w:szCs w:val="28"/>
        </w:rPr>
        <w:t>评委主要按照作品的符合性、作品的完整性、系统得分进行综合评价，分值分配情况如下:</w:t>
      </w:r>
    </w:p>
    <w:p w14:paraId="224BFB55">
      <w:pPr>
        <w:ind w:firstLine="560" w:firstLineChars="200"/>
        <w:rPr>
          <w:rFonts w:hint="eastAsia"/>
          <w:sz w:val="28"/>
          <w:szCs w:val="28"/>
        </w:rPr>
      </w:pPr>
      <w:r>
        <w:rPr>
          <w:rFonts w:hint="eastAsia"/>
          <w:sz w:val="28"/>
          <w:szCs w:val="28"/>
        </w:rPr>
        <w:t>1.作品符合性：20分</w:t>
      </w:r>
    </w:p>
    <w:p w14:paraId="57F5B109">
      <w:pPr>
        <w:ind w:firstLine="560" w:firstLineChars="200"/>
        <w:rPr>
          <w:rFonts w:hint="eastAsia"/>
          <w:sz w:val="28"/>
          <w:szCs w:val="28"/>
        </w:rPr>
      </w:pPr>
      <w:r>
        <w:rPr>
          <w:rFonts w:hint="eastAsia"/>
          <w:sz w:val="28"/>
          <w:szCs w:val="28"/>
        </w:rPr>
        <w:t>研究思路合理性(分值:10分)</w:t>
      </w:r>
    </w:p>
    <w:p w14:paraId="07959937">
      <w:pPr>
        <w:ind w:firstLine="560" w:firstLineChars="200"/>
        <w:rPr>
          <w:rFonts w:hint="eastAsia"/>
          <w:sz w:val="28"/>
          <w:szCs w:val="28"/>
        </w:rPr>
      </w:pPr>
      <w:r>
        <w:rPr>
          <w:rFonts w:hint="eastAsia"/>
          <w:sz w:val="28"/>
          <w:szCs w:val="28"/>
        </w:rPr>
        <w:t>技术路线可行性(分值5分)</w:t>
      </w:r>
    </w:p>
    <w:p w14:paraId="35FB67DB">
      <w:pPr>
        <w:ind w:firstLine="560" w:firstLineChars="200"/>
        <w:rPr>
          <w:rFonts w:hint="eastAsia"/>
          <w:sz w:val="28"/>
          <w:szCs w:val="28"/>
        </w:rPr>
      </w:pPr>
      <w:r>
        <w:rPr>
          <w:rFonts w:hint="eastAsia"/>
          <w:sz w:val="28"/>
          <w:szCs w:val="28"/>
        </w:rPr>
        <w:t>作品创新性(分值5分)</w:t>
      </w:r>
    </w:p>
    <w:p w14:paraId="11237886">
      <w:pPr>
        <w:ind w:firstLine="560" w:firstLineChars="200"/>
        <w:rPr>
          <w:rFonts w:hint="eastAsia"/>
          <w:sz w:val="28"/>
          <w:szCs w:val="28"/>
        </w:rPr>
      </w:pPr>
      <w:r>
        <w:rPr>
          <w:rFonts w:hint="eastAsia"/>
          <w:sz w:val="28"/>
          <w:szCs w:val="28"/>
        </w:rPr>
        <w:t>2.作品完整性：10分</w:t>
      </w:r>
    </w:p>
    <w:p w14:paraId="18D3603C">
      <w:pPr>
        <w:ind w:firstLine="560" w:firstLineChars="200"/>
        <w:rPr>
          <w:rFonts w:hint="eastAsia"/>
          <w:sz w:val="28"/>
          <w:szCs w:val="28"/>
        </w:rPr>
      </w:pPr>
      <w:r>
        <w:rPr>
          <w:rFonts w:hint="eastAsia"/>
          <w:sz w:val="28"/>
          <w:szCs w:val="28"/>
        </w:rPr>
        <w:t>作品的源代码可以在赛方提供的仿真环境进行部署和正确运行(分值:10分)</w:t>
      </w:r>
    </w:p>
    <w:p w14:paraId="001F9014">
      <w:pPr>
        <w:ind w:firstLine="560" w:firstLineChars="200"/>
        <w:rPr>
          <w:rFonts w:hint="eastAsia"/>
          <w:sz w:val="28"/>
          <w:szCs w:val="28"/>
        </w:rPr>
      </w:pPr>
      <w:r>
        <w:rPr>
          <w:rFonts w:hint="eastAsia"/>
          <w:sz w:val="28"/>
          <w:szCs w:val="28"/>
        </w:rPr>
        <w:t>3.系统得分：70分</w:t>
      </w:r>
    </w:p>
    <w:p w14:paraId="23DA8038">
      <w:pPr>
        <w:ind w:firstLine="560" w:firstLineChars="200"/>
        <w:rPr>
          <w:rFonts w:hint="eastAsia"/>
          <w:sz w:val="28"/>
          <w:szCs w:val="28"/>
        </w:rPr>
      </w:pPr>
      <w:r>
        <w:rPr>
          <w:rFonts w:hint="eastAsia"/>
          <w:sz w:val="28"/>
          <w:szCs w:val="28"/>
        </w:rPr>
        <w:t>阶段一任务：虚拟无人机A（垂起固定翼）以旋翼模式从起飞平台起飞，建议飞至20m高度切换成固定翼模式完成后续除降落外的所有任务。虚拟无人机A需要利用居民区间GPS引导点信息以及两居民区中心坐标，确定两居民区中间区域并在该范围内搜索并区分3个模拟人员：1个危重人员（穿红色衣服），1个轻伤人员（穿黄色衣服），1个健康人员（穿白色迷彩）。虚拟无人机A将3个模拟人员对应降落平台的中心坐标发送给虚拟无人机B（四旋翼）后返航。</w:t>
      </w:r>
    </w:p>
    <w:p w14:paraId="393235B7">
      <w:pPr>
        <w:ind w:firstLine="560" w:firstLineChars="200"/>
        <w:rPr>
          <w:rFonts w:hint="eastAsia"/>
          <w:sz w:val="28"/>
          <w:szCs w:val="28"/>
        </w:rPr>
      </w:pPr>
      <w:r>
        <w:rPr>
          <w:rFonts w:hint="eastAsia"/>
          <w:sz w:val="28"/>
          <w:szCs w:val="28"/>
        </w:rPr>
        <w:t>危重人员信息话题：/zhihang2025/first_man/pose，该话题的消息类型为Pose，要求position.x，position.y分别表示危重人员的x，y坐标；</w:t>
      </w:r>
    </w:p>
    <w:p w14:paraId="03E66481">
      <w:pPr>
        <w:ind w:firstLine="560" w:firstLineChars="200"/>
        <w:rPr>
          <w:rFonts w:hint="eastAsia"/>
          <w:sz w:val="28"/>
          <w:szCs w:val="28"/>
        </w:rPr>
      </w:pPr>
      <w:r>
        <w:rPr>
          <w:rFonts w:hint="eastAsia"/>
          <w:sz w:val="28"/>
          <w:szCs w:val="28"/>
        </w:rPr>
        <w:t>轻伤人员信息话题：/zhihang2025/second_man/pose，该话题的消息类型为Pose，要求position.x，position.y分别表示轻伤人员的x，y坐标；</w:t>
      </w:r>
    </w:p>
    <w:p w14:paraId="1A5355BF">
      <w:pPr>
        <w:ind w:firstLine="560" w:firstLineChars="200"/>
        <w:rPr>
          <w:rFonts w:hint="eastAsia"/>
          <w:sz w:val="28"/>
          <w:szCs w:val="28"/>
        </w:rPr>
      </w:pPr>
      <w:r>
        <w:rPr>
          <w:rFonts w:hint="eastAsia"/>
          <w:sz w:val="28"/>
          <w:szCs w:val="28"/>
        </w:rPr>
        <w:t>健康人员信息话题：/zhihang2025/third_man/pose，该话题的消息类型为Pose，要求position.x，position.y分别表示健康人员的x，y坐标。</w:t>
      </w:r>
    </w:p>
    <w:p w14:paraId="0F8F6871">
      <w:pPr>
        <w:ind w:firstLine="560" w:firstLineChars="200"/>
        <w:rPr>
          <w:rFonts w:hint="eastAsia"/>
          <w:sz w:val="28"/>
          <w:szCs w:val="28"/>
        </w:rPr>
      </w:pPr>
      <w:r>
        <w:rPr>
          <w:rFonts w:hint="eastAsia"/>
          <w:sz w:val="28"/>
          <w:szCs w:val="28"/>
        </w:rPr>
        <w:t>阶段一评分规则（30分）：</w:t>
      </w:r>
    </w:p>
    <w:p w14:paraId="334FB924">
      <w:pPr>
        <w:ind w:firstLine="560" w:firstLineChars="200"/>
        <w:rPr>
          <w:rFonts w:hint="eastAsia"/>
          <w:sz w:val="28"/>
          <w:szCs w:val="28"/>
        </w:rPr>
      </w:pPr>
      <w:r>
        <w:rPr>
          <w:rFonts w:hint="eastAsia"/>
          <w:sz w:val="28"/>
          <w:szCs w:val="28"/>
        </w:rPr>
        <w:t>1、躲避居民区考察。在地图区域范围内存在两个禁飞区，禁飞区范围为：居民区中心为圆心，半径为200m的圆形区域。</w:t>
      </w:r>
    </w:p>
    <w:p w14:paraId="391BBF44">
      <w:pPr>
        <w:ind w:firstLine="560" w:firstLineChars="200"/>
        <w:rPr>
          <w:rFonts w:hint="eastAsia"/>
          <w:sz w:val="28"/>
          <w:szCs w:val="28"/>
        </w:rPr>
      </w:pPr>
      <w:r>
        <w:rPr>
          <w:rFonts w:hint="eastAsia"/>
          <w:sz w:val="28"/>
          <w:szCs w:val="28"/>
        </w:rPr>
        <w:t>若虚拟无人机A飞至禁飞区范围内，虚拟无人机A视作坠毁，总分SCORE为坠毁前阶段一所有分数之和，后续任务不再计分。</w:t>
      </w:r>
    </w:p>
    <w:p w14:paraId="5B441750">
      <w:pPr>
        <w:ind w:firstLine="420" w:firstLineChars="200"/>
        <w:jc w:val="center"/>
        <w:rPr>
          <w:rFonts w:hint="eastAsia"/>
          <w:sz w:val="28"/>
          <w:szCs w:val="28"/>
        </w:rPr>
      </w:pPr>
      <w:r>
        <w:drawing>
          <wp:inline distT="0" distB="0" distL="0" distR="0">
            <wp:extent cx="4483100" cy="2735580"/>
            <wp:effectExtent l="0" t="0" r="0" b="7620"/>
            <wp:docPr id="145011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12491"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3140" cy="2735580"/>
                    </a:xfrm>
                    <a:prstGeom prst="rect">
                      <a:avLst/>
                    </a:prstGeom>
                  </pic:spPr>
                </pic:pic>
              </a:graphicData>
            </a:graphic>
          </wp:inline>
        </w:drawing>
      </w:r>
    </w:p>
    <w:p w14:paraId="5E3F3C8A">
      <w:pPr>
        <w:ind w:firstLine="560" w:firstLineChars="200"/>
        <w:jc w:val="center"/>
        <w:rPr>
          <w:rFonts w:hint="eastAsia"/>
          <w:sz w:val="28"/>
          <w:szCs w:val="28"/>
        </w:rPr>
      </w:pPr>
      <w:r>
        <w:rPr>
          <w:rFonts w:hint="eastAsia"/>
          <w:sz w:val="28"/>
          <w:szCs w:val="28"/>
        </w:rPr>
        <w:t>禁飞区其一示例</w:t>
      </w:r>
    </w:p>
    <w:p w14:paraId="501FA2D1">
      <w:pPr>
        <w:ind w:firstLine="560" w:firstLineChars="200"/>
        <w:rPr>
          <w:rFonts w:hint="eastAsia"/>
          <w:sz w:val="28"/>
          <w:szCs w:val="28"/>
        </w:rPr>
      </w:pPr>
      <w:r>
        <w:rPr>
          <w:rFonts w:hint="eastAsia"/>
          <w:sz w:val="28"/>
          <w:szCs w:val="28"/>
        </w:rPr>
        <w:t>2、识别目标准确度考察。以危重人员搜索任务为例：危重人员坐标以虚拟无人机A首次发布危重人员信息话题为准，按照虚拟无人机发布的危重人员对应降落平台坐标与该时刻危重人员对应降落平台坐标的水平距离S1计算分数。计算公式score1_1</w:t>
      </w:r>
      <w:r>
        <w:rPr>
          <w:sz w:val="28"/>
          <w:szCs w:val="28"/>
        </w:rPr>
        <w:t>=(100-</w:t>
      </w:r>
      <w:r>
        <w:rPr>
          <w:rFonts w:hint="eastAsia"/>
          <w:sz w:val="28"/>
          <w:szCs w:val="28"/>
        </w:rPr>
        <w:t>10</w:t>
      </w:r>
      <w:r>
        <w:rPr>
          <w:sz w:val="28"/>
          <w:szCs w:val="28"/>
        </w:rPr>
        <w:t>xD)x0.</w:t>
      </w:r>
      <w:r>
        <w:rPr>
          <w:rFonts w:hint="eastAsia"/>
          <w:sz w:val="28"/>
          <w:szCs w:val="28"/>
        </w:rPr>
        <w:t>1。</w:t>
      </w:r>
    </w:p>
    <w:p w14:paraId="43E936F8">
      <w:pPr>
        <w:ind w:firstLine="560" w:firstLineChars="200"/>
        <w:rPr>
          <w:rFonts w:hint="eastAsia"/>
          <w:sz w:val="28"/>
          <w:szCs w:val="28"/>
        </w:rPr>
      </w:pPr>
      <w:r>
        <w:rPr>
          <w:sz w:val="28"/>
          <w:szCs w:val="28"/>
        </w:rPr>
        <w:t>当</w:t>
      </w:r>
      <w:r>
        <w:rPr>
          <w:rFonts w:hint="eastAsia"/>
          <w:sz w:val="28"/>
          <w:szCs w:val="28"/>
        </w:rPr>
        <w:t>S1&gt;</w:t>
      </w:r>
      <w:r>
        <w:rPr>
          <w:sz w:val="28"/>
          <w:szCs w:val="28"/>
        </w:rPr>
        <w:t xml:space="preserve"> </w:t>
      </w:r>
      <w:r>
        <w:rPr>
          <w:rFonts w:hint="eastAsia"/>
          <w:sz w:val="28"/>
          <w:szCs w:val="28"/>
        </w:rPr>
        <w:t>10米</w:t>
      </w:r>
      <w:r>
        <w:rPr>
          <w:sz w:val="28"/>
          <w:szCs w:val="28"/>
        </w:rPr>
        <w:t>时</w:t>
      </w:r>
      <w:r>
        <w:rPr>
          <w:rFonts w:hint="eastAsia"/>
          <w:sz w:val="28"/>
          <w:szCs w:val="28"/>
        </w:rPr>
        <w:t>，score1_1=0分</w:t>
      </w:r>
      <w:r>
        <w:rPr>
          <w:sz w:val="28"/>
          <w:szCs w:val="28"/>
        </w:rPr>
        <w:t>。</w:t>
      </w:r>
    </w:p>
    <w:p w14:paraId="523DF42C">
      <w:pPr>
        <w:ind w:firstLine="560" w:firstLineChars="200"/>
        <w:rPr>
          <w:rFonts w:hint="eastAsia"/>
          <w:sz w:val="28"/>
          <w:szCs w:val="28"/>
        </w:rPr>
      </w:pPr>
      <w:r>
        <w:rPr>
          <w:rFonts w:hint="eastAsia"/>
          <w:sz w:val="28"/>
          <w:szCs w:val="28"/>
        </w:rPr>
        <w:t>危重人员最终得分为score1_1，轻伤人员与健康人员都按照该标准评分，二者最终得分为score1_2和score1_3。阶段一总分SCORE1=score1_1+score1_2+score1_3。</w:t>
      </w:r>
    </w:p>
    <w:p w14:paraId="3B026A3A">
      <w:pPr>
        <w:ind w:firstLine="560" w:firstLineChars="200"/>
        <w:rPr>
          <w:rFonts w:hint="eastAsia"/>
          <w:sz w:val="28"/>
          <w:szCs w:val="28"/>
        </w:rPr>
      </w:pPr>
      <w:r>
        <w:rPr>
          <w:rFonts w:hint="eastAsia"/>
          <w:sz w:val="28"/>
          <w:szCs w:val="28"/>
        </w:rPr>
        <w:t>3、固定翼模式完成任务考察。要求虚拟无人机A在执行搜索任务时一直保持固定翼飞行状态，针对虚拟无人机A设置了旋翼模式区，要求在该范围外必须以固定翼模式飞行，若违反该规则总分SCORE=0分。</w:t>
      </w:r>
    </w:p>
    <w:p w14:paraId="3401F26B">
      <w:pPr>
        <w:ind w:firstLine="560" w:firstLineChars="200"/>
        <w:rPr>
          <w:rFonts w:hint="eastAsia"/>
          <w:sz w:val="28"/>
          <w:szCs w:val="28"/>
        </w:rPr>
      </w:pPr>
      <w:r>
        <w:rPr>
          <w:rFonts w:hint="eastAsia"/>
          <w:sz w:val="28"/>
          <w:szCs w:val="28"/>
        </w:rPr>
        <w:t>4、垂起无人机降落考察。要求虚拟无人机A完成阶段一所有任务后在</w:t>
      </w:r>
      <w:r>
        <w:rPr>
          <w:rFonts w:hint="eastAsia"/>
          <w:sz w:val="28"/>
          <w:szCs w:val="28"/>
          <w:highlight w:val="none"/>
          <w:lang w:val="en-US" w:eastAsia="zh-CN"/>
        </w:rPr>
        <w:t>旋翼模式</w:t>
      </w:r>
      <w:r>
        <w:rPr>
          <w:rFonts w:hint="eastAsia"/>
          <w:sz w:val="28"/>
          <w:szCs w:val="28"/>
          <w:highlight w:val="none"/>
        </w:rPr>
        <w:t>区域</w:t>
      </w:r>
      <w:r>
        <w:rPr>
          <w:rFonts w:hint="eastAsia"/>
          <w:sz w:val="28"/>
          <w:szCs w:val="28"/>
        </w:rPr>
        <w:t>锁桨降落，若违反该规则总分SCORE=0分。</w:t>
      </w:r>
    </w:p>
    <w:p w14:paraId="646FC176">
      <w:pPr>
        <w:ind w:firstLine="560" w:firstLineChars="200"/>
        <w:rPr>
          <w:rFonts w:hint="eastAsia"/>
          <w:sz w:val="28"/>
          <w:szCs w:val="28"/>
        </w:rPr>
      </w:pPr>
      <w:r>
        <w:rPr>
          <w:rFonts w:hint="eastAsia"/>
          <w:sz w:val="28"/>
          <w:szCs w:val="28"/>
        </w:rPr>
        <w:t>旋翼模式区范围为以固定翼起始点为圆心，半径为100m的圆形区域。</w:t>
      </w:r>
    </w:p>
    <w:p w14:paraId="7D0CBD54">
      <w:pPr>
        <w:ind w:firstLine="560" w:firstLineChars="200"/>
        <w:rPr>
          <w:rFonts w:hint="eastAsia"/>
          <w:sz w:val="28"/>
          <w:szCs w:val="28"/>
        </w:rPr>
      </w:pPr>
      <w:r>
        <w:rPr>
          <w:rFonts w:hint="eastAsia"/>
          <w:sz w:val="28"/>
          <w:szCs w:val="28"/>
        </w:rPr>
        <w:t>阶段二任务：虚拟无人机B（四旋翼）接收到虚拟无人机A发布的模拟人员位置信息，待虚拟无人机A在旋翼模式区域锁桨降落后，虚拟无人机B解锁对已知位置信息的2个目标（健康、危重）进行任务分配与路径规划。虚拟无人机B首先抵达健康人员目标位置，对健康人员对应降落平台进行追踪，当无人机与地面垂直相对距离小于等于0.7m时，发布健康人员对应降落平台的坐标。之后飞抵危重人员对应降落平台目标位置，当无人机与地面垂直相对距离小于等于0.5m时，发布危重人员对应降落平台的坐标。</w:t>
      </w:r>
    </w:p>
    <w:p w14:paraId="4EC5613E">
      <w:pPr>
        <w:ind w:firstLine="560" w:firstLineChars="200"/>
        <w:rPr>
          <w:rFonts w:hint="eastAsia"/>
          <w:sz w:val="28"/>
          <w:szCs w:val="28"/>
        </w:rPr>
      </w:pPr>
      <w:r>
        <w:rPr>
          <w:rFonts w:hint="eastAsia"/>
          <w:sz w:val="28"/>
          <w:szCs w:val="28"/>
        </w:rPr>
        <w:t>阶段二健康人员信息话题：/zhihang2025/iris_healthy_man/pose，该话题的消息类型为Pose，要求position.x，position.y分别表示健康人员对应降落平台中心的x，y坐标。</w:t>
      </w:r>
    </w:p>
    <w:p w14:paraId="41A4677C">
      <w:pPr>
        <w:ind w:firstLine="560" w:firstLineChars="200"/>
        <w:rPr>
          <w:rFonts w:hint="eastAsia"/>
          <w:sz w:val="28"/>
          <w:szCs w:val="28"/>
        </w:rPr>
      </w:pPr>
      <w:r>
        <w:rPr>
          <w:rFonts w:hint="eastAsia"/>
          <w:sz w:val="28"/>
          <w:szCs w:val="28"/>
        </w:rPr>
        <w:t>阶段二危重人员话题信息：/zhihang2025/iris_bad_man/pose，该话题的消息类型为Pose，要求position.x，position.y分别表示危重人员对应降落平台中心的x，y坐标。</w:t>
      </w:r>
    </w:p>
    <w:p w14:paraId="4C9F4B5B">
      <w:pPr>
        <w:ind w:firstLine="560" w:firstLineChars="200"/>
        <w:rPr>
          <w:rFonts w:hint="eastAsia"/>
          <w:sz w:val="28"/>
          <w:szCs w:val="28"/>
        </w:rPr>
      </w:pPr>
      <w:r>
        <w:rPr>
          <w:rFonts w:hint="eastAsia"/>
          <w:sz w:val="28"/>
          <w:szCs w:val="28"/>
        </w:rPr>
        <w:t>阶段二评分规则（40分）：</w:t>
      </w:r>
    </w:p>
    <w:p w14:paraId="1D159369">
      <w:pPr>
        <w:ind w:firstLine="560" w:firstLineChars="200"/>
        <w:rPr>
          <w:rFonts w:hint="eastAsia"/>
          <w:sz w:val="28"/>
          <w:szCs w:val="28"/>
        </w:rPr>
      </w:pPr>
      <w:r>
        <w:rPr>
          <w:rFonts w:hint="eastAsia"/>
          <w:sz w:val="28"/>
          <w:szCs w:val="28"/>
        </w:rPr>
        <w:t>1、躲避居民区考察。在地图区域范围内存在两个禁飞区，禁飞区范围为：居民区中心为圆心，半径为200m的圆形区域。</w:t>
      </w:r>
    </w:p>
    <w:p w14:paraId="5FC4D39F">
      <w:pPr>
        <w:ind w:firstLine="560" w:firstLineChars="200"/>
        <w:rPr>
          <w:rFonts w:hint="eastAsia"/>
          <w:sz w:val="28"/>
          <w:szCs w:val="28"/>
        </w:rPr>
      </w:pPr>
      <w:r>
        <w:rPr>
          <w:rFonts w:hint="eastAsia"/>
          <w:sz w:val="28"/>
          <w:szCs w:val="28"/>
        </w:rPr>
        <w:t>若虚拟无人机B飞至禁飞区范围内，虚拟无人机B视作坠毁，总分SCORE为坠毁前阶段一所有分数之和，后续任务不再计分。</w:t>
      </w:r>
    </w:p>
    <w:p w14:paraId="1CF7689C">
      <w:pPr>
        <w:ind w:firstLine="420" w:firstLineChars="200"/>
        <w:jc w:val="center"/>
        <w:rPr>
          <w:rFonts w:hint="eastAsia"/>
          <w:sz w:val="28"/>
          <w:szCs w:val="28"/>
        </w:rPr>
      </w:pPr>
      <w:r>
        <w:drawing>
          <wp:inline distT="0" distB="0" distL="0" distR="0">
            <wp:extent cx="4483100" cy="2735580"/>
            <wp:effectExtent l="0" t="0" r="0" b="7620"/>
            <wp:docPr id="577438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38641"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3140" cy="2735580"/>
                    </a:xfrm>
                    <a:prstGeom prst="rect">
                      <a:avLst/>
                    </a:prstGeom>
                  </pic:spPr>
                </pic:pic>
              </a:graphicData>
            </a:graphic>
          </wp:inline>
        </w:drawing>
      </w:r>
    </w:p>
    <w:p w14:paraId="5A74E716">
      <w:pPr>
        <w:ind w:firstLine="560" w:firstLineChars="200"/>
        <w:jc w:val="center"/>
        <w:rPr>
          <w:rFonts w:hint="eastAsia"/>
          <w:sz w:val="28"/>
          <w:szCs w:val="28"/>
        </w:rPr>
      </w:pPr>
      <w:r>
        <w:rPr>
          <w:rFonts w:hint="eastAsia"/>
          <w:sz w:val="28"/>
          <w:szCs w:val="28"/>
        </w:rPr>
        <w:t>禁飞区其一示例</w:t>
      </w:r>
    </w:p>
    <w:p w14:paraId="505E8627">
      <w:pPr>
        <w:ind w:firstLine="560" w:firstLineChars="200"/>
        <w:rPr>
          <w:rFonts w:hint="eastAsia"/>
          <w:sz w:val="28"/>
          <w:szCs w:val="28"/>
        </w:rPr>
      </w:pPr>
      <w:r>
        <w:rPr>
          <w:rFonts w:hint="eastAsia"/>
          <w:sz w:val="28"/>
          <w:szCs w:val="28"/>
        </w:rPr>
        <w:t>2、识别健康人员准确度考察。健康人员坐标以虚拟无人机B首次发布阶段二健康人员信息话题为准，按照虚拟无人机B发布的健康人员坐标与该时刻健康人员对应降落平台中心真实坐标的水平距离S2计算分数，要求此时无人机相对地面高度小于等于0.7m。计算公式score2_1</w:t>
      </w:r>
      <w:r>
        <w:rPr>
          <w:sz w:val="28"/>
          <w:szCs w:val="28"/>
        </w:rPr>
        <w:t>=(100-33xD)x0.</w:t>
      </w:r>
      <w:r>
        <w:rPr>
          <w:rFonts w:hint="eastAsia"/>
          <w:sz w:val="28"/>
          <w:szCs w:val="28"/>
        </w:rPr>
        <w:t>1。</w:t>
      </w:r>
    </w:p>
    <w:p w14:paraId="4B0CCDB4">
      <w:pPr>
        <w:ind w:firstLine="560" w:firstLineChars="200"/>
        <w:rPr>
          <w:rFonts w:hint="eastAsia"/>
          <w:sz w:val="28"/>
          <w:szCs w:val="28"/>
        </w:rPr>
      </w:pPr>
      <w:r>
        <w:rPr>
          <w:sz w:val="28"/>
          <w:szCs w:val="28"/>
        </w:rPr>
        <w:t>当</w:t>
      </w:r>
      <w:r>
        <w:rPr>
          <w:rFonts w:hint="eastAsia"/>
          <w:sz w:val="28"/>
          <w:szCs w:val="28"/>
        </w:rPr>
        <w:t>S2&gt;</w:t>
      </w:r>
      <w:r>
        <w:rPr>
          <w:sz w:val="28"/>
          <w:szCs w:val="28"/>
        </w:rPr>
        <w:t xml:space="preserve"> 3</w:t>
      </w:r>
      <w:r>
        <w:rPr>
          <w:rFonts w:hint="eastAsia"/>
          <w:sz w:val="28"/>
          <w:szCs w:val="28"/>
        </w:rPr>
        <w:t>米</w:t>
      </w:r>
      <w:r>
        <w:rPr>
          <w:sz w:val="28"/>
          <w:szCs w:val="28"/>
        </w:rPr>
        <w:t xml:space="preserve"> 时</w:t>
      </w:r>
      <w:r>
        <w:rPr>
          <w:rFonts w:hint="eastAsia"/>
          <w:sz w:val="28"/>
          <w:szCs w:val="28"/>
        </w:rPr>
        <w:t>，score2_1=0分</w:t>
      </w:r>
      <w:r>
        <w:rPr>
          <w:sz w:val="28"/>
          <w:szCs w:val="28"/>
        </w:rPr>
        <w:t>。</w:t>
      </w:r>
    </w:p>
    <w:p w14:paraId="7169E826">
      <w:pPr>
        <w:ind w:firstLine="560" w:firstLineChars="200"/>
        <w:rPr>
          <w:rFonts w:hint="eastAsia"/>
          <w:sz w:val="28"/>
          <w:szCs w:val="28"/>
        </w:rPr>
      </w:pPr>
      <w:r>
        <w:rPr>
          <w:rFonts w:hint="eastAsia"/>
          <w:sz w:val="28"/>
          <w:szCs w:val="28"/>
        </w:rPr>
        <w:t>3、识别危重人员准确度考察。危重人员坐标以虚拟无人机B首次发布阶段二危重人员信息话题为准，按照虚拟无人机B发布的危重人员坐标与该时刻危重人员对应降落平台中心真实坐标的水平距离S2计算分数，要求此时无人机相对地面高度小于等于0.5m。计算公式score2_2</w:t>
      </w:r>
      <w:r>
        <w:rPr>
          <w:sz w:val="28"/>
          <w:szCs w:val="28"/>
        </w:rPr>
        <w:t>=(100-33xD)x0.</w:t>
      </w:r>
      <w:r>
        <w:rPr>
          <w:rFonts w:hint="eastAsia"/>
          <w:sz w:val="28"/>
          <w:szCs w:val="28"/>
        </w:rPr>
        <w:t>3。</w:t>
      </w:r>
    </w:p>
    <w:p w14:paraId="47CFE938">
      <w:pPr>
        <w:ind w:firstLine="560" w:firstLineChars="200"/>
        <w:rPr>
          <w:rFonts w:hint="eastAsia"/>
          <w:sz w:val="28"/>
          <w:szCs w:val="28"/>
        </w:rPr>
      </w:pPr>
      <w:r>
        <w:rPr>
          <w:sz w:val="28"/>
          <w:szCs w:val="28"/>
        </w:rPr>
        <w:t>当</w:t>
      </w:r>
      <w:r>
        <w:rPr>
          <w:rFonts w:hint="eastAsia"/>
          <w:sz w:val="28"/>
          <w:szCs w:val="28"/>
        </w:rPr>
        <w:t>S3&gt;</w:t>
      </w:r>
      <w:r>
        <w:rPr>
          <w:sz w:val="28"/>
          <w:szCs w:val="28"/>
        </w:rPr>
        <w:t xml:space="preserve"> 3</w:t>
      </w:r>
      <w:r>
        <w:rPr>
          <w:rFonts w:hint="eastAsia"/>
          <w:sz w:val="28"/>
          <w:szCs w:val="28"/>
        </w:rPr>
        <w:t>米</w:t>
      </w:r>
      <w:r>
        <w:rPr>
          <w:sz w:val="28"/>
          <w:szCs w:val="28"/>
        </w:rPr>
        <w:t xml:space="preserve"> 时</w:t>
      </w:r>
      <w:r>
        <w:rPr>
          <w:rFonts w:hint="eastAsia"/>
          <w:sz w:val="28"/>
          <w:szCs w:val="28"/>
        </w:rPr>
        <w:t>，score2_2=0分</w:t>
      </w:r>
      <w:r>
        <w:rPr>
          <w:sz w:val="28"/>
          <w:szCs w:val="28"/>
        </w:rPr>
        <w:t>。</w:t>
      </w:r>
    </w:p>
    <w:p w14:paraId="65DF4406">
      <w:pPr>
        <w:ind w:firstLine="560" w:firstLineChars="200"/>
        <w:rPr>
          <w:rFonts w:hint="eastAsia"/>
          <w:sz w:val="28"/>
          <w:szCs w:val="28"/>
        </w:rPr>
      </w:pPr>
      <w:r>
        <w:rPr>
          <w:rFonts w:hint="eastAsia"/>
          <w:sz w:val="28"/>
          <w:szCs w:val="28"/>
        </w:rPr>
        <w:t>阶段二分数SCORE2=score2_1+score2_2。</w:t>
      </w:r>
    </w:p>
    <w:p w14:paraId="146074B7">
      <w:pPr>
        <w:ind w:firstLine="560" w:firstLineChars="200"/>
        <w:rPr>
          <w:rFonts w:hint="eastAsia"/>
          <w:sz w:val="28"/>
          <w:szCs w:val="28"/>
        </w:rPr>
      </w:pPr>
      <w:r>
        <w:rPr>
          <w:rFonts w:hint="eastAsia"/>
          <w:sz w:val="28"/>
          <w:szCs w:val="28"/>
        </w:rPr>
        <w:t>4、旋翼无人机降落考察。要求虚拟无人机B完成阶段二所有任务后在</w:t>
      </w:r>
      <w:bookmarkStart w:id="0" w:name="_GoBack"/>
      <w:r>
        <w:rPr>
          <w:rFonts w:hint="eastAsia"/>
          <w:sz w:val="28"/>
          <w:szCs w:val="28"/>
          <w:highlight w:val="none"/>
        </w:rPr>
        <w:t>旋翼</w:t>
      </w:r>
      <w:r>
        <w:rPr>
          <w:rFonts w:hint="eastAsia"/>
          <w:sz w:val="28"/>
          <w:szCs w:val="28"/>
          <w:highlight w:val="none"/>
          <w:lang w:val="en-US" w:eastAsia="zh-CN"/>
        </w:rPr>
        <w:t>模式</w:t>
      </w:r>
      <w:r>
        <w:rPr>
          <w:rFonts w:hint="eastAsia"/>
          <w:sz w:val="28"/>
          <w:szCs w:val="28"/>
          <w:highlight w:val="none"/>
        </w:rPr>
        <w:t>区域</w:t>
      </w:r>
      <w:bookmarkEnd w:id="0"/>
      <w:r>
        <w:rPr>
          <w:rFonts w:hint="eastAsia"/>
          <w:sz w:val="28"/>
          <w:szCs w:val="28"/>
        </w:rPr>
        <w:t>锁桨降落，若违反该规则阶段二总分为0分。</w:t>
      </w:r>
    </w:p>
    <w:p w14:paraId="076A4EDF">
      <w:pPr>
        <w:ind w:firstLine="560" w:firstLineChars="200"/>
        <w:rPr>
          <w:rFonts w:hint="eastAsia"/>
          <w:sz w:val="28"/>
          <w:szCs w:val="28"/>
        </w:rPr>
      </w:pPr>
      <w:r>
        <w:rPr>
          <w:rFonts w:hint="eastAsia"/>
          <w:sz w:val="28"/>
          <w:szCs w:val="28"/>
        </w:rPr>
        <w:t>5、旋翼无人机解锁起飞考察。要求虚拟无人机B在虚拟无人机A锁桨降落后起飞，若违反该规则阶段二总分为0分。</w:t>
      </w:r>
    </w:p>
    <w:p w14:paraId="0E74B8DF">
      <w:pPr>
        <w:rPr>
          <w:rFonts w:hint="eastAsia"/>
          <w:sz w:val="28"/>
          <w:szCs w:val="28"/>
        </w:rPr>
      </w:pPr>
      <w:r>
        <w:rPr>
          <w:sz w:val="28"/>
          <w:szCs w:val="28"/>
        </w:rPr>
        <w:tab/>
      </w:r>
      <w:r>
        <w:rPr>
          <w:rFonts w:hint="eastAsia"/>
          <w:sz w:val="28"/>
          <w:szCs w:val="28"/>
        </w:rPr>
        <w:t xml:space="preserve"> 总分：SCORE = SCORE1+SCORE2。 </w:t>
      </w:r>
    </w:p>
    <w:p w14:paraId="6DCF8951">
      <w:pPr>
        <w:ind w:left="420"/>
        <w:rPr>
          <w:rFonts w:hint="eastAsia"/>
          <w:b/>
          <w:bCs/>
          <w:sz w:val="28"/>
          <w:szCs w:val="28"/>
        </w:rPr>
      </w:pPr>
      <w:r>
        <w:rPr>
          <w:rFonts w:hint="eastAsia"/>
          <w:b/>
          <w:bCs/>
          <w:sz w:val="28"/>
          <w:szCs w:val="28"/>
        </w:rPr>
        <w:t>选手得分相同时</w:t>
      </w:r>
      <w:r>
        <w:rPr>
          <w:b/>
          <w:bCs/>
          <w:sz w:val="28"/>
          <w:szCs w:val="28"/>
        </w:rPr>
        <w:t>，根据</w:t>
      </w:r>
      <w:r>
        <w:rPr>
          <w:rFonts w:hint="eastAsia"/>
          <w:b/>
          <w:bCs/>
          <w:sz w:val="28"/>
          <w:szCs w:val="28"/>
        </w:rPr>
        <w:t>执行任务总时长</w:t>
      </w:r>
      <w:r>
        <w:rPr>
          <w:b/>
          <w:bCs/>
          <w:sz w:val="28"/>
          <w:szCs w:val="28"/>
        </w:rPr>
        <w:t>T</w:t>
      </w:r>
      <w:r>
        <w:rPr>
          <w:rFonts w:hint="eastAsia"/>
          <w:b/>
          <w:bCs/>
          <w:sz w:val="28"/>
          <w:szCs w:val="28"/>
        </w:rPr>
        <w:t>1</w:t>
      </w:r>
      <w:r>
        <w:rPr>
          <w:b/>
          <w:bCs/>
          <w:sz w:val="28"/>
          <w:szCs w:val="28"/>
        </w:rPr>
        <w:t>进行排名</w:t>
      </w:r>
      <w:r>
        <w:rPr>
          <w:rFonts w:hint="eastAsia"/>
          <w:b/>
          <w:bCs/>
          <w:sz w:val="28"/>
          <w:szCs w:val="28"/>
        </w:rPr>
        <w:t>，T1从虚拟</w:t>
      </w:r>
    </w:p>
    <w:p w14:paraId="33040E01">
      <w:pPr>
        <w:rPr>
          <w:rFonts w:hint="eastAsia"/>
          <w:b/>
          <w:bCs/>
          <w:sz w:val="28"/>
          <w:szCs w:val="28"/>
        </w:rPr>
      </w:pPr>
      <w:r>
        <w:rPr>
          <w:rFonts w:hint="eastAsia"/>
          <w:b/>
          <w:bCs/>
          <w:sz w:val="28"/>
          <w:szCs w:val="28"/>
        </w:rPr>
        <w:t>无人机A解锁开始计时，至虚拟无人机B锁桨计时结束</w:t>
      </w:r>
      <w:r>
        <w:rPr>
          <w:b/>
          <w:bCs/>
          <w:sz w:val="28"/>
          <w:szCs w:val="28"/>
        </w:rPr>
        <w:t>。</w:t>
      </w:r>
      <w:r>
        <w:rPr>
          <w:rFonts w:hint="eastAsia"/>
          <w:b/>
          <w:bCs/>
          <w:sz w:val="28"/>
          <w:szCs w:val="28"/>
        </w:rPr>
        <w:t>（</w:t>
      </w:r>
      <w:r>
        <w:rPr>
          <w:b/>
          <w:bCs/>
          <w:sz w:val="28"/>
          <w:szCs w:val="28"/>
        </w:rPr>
        <w:t>T</w:t>
      </w:r>
      <w:r>
        <w:rPr>
          <w:rFonts w:hint="eastAsia"/>
          <w:b/>
          <w:bCs/>
          <w:sz w:val="28"/>
          <w:szCs w:val="28"/>
        </w:rPr>
        <w:t>1时长取小数点后四位）</w:t>
      </w:r>
    </w:p>
    <w:p w14:paraId="6B884629">
      <w:pPr>
        <w:rPr>
          <w:rFonts w:hint="eastAsia"/>
          <w:sz w:val="28"/>
          <w:szCs w:val="28"/>
        </w:rPr>
      </w:pPr>
    </w:p>
    <w:p w14:paraId="4A5D900B">
      <w:pPr>
        <w:pStyle w:val="14"/>
        <w:numPr>
          <w:ilvl w:val="0"/>
          <w:numId w:val="1"/>
        </w:numPr>
        <w:ind w:firstLineChars="0"/>
        <w:rPr>
          <w:rFonts w:hint="eastAsia"/>
          <w:b/>
          <w:bCs/>
          <w:sz w:val="28"/>
          <w:szCs w:val="28"/>
        </w:rPr>
      </w:pPr>
      <w:r>
        <w:rPr>
          <w:rFonts w:hint="eastAsia"/>
          <w:b/>
          <w:bCs/>
          <w:sz w:val="28"/>
          <w:szCs w:val="28"/>
        </w:rPr>
        <w:t>环境配置及安装教程</w:t>
      </w:r>
    </w:p>
    <w:p w14:paraId="026BBFA8">
      <w:pPr>
        <w:pStyle w:val="14"/>
        <w:ind w:firstLine="0" w:firstLineChars="0"/>
        <w:rPr>
          <w:rFonts w:hint="eastAsia"/>
          <w:sz w:val="28"/>
          <w:szCs w:val="28"/>
        </w:rPr>
      </w:pPr>
      <w:r>
        <w:rPr>
          <w:rFonts w:hint="eastAsia"/>
          <w:sz w:val="28"/>
          <w:szCs w:val="28"/>
        </w:rPr>
        <w:t>仿真平台及参数</w:t>
      </w:r>
    </w:p>
    <w:p w14:paraId="7AA43258">
      <w:pPr>
        <w:pStyle w:val="14"/>
        <w:numPr>
          <w:ilvl w:val="0"/>
          <w:numId w:val="9"/>
        </w:numPr>
        <w:ind w:firstLineChars="0"/>
        <w:rPr>
          <w:rFonts w:hint="eastAsia"/>
          <w:sz w:val="28"/>
          <w:szCs w:val="28"/>
        </w:rPr>
      </w:pPr>
      <w:r>
        <w:rPr>
          <w:rFonts w:hint="eastAsia"/>
          <w:sz w:val="28"/>
          <w:szCs w:val="28"/>
        </w:rPr>
        <w:t>操作系统</w:t>
      </w:r>
    </w:p>
    <w:p w14:paraId="082C6185">
      <w:pPr>
        <w:pStyle w:val="14"/>
        <w:ind w:left="720" w:firstLine="0" w:firstLineChars="0"/>
        <w:rPr>
          <w:rFonts w:hint="eastAsia"/>
          <w:sz w:val="28"/>
          <w:szCs w:val="28"/>
        </w:rPr>
      </w:pPr>
      <w:r>
        <w:rPr>
          <w:rFonts w:hint="eastAsia"/>
          <w:sz w:val="28"/>
          <w:szCs w:val="28"/>
        </w:rPr>
        <w:t>Ubuntu20.04</w:t>
      </w:r>
    </w:p>
    <w:p w14:paraId="29A5E5FD">
      <w:pPr>
        <w:pStyle w:val="14"/>
        <w:numPr>
          <w:ilvl w:val="0"/>
          <w:numId w:val="9"/>
        </w:numPr>
        <w:ind w:firstLineChars="0"/>
        <w:rPr>
          <w:rFonts w:hint="eastAsia"/>
          <w:sz w:val="28"/>
          <w:szCs w:val="28"/>
        </w:rPr>
      </w:pPr>
      <w:r>
        <w:rPr>
          <w:rFonts w:hint="eastAsia"/>
          <w:sz w:val="28"/>
          <w:szCs w:val="28"/>
        </w:rPr>
        <w:t>仿真平台</w:t>
      </w:r>
    </w:p>
    <w:p w14:paraId="5C74D700">
      <w:pPr>
        <w:ind w:left="840" w:leftChars="400"/>
        <w:rPr>
          <w:rFonts w:hint="eastAsia"/>
          <w:sz w:val="28"/>
          <w:szCs w:val="28"/>
        </w:rPr>
      </w:pPr>
      <w:r>
        <w:rPr>
          <w:rFonts w:hint="eastAsia"/>
          <w:sz w:val="28"/>
          <w:szCs w:val="28"/>
        </w:rPr>
        <w:t>Gazebo11，搭配QGC使用</w:t>
      </w:r>
    </w:p>
    <w:p w14:paraId="09690EC5">
      <w:pPr>
        <w:pStyle w:val="14"/>
        <w:numPr>
          <w:ilvl w:val="0"/>
          <w:numId w:val="9"/>
        </w:numPr>
        <w:ind w:firstLineChars="0"/>
        <w:rPr>
          <w:rFonts w:hint="eastAsia"/>
          <w:sz w:val="28"/>
          <w:szCs w:val="28"/>
        </w:rPr>
      </w:pPr>
      <w:r>
        <w:rPr>
          <w:rFonts w:hint="eastAsia"/>
          <w:sz w:val="28"/>
          <w:szCs w:val="28"/>
        </w:rPr>
        <w:t>仿真地图</w:t>
      </w:r>
    </w:p>
    <w:p w14:paraId="1E684108">
      <w:pPr>
        <w:pStyle w:val="14"/>
        <w:ind w:left="720" w:firstLine="0" w:firstLineChars="0"/>
        <w:jc w:val="center"/>
        <w:rPr>
          <w:rFonts w:hint="eastAsia"/>
          <w:sz w:val="28"/>
          <w:szCs w:val="28"/>
        </w:rPr>
      </w:pPr>
      <w:r>
        <w:drawing>
          <wp:inline distT="0" distB="0" distL="0" distR="0">
            <wp:extent cx="5278120" cy="3205480"/>
            <wp:effectExtent l="0" t="0" r="0" b="0"/>
            <wp:docPr id="576569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69181" name="图片 1"/>
                    <pic:cNvPicPr>
                      <a:picLocks noChangeAspect="1"/>
                    </pic:cNvPicPr>
                  </pic:nvPicPr>
                  <pic:blipFill>
                    <a:blip r:embed="rId17"/>
                    <a:stretch>
                      <a:fillRect/>
                    </a:stretch>
                  </pic:blipFill>
                  <pic:spPr>
                    <a:xfrm>
                      <a:off x="0" y="0"/>
                      <a:ext cx="5278120" cy="3205480"/>
                    </a:xfrm>
                    <a:prstGeom prst="rect">
                      <a:avLst/>
                    </a:prstGeom>
                  </pic:spPr>
                </pic:pic>
              </a:graphicData>
            </a:graphic>
          </wp:inline>
        </w:drawing>
      </w:r>
    </w:p>
    <w:p w14:paraId="2093A2DB">
      <w:pPr>
        <w:pStyle w:val="14"/>
        <w:ind w:left="720" w:firstLine="0" w:firstLineChars="0"/>
        <w:jc w:val="center"/>
        <w:rPr>
          <w:rFonts w:hint="eastAsia"/>
          <w:sz w:val="28"/>
          <w:szCs w:val="28"/>
        </w:rPr>
      </w:pPr>
      <w:r>
        <w:rPr>
          <w:rFonts w:hint="eastAsia"/>
          <w:sz w:val="28"/>
          <w:szCs w:val="28"/>
        </w:rPr>
        <w:t>仿真环境示例图</w:t>
      </w:r>
    </w:p>
    <w:p w14:paraId="5ADB61F5">
      <w:pPr>
        <w:pStyle w:val="14"/>
        <w:ind w:left="720" w:firstLine="0" w:firstLineChars="0"/>
        <w:rPr>
          <w:rFonts w:hint="eastAsia"/>
          <w:sz w:val="28"/>
          <w:szCs w:val="28"/>
        </w:rPr>
      </w:pPr>
      <w:r>
        <w:rPr>
          <w:rFonts w:hint="eastAsia"/>
          <w:sz w:val="28"/>
          <w:szCs w:val="28"/>
        </w:rPr>
        <w:t>面积：2千米</w:t>
      </w:r>
      <w:r>
        <w:rPr>
          <w:sz w:val="28"/>
          <w:szCs w:val="28"/>
        </w:rPr>
        <w:t>×</w:t>
      </w:r>
      <w:r>
        <w:rPr>
          <w:rFonts w:hint="eastAsia"/>
          <w:sz w:val="28"/>
          <w:szCs w:val="28"/>
        </w:rPr>
        <w:t>2千米</w:t>
      </w:r>
      <w:r>
        <w:rPr>
          <w:sz w:val="28"/>
          <w:szCs w:val="28"/>
        </w:rPr>
        <w:t>=</w:t>
      </w:r>
      <w:r>
        <w:rPr>
          <w:rFonts w:hint="eastAsia"/>
          <w:sz w:val="28"/>
          <w:szCs w:val="28"/>
        </w:rPr>
        <w:t>4</w:t>
      </w:r>
      <w:r>
        <w:rPr>
          <w:sz w:val="28"/>
          <w:szCs w:val="28"/>
        </w:rPr>
        <w:t>平方</w:t>
      </w:r>
      <w:r>
        <w:rPr>
          <w:rFonts w:hint="eastAsia"/>
          <w:sz w:val="28"/>
          <w:szCs w:val="28"/>
        </w:rPr>
        <w:t xml:space="preserve">千米 </w:t>
      </w:r>
    </w:p>
    <w:p w14:paraId="50CA5370">
      <w:pPr>
        <w:pStyle w:val="14"/>
        <w:ind w:left="720" w:firstLine="0" w:firstLineChars="0"/>
        <w:rPr>
          <w:rFonts w:hint="eastAsia"/>
          <w:sz w:val="28"/>
          <w:szCs w:val="28"/>
        </w:rPr>
      </w:pPr>
      <w:r>
        <w:rPr>
          <w:rFonts w:hint="eastAsia"/>
          <w:sz w:val="28"/>
          <w:szCs w:val="28"/>
        </w:rPr>
        <w:t>虚拟无人机参数：</w:t>
      </w:r>
    </w:p>
    <w:p w14:paraId="7CEFD4B0">
      <w:pPr>
        <w:pStyle w:val="14"/>
        <w:ind w:left="720" w:firstLine="560"/>
        <w:rPr>
          <w:rFonts w:hint="eastAsia"/>
          <w:sz w:val="28"/>
          <w:szCs w:val="28"/>
        </w:rPr>
      </w:pPr>
      <w:r>
        <w:rPr>
          <w:sz w:val="28"/>
          <w:szCs w:val="28"/>
        </w:rPr>
        <w:t>Standard_vtol无人机在仿真环境中：长：0.55米，翼展：2.144米，高：0.05米，重量：5千克。</w:t>
      </w:r>
    </w:p>
    <w:p w14:paraId="17BF5E73">
      <w:pPr>
        <w:pStyle w:val="14"/>
        <w:ind w:left="720" w:firstLine="560"/>
        <w:rPr>
          <w:rFonts w:hint="eastAsia"/>
          <w:sz w:val="28"/>
          <w:szCs w:val="28"/>
        </w:rPr>
      </w:pPr>
      <w:r>
        <w:rPr>
          <w:rFonts w:hint="eastAsia"/>
          <w:sz w:val="28"/>
          <w:szCs w:val="28"/>
        </w:rPr>
        <w:t>四旋翼模式推荐速度：</w:t>
      </w:r>
      <w:r>
        <w:rPr>
          <w:sz w:val="28"/>
          <w:szCs w:val="28"/>
        </w:rPr>
        <w:t>3m/s</w:t>
      </w:r>
    </w:p>
    <w:p w14:paraId="239714A8">
      <w:pPr>
        <w:pStyle w:val="14"/>
        <w:ind w:left="720" w:firstLine="0" w:firstLineChars="0"/>
        <w:rPr>
          <w:rFonts w:hint="eastAsia"/>
          <w:sz w:val="28"/>
          <w:szCs w:val="28"/>
        </w:rPr>
      </w:pPr>
      <w:r>
        <w:rPr>
          <w:rFonts w:hint="eastAsia"/>
          <w:sz w:val="28"/>
          <w:szCs w:val="28"/>
        </w:rPr>
        <w:t>固定翼模式推荐速度：</w:t>
      </w:r>
      <w:r>
        <w:rPr>
          <w:sz w:val="28"/>
          <w:szCs w:val="28"/>
        </w:rPr>
        <w:t>10-17m/s，转弯半径：FW_L1_PERIOD（L1控制器时间常数）推荐范围10-15s。</w:t>
      </w:r>
    </w:p>
    <w:p w14:paraId="76003151">
      <w:pPr>
        <w:ind w:firstLine="700" w:firstLineChars="250"/>
        <w:rPr>
          <w:rFonts w:hint="eastAsia"/>
          <w:sz w:val="28"/>
          <w:szCs w:val="28"/>
        </w:rPr>
      </w:pPr>
      <w:r>
        <w:rPr>
          <w:rFonts w:hint="eastAsia"/>
          <w:sz w:val="28"/>
          <w:szCs w:val="28"/>
        </w:rPr>
        <w:t>地面站参数详见：</w:t>
      </w:r>
    </w:p>
    <w:p w14:paraId="0070EACA">
      <w:pPr>
        <w:pStyle w:val="14"/>
        <w:ind w:left="720" w:firstLine="0" w:firstLineChars="0"/>
        <w:rPr>
          <w:rFonts w:hint="eastAsia"/>
          <w:sz w:val="28"/>
          <w:szCs w:val="28"/>
        </w:rPr>
      </w:pPr>
      <w:r>
        <w:rPr>
          <w:sz w:val="28"/>
          <w:szCs w:val="28"/>
        </w:rPr>
        <w:t>http://docs.px4.io/v1.11/zh/advanced_config/parameter_reference.html</w:t>
      </w:r>
    </w:p>
    <w:p w14:paraId="06EBEC54">
      <w:pPr>
        <w:pStyle w:val="14"/>
        <w:ind w:firstLine="0" w:firstLineChars="0"/>
        <w:rPr>
          <w:rFonts w:hint="eastAsia"/>
          <w:b/>
          <w:bCs/>
          <w:sz w:val="28"/>
          <w:szCs w:val="28"/>
        </w:rPr>
      </w:pPr>
    </w:p>
    <w:p w14:paraId="23D5F4B0">
      <w:pPr>
        <w:rPr>
          <w:rFonts w:ascii="Times New Roman" w:hAnsi="Times New Roman" w:eastAsia="宋体" w:cs="Times New Roman"/>
          <w:kern w:val="0"/>
          <w:sz w:val="28"/>
          <w:szCs w:val="28"/>
        </w:rPr>
      </w:pPr>
    </w:p>
    <w:p w14:paraId="0EBCB54E">
      <w:pPr>
        <w:rPr>
          <w:rFonts w:hint="eastAsia" w:ascii="Times New Roman" w:hAnsi="Times New Roman" w:eastAsia="宋体" w:cs="Times New Roman"/>
          <w:kern w:val="0"/>
          <w:sz w:val="28"/>
          <w:szCs w:val="28"/>
        </w:rPr>
      </w:pPr>
    </w:p>
    <w:p w14:paraId="3744F651">
      <w:pPr>
        <w:numPr>
          <w:ilvl w:val="0"/>
          <w:numId w:val="10"/>
        </w:num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附录：px4开发环境搭建教程</w:t>
      </w:r>
    </w:p>
    <w:p w14:paraId="6BAA5BB6">
      <w:pPr>
        <w:rPr>
          <w:rFonts w:ascii="Times New Roman" w:hAnsi="Times New Roman" w:eastAsia="宋体" w:cs="Times New Roman"/>
          <w:kern w:val="0"/>
          <w:sz w:val="28"/>
          <w:szCs w:val="28"/>
        </w:rPr>
      </w:pPr>
      <w:r>
        <w:rPr>
          <w:rFonts w:hint="eastAsia" w:ascii="Times New Roman" w:hAnsi="Times New Roman" w:eastAsia="宋体" w:cs="Times New Roman"/>
          <w:b/>
          <w:bCs/>
          <w:kern w:val="0"/>
          <w:sz w:val="28"/>
          <w:szCs w:val="28"/>
        </w:rPr>
        <w:br w:type="textWrapping"/>
      </w:r>
      <w:r>
        <w:rPr>
          <w:rFonts w:hint="eastAsia" w:ascii="Times New Roman" w:hAnsi="Times New Roman" w:eastAsia="宋体" w:cs="Times New Roman"/>
          <w:kern w:val="0"/>
          <w:sz w:val="28"/>
          <w:szCs w:val="28"/>
        </w:rPr>
        <w:t>px4开发环境搭建教程</w:t>
      </w:r>
    </w:p>
    <w:p w14:paraId="018D509A">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注意：本教程系统使用的是ubuntu20.04</w:t>
      </w:r>
    </w:p>
    <w:p w14:paraId="2559E49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1.Ubuntu系统换源</w:t>
      </w:r>
    </w:p>
    <w:p w14:paraId="04A4052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由于Ubuntu20.04系统安装默认源为国外源（服务器位于国外），导致国内用户在开发的过程中会遇到一系列问题，为避免该系列问题，需要我们对安装好的Ubuntu系统进行换源操作。</w:t>
      </w:r>
    </w:p>
    <w:p w14:paraId="236644EE">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打开终端依次输入：</w:t>
      </w:r>
    </w:p>
    <w:p w14:paraId="256F308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备份---sudo cp /etc/apt/sources.list /etc/apt/</w:t>
      </w:r>
      <w:r>
        <w:fldChar w:fldCharType="begin"/>
      </w:r>
      <w:r>
        <w:instrText xml:space="preserve">HYPERLINK "http://sources.list.back/" \o "sources.list.back"</w:instrText>
      </w:r>
      <w:r>
        <w:fldChar w:fldCharType="separate"/>
      </w:r>
      <w:r>
        <w:rPr>
          <w:rFonts w:hint="eastAsia" w:ascii="Times New Roman" w:hAnsi="Times New Roman" w:eastAsia="宋体" w:cs="Times New Roman"/>
          <w:kern w:val="0"/>
          <w:sz w:val="28"/>
          <w:szCs w:val="28"/>
        </w:rPr>
        <w:t>sources.list.back</w:t>
      </w:r>
      <w:r>
        <w:fldChar w:fldCharType="end"/>
      </w:r>
    </w:p>
    <w:p w14:paraId="35A63108">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修改源---sudo vim /etc/apt/sources.list   （选择添加的镜像源和这部分操作可看博客）https://blog.csdn.net/tangling1/article/details/132150597或者https://blog.csdn.net/qq_45878098/article/details/126037838）</w:t>
      </w:r>
    </w:p>
    <w:p w14:paraId="43B3CAA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更新---sudo apt-get update</w:t>
      </w:r>
    </w:p>
    <w:p w14:paraId="63721014">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2.一键安装ros （此部分推荐使用该指令一键安装，不要看ros官网的安装步骤）</w:t>
      </w:r>
    </w:p>
    <w:p w14:paraId="29DFBDF0">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（1）所需要的指令只有一个，在终端输入：</w:t>
      </w:r>
    </w:p>
    <w:p w14:paraId="07865E88">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wget http://fishros.com/install -O fishros &amp;&amp; . fishros</w:t>
      </w:r>
    </w:p>
    <w:p w14:paraId="48E53FAD">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安装过程中需要在[ ]输入数字，依次是1、2、1、1 就能安装成功（注意看是noetic版本）</w:t>
      </w:r>
    </w:p>
    <w:p w14:paraId="1DC8B980">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（2）验证，开三个不同的终端分别输入指令：</w:t>
      </w:r>
    </w:p>
    <w:p w14:paraId="38811B53">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roscore</w:t>
      </w:r>
    </w:p>
    <w:p w14:paraId="4C01FEFE">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rosrun turtlesim turtlesim_node</w:t>
      </w:r>
    </w:p>
    <w:p w14:paraId="03A026D3">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rosrun turtlesim turtle_teleop_key</w:t>
      </w:r>
    </w:p>
    <w:p w14:paraId="31FE2A3F">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键盘运行小乌龟检测是否安装成功</w:t>
      </w:r>
    </w:p>
    <w:p w14:paraId="7EA77233">
      <w:pPr>
        <w:rPr>
          <w:rFonts w:ascii="Times New Roman" w:hAnsi="Times New Roman" w:eastAsia="宋体" w:cs="Times New Roman"/>
          <w:kern w:val="0"/>
          <w:sz w:val="28"/>
          <w:szCs w:val="28"/>
        </w:rPr>
      </w:pPr>
    </w:p>
    <w:p w14:paraId="78D4FB05">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3.依赖安装（只有三条指令，注意第二条指令是pip3不是pip2，三条指令复制完整）</w:t>
      </w:r>
    </w:p>
    <w:p w14:paraId="1DAEEF9F">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apt install ninja-build exiftool ninja-build protobuf-compiler libeigen3-dev genromfs xmlstarlet libgstreamer1.0-dev libgstreamer-plugins-base1.0-dev python3-pip gawk</w:t>
      </w:r>
    </w:p>
    <w:p w14:paraId="5B2B6387">
      <w:pPr>
        <w:rPr>
          <w:rFonts w:ascii="Times New Roman" w:hAnsi="Times New Roman" w:eastAsia="宋体" w:cs="Times New Roman"/>
          <w:kern w:val="0"/>
          <w:sz w:val="28"/>
          <w:szCs w:val="28"/>
        </w:rPr>
      </w:pPr>
    </w:p>
    <w:p w14:paraId="2A9617C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pip3 install pandas jinja2 pyserial cerberus pyulog==0.7.0 numpy toml pyquaternion empy pyyaml </w:t>
      </w:r>
    </w:p>
    <w:p w14:paraId="5B1BBA36">
      <w:pPr>
        <w:rPr>
          <w:rFonts w:ascii="Times New Roman" w:hAnsi="Times New Roman" w:eastAsia="宋体" w:cs="Times New Roman"/>
          <w:kern w:val="0"/>
          <w:sz w:val="28"/>
          <w:szCs w:val="28"/>
        </w:rPr>
      </w:pPr>
    </w:p>
    <w:p w14:paraId="51C37FEF">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pip3 install packaging numpy empy toml pyyaml jinja2 pyargparse kconfiglib jsonschema future</w:t>
      </w:r>
    </w:p>
    <w:p w14:paraId="540FD741">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这部分如果出现报错，参考语雀教程，可先更新 setuptools 和 pip</w:t>
      </w:r>
    </w:p>
    <w:p w14:paraId="7EC1B3DF">
      <w:pPr>
        <w:rPr>
          <w:rFonts w:ascii="Times New Roman" w:hAnsi="Times New Roman" w:eastAsia="宋体" w:cs="Times New Roman"/>
          <w:kern w:val="0"/>
          <w:sz w:val="28"/>
          <w:szCs w:val="28"/>
        </w:rPr>
      </w:pPr>
    </w:p>
    <w:p w14:paraId="681E7B5A">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4.Gazebo安装</w:t>
      </w:r>
    </w:p>
    <w:p w14:paraId="746F29F2">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（1）先新建工作站，在终端依次输入以下指令</w:t>
      </w:r>
    </w:p>
    <w:p w14:paraId="67A92B9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mkdir -p ~/catkin_ws/src</w:t>
      </w:r>
    </w:p>
    <w:p w14:paraId="5FFA114D">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mkdir -p ~/catkin_ws/scripts</w:t>
      </w:r>
    </w:p>
    <w:p w14:paraId="1776A1D3">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cd catkin_ws &amp;&amp; catkin init </w:t>
      </w:r>
    </w:p>
    <w:p w14:paraId="3D2ACFE1">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catkin build </w:t>
      </w:r>
    </w:p>
    <w:p w14:paraId="2E75B55E">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（2）卸载之前的Gazebo，可在上一个终端往下操作</w:t>
      </w:r>
    </w:p>
    <w:p w14:paraId="74BBADB0">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cd..</w:t>
      </w:r>
    </w:p>
    <w:p w14:paraId="5F033145">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sudo apt-get remove gazebo* </w:t>
      </w:r>
    </w:p>
    <w:p w14:paraId="1886197B">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apt-get remove libgazebo*</w:t>
      </w:r>
    </w:p>
    <w:p w14:paraId="6B8C4F5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apt-get remove ros-noetic-gazebo*</w:t>
      </w:r>
    </w:p>
    <w:p w14:paraId="00CD67C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（3）安装gazebo </w:t>
      </w:r>
    </w:p>
    <w:p w14:paraId="6313BBD3">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sh -c 'echo "deb http://packages.osrfoundation.org/gazebo/ubuntu-stable `lsb_relea se -cs` main"&gt; /etc/apt/sources.list.d/gazebo-stable.list'   （粘贴时注意这是一条完整的指令，中间没有换行）</w:t>
      </w:r>
    </w:p>
    <w:p w14:paraId="071968C5">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cat /etc/apt/sources.list.d/gazebo-stable.list</w:t>
      </w:r>
    </w:p>
    <w:p w14:paraId="74D507B5">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wget https://packages.osrfoundation.org/gazebo.key -O - | sudo apt-key add -</w:t>
      </w:r>
    </w:p>
    <w:p w14:paraId="2B95A929">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apt-get update（确定这条指令执行完成后再操作下面）</w:t>
      </w:r>
    </w:p>
    <w:p w14:paraId="27874DDB">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sudo apt-get install gazebo11 </w:t>
      </w:r>
    </w:p>
    <w:p w14:paraId="0CC29AB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apt-get install libgazebo11-dev</w:t>
      </w:r>
    </w:p>
    <w:p w14:paraId="20B6DF69">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最后在终端输入指令：gazebo，若出现界面则成功安装</w:t>
      </w:r>
    </w:p>
    <w:p w14:paraId="22A59311">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（4）Gazebo的ros插件</w:t>
      </w:r>
    </w:p>
    <w:p w14:paraId="4507B76F">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先安装依赖 （下面是一条完整的指令，没有回车）：</w:t>
      </w:r>
    </w:p>
    <w:p w14:paraId="5415095F">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apt-get install ros-noetic-moveit-msgs ros-noetic-object-recognition-msgs ros-noetic-octomap-msgs ros-noetic-camera-info-manager  ros-noetic-control-toolbox ros-noetic-polled-camera ros-noetic-controller-manager ros-noetic-transmission-interface ros-noetic-joint-limits-interface</w:t>
      </w:r>
    </w:p>
    <w:p w14:paraId="46155881">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安装完成后依次输入：</w:t>
      </w:r>
    </w:p>
    <w:p w14:paraId="3BF12248">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cd ~/catkin_ws</w:t>
      </w:r>
    </w:p>
    <w:p w14:paraId="2CBD00B2">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catkin build  （这里会报错，出现failed表示不成功，不成功后可以输入指令cakin clean 再继续catkin build，多重复几次；）</w:t>
      </w:r>
    </w:p>
    <w:p w14:paraId="69D06CA7">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编译成功后执行如下两条指令，判断gazebo_ros是否安装成功：</w:t>
      </w:r>
    </w:p>
    <w:p w14:paraId="7BE5212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打开第一个终端，输入roscore </w:t>
      </w:r>
    </w:p>
    <w:p w14:paraId="2035B0E2">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打开第二个终端，依次输入：</w:t>
      </w:r>
    </w:p>
    <w:p w14:paraId="46CF8E2A">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source ~/catkin_ws/devel/setup.bash</w:t>
      </w:r>
    </w:p>
    <w:p w14:paraId="238DC6B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rosrun gazebo_ros gazebo</w:t>
      </w:r>
    </w:p>
    <w:p w14:paraId="110D0BB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出现gazebo界面表示成功；</w:t>
      </w:r>
    </w:p>
    <w:p w14:paraId="3C87058E">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最后还需要下载语雀文档里的models.zip，将该附件解压缩后放在~/.gazebo中（注意.gazebo是隐藏文件夹，需要ctrl+h显示出来）解压完成后在~/.gazebo/models/路径下可以看到很多模型</w:t>
      </w:r>
    </w:p>
    <w:p w14:paraId="22ECFA85">
      <w:pPr>
        <w:rPr>
          <w:rFonts w:ascii="Times New Roman" w:hAnsi="Times New Roman" w:eastAsia="宋体" w:cs="Times New Roman"/>
          <w:kern w:val="0"/>
          <w:sz w:val="28"/>
          <w:szCs w:val="28"/>
        </w:rPr>
      </w:pPr>
    </w:p>
    <w:p w14:paraId="7853834D">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5.MAVROS安装</w:t>
      </w:r>
    </w:p>
    <w:p w14:paraId="36E109A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在新的终端依次输入以下四条指令</w:t>
      </w:r>
    </w:p>
    <w:p w14:paraId="723BF5B3">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sudo apt install ros-noetic-mavros ros-noetic-mavros-extras </w:t>
      </w:r>
    </w:p>
    <w:p w14:paraId="014DD06A">
      <w:pPr>
        <w:rPr>
          <w:rFonts w:ascii="Times New Roman" w:hAnsi="Times New Roman" w:eastAsia="宋体" w:cs="Times New Roman"/>
          <w:kern w:val="0"/>
          <w:sz w:val="28"/>
          <w:szCs w:val="28"/>
          <w:highlight w:val="green"/>
        </w:rPr>
      </w:pPr>
    </w:p>
    <w:p w14:paraId="214113B4">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wget </w:t>
      </w:r>
      <w:r>
        <w:rPr>
          <w:rFonts w:hint="eastAsia"/>
        </w:rPr>
        <w:fldChar w:fldCharType="begin"/>
      </w:r>
      <w:r>
        <w:instrText xml:space="preserve"> HYPERLINK "https://gitee.com/robin_shaun/XTDrone/raw/master/sitl_config/mavros/install_geographiclib_datasets.sh"</w:instrText>
      </w:r>
      <w:r>
        <w:rPr>
          <w:rFonts w:hint="eastAsia"/>
        </w:rPr>
        <w:fldChar w:fldCharType="separate"/>
      </w:r>
      <w:r>
        <w:rPr>
          <w:rFonts w:hint="eastAsia" w:ascii="Times New Roman" w:hAnsi="Times New Roman" w:eastAsia="宋体" w:cs="Times New Roman"/>
          <w:kern w:val="0"/>
          <w:sz w:val="28"/>
          <w:szCs w:val="28"/>
        </w:rPr>
        <w:t>https://gitee.com/robin_shaun/XTDrone/raw/master/sitl_config</w:t>
      </w:r>
    </w:p>
    <w:p w14:paraId="589DA5C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/mavros/install_geographiclib_datasets.sh</w:t>
      </w:r>
      <w:r>
        <w:rPr>
          <w:rFonts w:hint="eastAsia" w:ascii="Times New Roman" w:hAnsi="Times New Roman" w:eastAsia="宋体" w:cs="Times New Roman"/>
          <w:kern w:val="0"/>
          <w:sz w:val="28"/>
          <w:szCs w:val="28"/>
        </w:rPr>
        <w:fldChar w:fldCharType="end"/>
      </w:r>
    </w:p>
    <w:p w14:paraId="32ED89EA">
      <w:pPr>
        <w:rPr>
          <w:rFonts w:ascii="Times New Roman" w:hAnsi="Times New Roman" w:eastAsia="宋体" w:cs="Times New Roman"/>
          <w:kern w:val="0"/>
          <w:sz w:val="28"/>
          <w:szCs w:val="28"/>
        </w:rPr>
      </w:pPr>
    </w:p>
    <w:p w14:paraId="5DD0A43B">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chmod a+x ./install_geographiclib_datasets.sh</w:t>
      </w:r>
    </w:p>
    <w:p w14:paraId="28395D8D">
      <w:pPr>
        <w:rPr>
          <w:rFonts w:ascii="Times New Roman" w:hAnsi="Times New Roman" w:eastAsia="宋体" w:cs="Times New Roman"/>
          <w:kern w:val="0"/>
          <w:sz w:val="28"/>
          <w:szCs w:val="28"/>
        </w:rPr>
      </w:pPr>
    </w:p>
    <w:p w14:paraId="3BC6B633">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./install_geographiclib_datasets.sh        #这步需要装一段时间</w:t>
      </w:r>
    </w:p>
    <w:p w14:paraId="5148A369">
      <w:pPr>
        <w:rPr>
          <w:rFonts w:ascii="Times New Roman" w:hAnsi="Times New Roman" w:eastAsia="宋体" w:cs="Times New Roman"/>
          <w:kern w:val="0"/>
          <w:sz w:val="28"/>
          <w:szCs w:val="28"/>
        </w:rPr>
      </w:pPr>
    </w:p>
    <w:p w14:paraId="6AB1C7A9">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6.PX4配置</w:t>
      </w:r>
    </w:p>
    <w:p w14:paraId="41459A67">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这里采用的方法是直接下载语雀文档里的压缩包再编译的办法。</w:t>
      </w:r>
    </w:p>
    <w:p w14:paraId="26412C7F">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语雀文档链接：</w:t>
      </w:r>
    </w:p>
    <w:p w14:paraId="2D54DE21">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https://www.yuque.com/xtdrone/manual_cn/basic_config_13</w:t>
      </w:r>
    </w:p>
    <w:p w14:paraId="2BDA513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（1）先下载PX4_Firmware.zip，解压后在终端依次输入：</w:t>
      </w:r>
    </w:p>
    <w:p w14:paraId="716B3BF1">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cd PX4_Firmware  (确定进入到该文件夹下)</w:t>
      </w:r>
    </w:p>
    <w:p w14:paraId="39E781E4">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make px4_sitl_default gazebo（会报错ninja，解决办法先执行：make clean再执行该指令，编译完成后出现gazebo界面关闭即可）</w:t>
      </w:r>
    </w:p>
    <w:p w14:paraId="016ECCB1">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（2）修改路径（在home中点开隐藏的~/.bashrc文件，在最下面添加如下四条路径，注意不要更改下面四个路径的顺序）：</w:t>
      </w:r>
    </w:p>
    <w:p w14:paraId="12AF5302">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source ~/catkin_ws/devel/setup.bash</w:t>
      </w:r>
    </w:p>
    <w:p w14:paraId="6B1029C0">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source ~/PX4_Firmware/Tools/setup_gazebo.bash ~/PX4_Firmware/ ~/PX4_Firmware/build/px4_sitl_default</w:t>
      </w:r>
    </w:p>
    <w:p w14:paraId="661E8EAA">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export ROS_PACKAGE_PATH=$ROS_PACKAGE_PATH:~/PX4_Firmware</w:t>
      </w:r>
    </w:p>
    <w:p w14:paraId="3D54052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export ROS_PACKAGE_PATH=$ROS_PACKAGE_PATH:~/PX4_Firmware/Tools/sitl_gazebo</w:t>
      </w:r>
    </w:p>
    <w:p w14:paraId="5B5734A9">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添加完毕并保存后运行：source ~/.bashrc</w:t>
      </w:r>
    </w:p>
    <w:p w14:paraId="3B8C22C4">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再开个终端依次运行：</w:t>
      </w:r>
    </w:p>
    <w:p w14:paraId="0A1E9E3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cd ~/PX4_Firmware</w:t>
      </w:r>
    </w:p>
    <w:p w14:paraId="53A82B6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roslaunch px4 mavros_posix_sitl.launch</w:t>
      </w:r>
    </w:p>
    <w:p w14:paraId="7595C137">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出现gazebo界面里面有个无人机表示成功</w:t>
      </w:r>
    </w:p>
    <w:p w14:paraId="0D226108">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（3）通信验证</w:t>
      </w:r>
    </w:p>
    <w:p w14:paraId="7AF121BB">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再开一个终端运行命令：rostopic echo /mavros/state</w:t>
      </w:r>
    </w:p>
    <w:p w14:paraId="0FA7FB1F">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若出现connected: True,则说明MAVROS与SITL通信成功。</w:t>
      </w:r>
    </w:p>
    <w:p w14:paraId="3A59953A">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如果是false，先确保.bashrc里的路径正确，如果确定正确还是false，在launch文件夹下找到 mavros_posix_sitl.launch文件点开，修改第25行的：nane="fcu ur1" default= ”udp: I/:145400locaLhost:14557"，把udp修改成“udp:“:245400LocaLhost: 34580”保存，并重新运行roslaunch px4 mavros_posix_sitl.launch和rostopic echo /mavros/state</w:t>
      </w:r>
    </w:p>
    <w:p w14:paraId="19BE980E">
      <w:pPr>
        <w:rPr>
          <w:rFonts w:ascii="Times New Roman" w:hAnsi="Times New Roman" w:eastAsia="宋体" w:cs="Times New Roman"/>
          <w:kern w:val="0"/>
          <w:sz w:val="28"/>
          <w:szCs w:val="28"/>
        </w:rPr>
      </w:pPr>
    </w:p>
    <w:p w14:paraId="3FDC1D97">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7.QGC地面站安装</w:t>
      </w:r>
    </w:p>
    <w:p w14:paraId="7A67EEC9">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（1）新开一个终端依次输入以下5条指令：</w:t>
      </w:r>
    </w:p>
    <w:p w14:paraId="0040996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usermod -a -G dialout $USER</w:t>
      </w:r>
    </w:p>
    <w:p w14:paraId="494A763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apt-get remove modemmanager -y</w:t>
      </w:r>
    </w:p>
    <w:p w14:paraId="48A5D560">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apt install gstreamer1.0-plugins-bad gstreamer1.0-libav gstreamer1.0-gl -y</w:t>
      </w:r>
    </w:p>
    <w:p w14:paraId="1CF7B159">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apt install libqt5gui5 -y</w:t>
      </w:r>
    </w:p>
    <w:p w14:paraId="655B6544">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sudo apt install libfuse2 -y</w:t>
      </w:r>
    </w:p>
    <w:p w14:paraId="7E48DBE8">
      <w:pPr>
        <w:jc w:val="left"/>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（2）点开QGC官网：</w:t>
      </w:r>
      <w:r>
        <w:fldChar w:fldCharType="begin"/>
      </w:r>
      <w:r>
        <w:instrText xml:space="preserve">HYPERLINK "https://docs.qgroundcontrol.com/master/en/qgc-user-guide/getting_started/download_and_install.html"</w:instrText>
      </w:r>
      <w:r>
        <w:fldChar w:fldCharType="separate"/>
      </w:r>
      <w:r>
        <w:rPr>
          <w:rFonts w:hint="eastAsia" w:ascii="Times New Roman" w:hAnsi="Times New Roman" w:eastAsia="宋体" w:cs="Times New Roman"/>
          <w:kern w:val="0"/>
          <w:sz w:val="28"/>
          <w:szCs w:val="28"/>
        </w:rPr>
        <w:t>https://docs.qgroundcontrol.com/master/en/qgc-user-guide/getting_started/download_and_install.html</w:t>
      </w:r>
      <w:r>
        <w:fldChar w:fldCharType="end"/>
      </w:r>
    </w:p>
    <w:p w14:paraId="4C295D4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找到“Ubuntu Linux”处点击下载</w:t>
      </w:r>
    </w:p>
    <w:p w14:paraId="69ED1CED">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drawing>
          <wp:inline distT="0" distB="0" distL="114300" distR="114300">
            <wp:extent cx="3736340" cy="2874645"/>
            <wp:effectExtent l="0" t="0" r="1270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736340" cy="2874645"/>
                    </a:xfrm>
                    <a:prstGeom prst="rect">
                      <a:avLst/>
                    </a:prstGeom>
                    <a:noFill/>
                    <a:ln>
                      <a:noFill/>
                    </a:ln>
                  </pic:spPr>
                </pic:pic>
              </a:graphicData>
            </a:graphic>
          </wp:inline>
        </w:drawing>
      </w:r>
    </w:p>
    <w:p w14:paraId="487B94A7">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下载完成后先在终端里cd到下载的文件夹里，依次输入下面两个指令：</w:t>
      </w:r>
    </w:p>
    <w:p w14:paraId="48029B5E">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chmod +x ./QGroundControl.AppImage</w:t>
      </w:r>
    </w:p>
    <w:p w14:paraId="270F30AE">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./QGroundControl.AppImage</w:t>
      </w:r>
    </w:p>
    <w:p w14:paraId="0CCB3A49">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安装完成后会跳出QGC的界面表示成功</w:t>
      </w:r>
    </w:p>
    <w:p w14:paraId="6B87C966">
      <w:pPr>
        <w:rPr>
          <w:rFonts w:ascii="Times New Roman" w:hAnsi="Times New Roman" w:eastAsia="宋体" w:cs="Times New Roman"/>
          <w:kern w:val="0"/>
          <w:sz w:val="28"/>
          <w:szCs w:val="28"/>
        </w:rPr>
      </w:pPr>
    </w:p>
    <w:p w14:paraId="534647D0">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8.XTDrone</w:t>
      </w:r>
    </w:p>
    <w:p w14:paraId="4A3DD6D8">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（1）新开一个终端或者在上一个终端输入cd..，然后依次输入以下指令（下面的指令只要不报红色的错误都可以不管，继续往下进行）：</w:t>
      </w:r>
    </w:p>
    <w:p w14:paraId="416805F8">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git clone https://gitee.com/robin_shaun/XTDrone.git</w:t>
      </w:r>
    </w:p>
    <w:p w14:paraId="4EB9CB57">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cd XTDrone</w:t>
      </w:r>
    </w:p>
    <w:p w14:paraId="48BAB70D">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git checkout 1_13_2</w:t>
      </w:r>
    </w:p>
    <w:p w14:paraId="3E0D3D8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git submodule update --init --recursive</w:t>
      </w:r>
    </w:p>
    <w:p w14:paraId="1CFE0251">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修改启动脚本文件</w:t>
      </w:r>
    </w:p>
    <w:p w14:paraId="57AB9F9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cp sitl_config/init.d-posix/* ~/PX4_Firmware/ROMFS/px4fmu_common/init.d-posix/</w:t>
      </w:r>
    </w:p>
    <w:p w14:paraId="6E16263D">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添加launch文件</w:t>
      </w:r>
    </w:p>
    <w:p w14:paraId="62C5EFD0">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cp -r sitl_config/launch/* ~/PX4_Firmware/launch/</w:t>
      </w:r>
    </w:p>
    <w:p w14:paraId="5E8DEFED">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添加世界文件</w:t>
      </w:r>
    </w:p>
    <w:p w14:paraId="063A507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cp sitl_config/worlds/* ~/PX4_Firmware/Tools/sitl_gazebo/worlds/</w:t>
      </w:r>
    </w:p>
    <w:p w14:paraId="062E626B">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修改部分插件（这部分可能会显示缺东西什么的，可以不用管，尤其是后两条指令，报错可以继续往下进行）</w:t>
      </w:r>
    </w:p>
    <w:p w14:paraId="3C824D48">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cp sitl_config/gazebo_plugin/gimbal_controller/gazebo_gimbal_controller_plugin.cpp ~/PX4_Firmware/Tools/sitl_gazebo/src</w:t>
      </w:r>
    </w:p>
    <w:p w14:paraId="6DDB95A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cp sitl_config/gazebo_plugin/gimbal_controller/gazebo_gimbal_controller_plugin.hh ~/PX4_Firmware/Tools/sitl_gazebo/include</w:t>
      </w:r>
    </w:p>
    <w:p w14:paraId="1C0900F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cp sitl_config/gazebo_plugin/wind_plugin/gazebo_ros_wind_plugin_xtdrone.cpp ~/PX4_Firmware/Tools/sitl_gazebo/src</w:t>
      </w:r>
    </w:p>
    <w:p w14:paraId="20778ACE">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cp sitl_config/gazebo_plugin/wind_plugin/gazebo_ros_wind_plugin_xtdrone.h ~/PX4_Firmware/Tools/sitl_gazebo/include</w:t>
      </w:r>
    </w:p>
    <w:p w14:paraId="2514D0B6">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修改CMakeLists.txt</w:t>
      </w:r>
    </w:p>
    <w:p w14:paraId="2A97A1B9">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cp sitl_config/CMakeLists.txt ~/PX4_Firmware/Tools/sitl_gazebo</w:t>
      </w:r>
    </w:p>
    <w:p w14:paraId="1623F440">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修改部分模型文件</w:t>
      </w:r>
    </w:p>
    <w:p w14:paraId="7C5DFE02">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cp -r sitl_config/models/* ~/PX4_Firmware/Tools/sitl_gazebo/models/ </w:t>
      </w:r>
    </w:p>
    <w:p w14:paraId="3CE68CD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替换同名文件</w:t>
      </w:r>
    </w:p>
    <w:p w14:paraId="73B6B0C1">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cd ~/.gazebo/models/</w:t>
      </w:r>
    </w:p>
    <w:p w14:paraId="42A7DE57">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rm -r stereo_camera/ 3d_lidar/ 3d_gpu_lidar/ hokuyo_lidar/</w:t>
      </w:r>
    </w:p>
    <w:p w14:paraId="3D097DC2">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（2）重新编译，依次输入下面三条指令</w:t>
      </w:r>
    </w:p>
    <w:p w14:paraId="302A4043">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cd ~/PX4_Firmware</w:t>
      </w:r>
    </w:p>
    <w:p w14:paraId="5FF01A70">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rm -r build/</w:t>
      </w:r>
    </w:p>
    <w:p w14:paraId="19331B33">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make px4_sitl_default gazebo（编译时报错可以make clean再继续执行编译，出现报错可以多编译几次）</w:t>
      </w:r>
    </w:p>
    <w:p w14:paraId="58A72534">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新开一个终端，输入指令：source ~/ . bashrd</w:t>
      </w:r>
    </w:p>
    <w:p w14:paraId="1F4B2624">
      <w:pPr>
        <w:rPr>
          <w:rFonts w:ascii="Times New Roman" w:hAnsi="Times New Roman" w:eastAsia="宋体" w:cs="Times New Roman"/>
          <w:kern w:val="0"/>
          <w:sz w:val="28"/>
          <w:szCs w:val="28"/>
        </w:rPr>
      </w:pPr>
    </w:p>
    <w:p w14:paraId="2102FC49">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9.验证环境是否可用</w:t>
      </w:r>
    </w:p>
    <w:p w14:paraId="0A9541C2">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使用键盘控制无人机</w:t>
      </w:r>
    </w:p>
    <w:p w14:paraId="1B085CA9">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在一个终端中运行以下指令：</w:t>
      </w:r>
    </w:p>
    <w:p w14:paraId="2AD7872D">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cd ~/PX4_Firmware</w:t>
      </w:r>
    </w:p>
    <w:p w14:paraId="2969A3A3">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roslaunch px4 indoor1.launch</w:t>
      </w:r>
    </w:p>
    <w:p w14:paraId="54B77955">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再开一个终端打开通信程序：</w:t>
      </w:r>
    </w:p>
    <w:p w14:paraId="1DB698E8">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cd ~/XTDrone/communication/</w:t>
      </w:r>
    </w:p>
    <w:p w14:paraId="0114CCC2">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python multirotor_communication.py iris 0</w:t>
      </w:r>
    </w:p>
    <w:p w14:paraId="15FFE51A">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再开一个终端运行：</w:t>
      </w:r>
    </w:p>
    <w:p w14:paraId="1504D9E3">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cd ~/XTDrone/control/keyboard</w:t>
      </w:r>
    </w:p>
    <w:p w14:paraId="7627845C">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python multirotor_keyboard_control.py iris 1 vel</w:t>
      </w:r>
    </w:p>
    <w:p w14:paraId="650DAA07">
      <w:pP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如果室内场景能够成功加载、四旋翼可以通过键盘控制起飞，证明环境已经成功配置完成。</w:t>
      </w:r>
    </w:p>
    <w:p w14:paraId="5840C6A7">
      <w:pPr>
        <w:rPr>
          <w:rFonts w:ascii="Times New Roman" w:hAnsi="Times New Roman" w:eastAsia="宋体" w:cs="Times New Roman"/>
          <w:kern w:val="0"/>
          <w:sz w:val="28"/>
          <w:szCs w:val="28"/>
          <w:highlight w:val="yellow"/>
        </w:rPr>
      </w:pPr>
    </w:p>
    <w:p w14:paraId="4811D507">
      <w:pPr>
        <w:rPr>
          <w:rFonts w:ascii="Times New Roman" w:hAnsi="Times New Roman" w:eastAsia="宋体" w:cs="Times New Roman"/>
          <w:kern w:val="0"/>
          <w:sz w:val="28"/>
          <w:szCs w:val="28"/>
          <w:highlight w:val="yellow"/>
        </w:rPr>
      </w:pPr>
    </w:p>
    <w:p w14:paraId="6F2637A5">
      <w:pPr>
        <w:rPr>
          <w:rFonts w:ascii="Times New Roman" w:hAnsi="Times New Roman" w:eastAsia="宋体" w:cs="Times New Roman"/>
          <w:kern w:val="0"/>
          <w:sz w:val="28"/>
          <w:szCs w:val="28"/>
        </w:rPr>
      </w:pPr>
    </w:p>
    <w:p w14:paraId="2B56629F">
      <w:pPr>
        <w:rPr>
          <w:rFonts w:ascii="Times New Roman" w:hAnsi="Times New Roman" w:eastAsia="宋体" w:cs="Times New Roman"/>
          <w:kern w:val="0"/>
          <w:sz w:val="28"/>
          <w:szCs w:val="28"/>
        </w:rPr>
      </w:pPr>
    </w:p>
    <w:p w14:paraId="5493CDA4">
      <w:pPr>
        <w:rPr>
          <w:rFonts w:ascii="Times New Roman" w:hAnsi="Times New Roman" w:eastAsia="宋体" w:cs="Times New Roman"/>
          <w:kern w:val="0"/>
          <w:sz w:val="28"/>
          <w:szCs w:val="28"/>
        </w:rPr>
      </w:pPr>
    </w:p>
    <w:p w14:paraId="02422647">
      <w:pPr>
        <w:rPr>
          <w:rFonts w:ascii="Times New Roman" w:hAnsi="Times New Roman" w:eastAsia="宋体" w:cs="Times New Roman"/>
          <w:kern w:val="0"/>
          <w:sz w:val="28"/>
          <w:szCs w:val="28"/>
        </w:rPr>
      </w:pPr>
    </w:p>
    <w:p w14:paraId="5CB9596D">
      <w:pPr>
        <w:rPr>
          <w:rFonts w:ascii="Times New Roman" w:hAnsi="Times New Roman" w:eastAsia="宋体" w:cs="Times New Roman"/>
          <w:kern w:val="0"/>
          <w:sz w:val="28"/>
          <w:szCs w:val="28"/>
        </w:rPr>
      </w:pPr>
    </w:p>
    <w:p w14:paraId="4B66EE98">
      <w:pPr>
        <w:rPr>
          <w:rFonts w:ascii="Times New Roman" w:hAnsi="Times New Roman" w:eastAsia="宋体" w:cs="Times New Roman"/>
          <w:kern w:val="0"/>
          <w:sz w:val="28"/>
          <w:szCs w:val="28"/>
        </w:rPr>
      </w:pPr>
    </w:p>
    <w:p w14:paraId="076449FC">
      <w:pPr>
        <w:rPr>
          <w:rFonts w:ascii="Times New Roman" w:hAnsi="Times New Roman" w:eastAsia="宋体" w:cs="Times New Roman"/>
          <w:kern w:val="0"/>
          <w:sz w:val="28"/>
          <w:szCs w:val="28"/>
        </w:rPr>
      </w:pPr>
    </w:p>
    <w:p w14:paraId="468D1C6C">
      <w:pPr>
        <w:rPr>
          <w:rFonts w:ascii="Times New Roman" w:hAnsi="Times New Roman" w:eastAsia="宋体" w:cs="Times New Roman"/>
          <w:kern w:val="0"/>
          <w:sz w:val="28"/>
          <w:szCs w:val="28"/>
        </w:rPr>
      </w:pPr>
    </w:p>
    <w:p w14:paraId="3CB35131">
      <w:pPr>
        <w:rPr>
          <w:rFonts w:ascii="Times New Roman" w:hAnsi="Times New Roman" w:eastAsia="宋体" w:cs="Times New Roman"/>
          <w:kern w:val="0"/>
          <w:sz w:val="28"/>
          <w:szCs w:val="28"/>
        </w:rPr>
      </w:pPr>
    </w:p>
    <w:p w14:paraId="6BC60655">
      <w:pPr>
        <w:rPr>
          <w:rFonts w:ascii="Times New Roman" w:hAnsi="Times New Roman" w:eastAsia="宋体" w:cs="Times New Roman"/>
          <w:kern w:val="0"/>
          <w:sz w:val="28"/>
          <w:szCs w:val="28"/>
        </w:rPr>
      </w:pPr>
    </w:p>
    <w:p w14:paraId="0FD65C96">
      <w:pPr>
        <w:rPr>
          <w:rFonts w:ascii="Times New Roman" w:hAnsi="Times New Roman" w:eastAsia="宋体" w:cs="Times New Roman"/>
          <w:kern w:val="0"/>
          <w:sz w:val="28"/>
          <w:szCs w:val="28"/>
        </w:rPr>
      </w:pPr>
    </w:p>
    <w:p w14:paraId="6B97C1B1">
      <w:pPr>
        <w:rPr>
          <w:rFonts w:hint="eastAsia" w:ascii="Times New Roman" w:hAnsi="Times New Roman" w:eastAsia="宋体" w:cs="Times New Roman"/>
          <w:kern w:val="0"/>
          <w:sz w:val="28"/>
          <w:szCs w:val="28"/>
        </w:rPr>
      </w:pPr>
    </w:p>
    <w:p w14:paraId="5F72B3C6">
      <w:pPr>
        <w:jc w:val="left"/>
        <w:rPr>
          <w:rFonts w:hint="default" w:ascii="Times New Roman" w:hAnsi="Times New Roman" w:eastAsia="宋体" w:cs="Times New Roman"/>
          <w:kern w:val="0"/>
          <w:sz w:val="28"/>
          <w:szCs w:val="28"/>
          <w:lang w:val="en-US" w:eastAsia="zh-CN"/>
        </w:rPr>
      </w:pPr>
      <w:r>
        <w:rPr>
          <w:rFonts w:hint="eastAsia" w:ascii="Times New Roman" w:hAnsi="Times New Roman" w:eastAsia="宋体" w:cs="Times New Roman"/>
          <w:kern w:val="0"/>
          <w:sz w:val="28"/>
          <w:szCs w:val="28"/>
          <w:lang w:val="en-US" w:eastAsia="zh-CN"/>
        </w:rPr>
        <w:t>附件1</w:t>
      </w:r>
    </w:p>
    <w:p w14:paraId="76956612">
      <w:pPr>
        <w:jc w:val="center"/>
        <w:rPr>
          <w:rFonts w:hint="eastAsia" w:ascii="Times New Roman" w:hAnsi="Times New Roman" w:eastAsia="宋体" w:cs="Times New Roman"/>
          <w:kern w:val="0"/>
          <w:sz w:val="28"/>
          <w:szCs w:val="28"/>
          <w:lang w:val="en-US" w:eastAsia="zh-CN"/>
        </w:rPr>
      </w:pPr>
      <w:r>
        <w:rPr>
          <w:rFonts w:hint="eastAsia" w:ascii="Times New Roman" w:hAnsi="Times New Roman" w:eastAsia="宋体" w:cs="Times New Roman"/>
          <w:kern w:val="0"/>
          <w:sz w:val="28"/>
          <w:szCs w:val="28"/>
        </w:rPr>
        <w:t>评分</w:t>
      </w:r>
      <w:r>
        <w:rPr>
          <w:rFonts w:hint="eastAsia" w:ascii="Times New Roman" w:hAnsi="Times New Roman" w:eastAsia="宋体" w:cs="Times New Roman"/>
          <w:kern w:val="0"/>
          <w:sz w:val="28"/>
          <w:szCs w:val="28"/>
          <w:lang w:val="en-US" w:eastAsia="zh-CN"/>
        </w:rPr>
        <w:t>规则</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5"/>
        <w:gridCol w:w="1658"/>
        <w:gridCol w:w="3285"/>
        <w:gridCol w:w="850"/>
        <w:gridCol w:w="788"/>
      </w:tblGrid>
      <w:tr w14:paraId="61B0E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Align w:val="center"/>
          </w:tcPr>
          <w:p w14:paraId="52ADBE27">
            <w:pPr>
              <w:jc w:val="center"/>
              <w:rPr>
                <w:rFonts w:hint="eastAsia"/>
              </w:rPr>
            </w:pPr>
            <w:r>
              <w:rPr>
                <w:rFonts w:hint="eastAsia"/>
              </w:rPr>
              <w:t>评分项目</w:t>
            </w:r>
          </w:p>
        </w:tc>
        <w:tc>
          <w:tcPr>
            <w:tcW w:w="1658" w:type="dxa"/>
            <w:vAlign w:val="center"/>
          </w:tcPr>
          <w:p w14:paraId="6E64CDA9">
            <w:pPr>
              <w:jc w:val="center"/>
              <w:rPr>
                <w:rFonts w:hint="eastAsia"/>
              </w:rPr>
            </w:pPr>
            <w:r>
              <w:rPr>
                <w:rFonts w:hint="eastAsia"/>
              </w:rPr>
              <w:t>评分标准</w:t>
            </w:r>
          </w:p>
        </w:tc>
        <w:tc>
          <w:tcPr>
            <w:tcW w:w="3285" w:type="dxa"/>
          </w:tcPr>
          <w:p w14:paraId="2C32B106">
            <w:pPr>
              <w:jc w:val="center"/>
              <w:rPr>
                <w:rFonts w:hint="eastAsia"/>
              </w:rPr>
            </w:pPr>
            <w:r>
              <w:rPr>
                <w:rFonts w:hint="eastAsia"/>
              </w:rPr>
              <w:t>评分细节</w:t>
            </w:r>
          </w:p>
        </w:tc>
        <w:tc>
          <w:tcPr>
            <w:tcW w:w="850" w:type="dxa"/>
            <w:vAlign w:val="center"/>
          </w:tcPr>
          <w:p w14:paraId="2FBE0AEC">
            <w:pPr>
              <w:jc w:val="center"/>
              <w:rPr>
                <w:rFonts w:hint="eastAsia"/>
              </w:rPr>
            </w:pPr>
            <w:r>
              <w:rPr>
                <w:rFonts w:hint="eastAsia"/>
              </w:rPr>
              <w:t>分值</w:t>
            </w:r>
          </w:p>
        </w:tc>
        <w:tc>
          <w:tcPr>
            <w:tcW w:w="788" w:type="dxa"/>
            <w:vAlign w:val="center"/>
          </w:tcPr>
          <w:p w14:paraId="28B5CE1C">
            <w:pPr>
              <w:jc w:val="center"/>
              <w:rPr>
                <w:rFonts w:hint="eastAsia" w:eastAsiaTheme="minorEastAsia"/>
                <w:lang w:eastAsia="zh-CN"/>
              </w:rPr>
            </w:pPr>
            <w:r>
              <w:rPr>
                <w:rFonts w:hint="eastAsia"/>
                <w:lang w:val="en-US" w:eastAsia="zh-CN"/>
              </w:rPr>
              <w:t>得分</w:t>
            </w:r>
          </w:p>
        </w:tc>
      </w:tr>
      <w:tr w14:paraId="602AE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restart"/>
            <w:vAlign w:val="center"/>
          </w:tcPr>
          <w:p w14:paraId="59D59F05">
            <w:pPr>
              <w:jc w:val="center"/>
              <w:rPr>
                <w:rFonts w:hint="eastAsia"/>
              </w:rPr>
            </w:pPr>
            <w:r>
              <w:rPr>
                <w:rFonts w:hint="eastAsia"/>
              </w:rPr>
              <w:t>作品符合性（20分）</w:t>
            </w:r>
          </w:p>
        </w:tc>
        <w:tc>
          <w:tcPr>
            <w:tcW w:w="1658" w:type="dxa"/>
            <w:vMerge w:val="restart"/>
            <w:vAlign w:val="center"/>
          </w:tcPr>
          <w:p w14:paraId="73426472">
            <w:pPr>
              <w:jc w:val="center"/>
              <w:rPr>
                <w:rFonts w:hint="eastAsia"/>
              </w:rPr>
            </w:pPr>
            <w:r>
              <w:rPr>
                <w:rFonts w:hint="eastAsia"/>
              </w:rPr>
              <w:t>研究思路合理性</w:t>
            </w:r>
          </w:p>
          <w:p w14:paraId="55145D41">
            <w:pPr>
              <w:jc w:val="center"/>
              <w:rPr>
                <w:rFonts w:hint="eastAsia"/>
              </w:rPr>
            </w:pPr>
            <w:r>
              <w:rPr>
                <w:rFonts w:hint="eastAsia"/>
              </w:rPr>
              <w:t>（10分）</w:t>
            </w:r>
          </w:p>
        </w:tc>
        <w:tc>
          <w:tcPr>
            <w:tcW w:w="3285" w:type="dxa"/>
          </w:tcPr>
          <w:p w14:paraId="094A5990">
            <w:pPr>
              <w:jc w:val="left"/>
              <w:rPr>
                <w:rFonts w:hint="eastAsia"/>
              </w:rPr>
            </w:pPr>
            <w:r>
              <w:rPr>
                <w:rFonts w:hint="eastAsia"/>
              </w:rPr>
              <w:t>作品中的各个部分应当形成一个完整的逻辑链条，相互之间有联系、有依存，构成一个统一的整体</w:t>
            </w:r>
          </w:p>
        </w:tc>
        <w:tc>
          <w:tcPr>
            <w:tcW w:w="850" w:type="dxa"/>
            <w:vAlign w:val="center"/>
          </w:tcPr>
          <w:p w14:paraId="045A9FB7">
            <w:pPr>
              <w:jc w:val="center"/>
              <w:rPr>
                <w:rFonts w:hint="eastAsia"/>
              </w:rPr>
            </w:pPr>
            <w:r>
              <w:rPr>
                <w:rFonts w:hint="eastAsia"/>
              </w:rPr>
              <w:t>5</w:t>
            </w:r>
          </w:p>
        </w:tc>
        <w:tc>
          <w:tcPr>
            <w:tcW w:w="788" w:type="dxa"/>
            <w:vAlign w:val="center"/>
          </w:tcPr>
          <w:p w14:paraId="23ADDE03">
            <w:pPr>
              <w:jc w:val="center"/>
              <w:rPr>
                <w:rFonts w:hint="eastAsia"/>
              </w:rPr>
            </w:pPr>
          </w:p>
        </w:tc>
      </w:tr>
      <w:tr w14:paraId="4DB2D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698E5373">
            <w:pPr>
              <w:jc w:val="center"/>
              <w:rPr>
                <w:rFonts w:hint="eastAsia"/>
              </w:rPr>
            </w:pPr>
          </w:p>
        </w:tc>
        <w:tc>
          <w:tcPr>
            <w:tcW w:w="1658" w:type="dxa"/>
            <w:vMerge w:val="continue"/>
            <w:vAlign w:val="center"/>
          </w:tcPr>
          <w:p w14:paraId="14246501">
            <w:pPr>
              <w:jc w:val="center"/>
              <w:rPr>
                <w:rFonts w:hint="eastAsia"/>
              </w:rPr>
            </w:pPr>
          </w:p>
        </w:tc>
        <w:tc>
          <w:tcPr>
            <w:tcW w:w="3285" w:type="dxa"/>
          </w:tcPr>
          <w:p w14:paraId="5343A55D">
            <w:pPr>
              <w:jc w:val="left"/>
              <w:rPr>
                <w:rFonts w:hint="eastAsia"/>
              </w:rPr>
            </w:pPr>
            <w:r>
              <w:rPr>
                <w:rFonts w:hint="eastAsia"/>
              </w:rPr>
              <w:t>内容有深度和广度，能够深入探讨问题的本质、涵盖相关方向和观点</w:t>
            </w:r>
          </w:p>
        </w:tc>
        <w:tc>
          <w:tcPr>
            <w:tcW w:w="850" w:type="dxa"/>
            <w:vAlign w:val="center"/>
          </w:tcPr>
          <w:p w14:paraId="652BBDFE">
            <w:pPr>
              <w:jc w:val="center"/>
              <w:rPr>
                <w:rFonts w:hint="eastAsia"/>
              </w:rPr>
            </w:pPr>
            <w:r>
              <w:rPr>
                <w:rFonts w:hint="eastAsia"/>
              </w:rPr>
              <w:t>3</w:t>
            </w:r>
          </w:p>
        </w:tc>
        <w:tc>
          <w:tcPr>
            <w:tcW w:w="788" w:type="dxa"/>
            <w:vAlign w:val="center"/>
          </w:tcPr>
          <w:p w14:paraId="5A24B7FA">
            <w:pPr>
              <w:jc w:val="center"/>
              <w:rPr>
                <w:rFonts w:hint="eastAsia"/>
              </w:rPr>
            </w:pPr>
          </w:p>
        </w:tc>
      </w:tr>
      <w:tr w14:paraId="7DF68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601EF9D9">
            <w:pPr>
              <w:jc w:val="center"/>
              <w:rPr>
                <w:rFonts w:hint="eastAsia"/>
              </w:rPr>
            </w:pPr>
          </w:p>
        </w:tc>
        <w:tc>
          <w:tcPr>
            <w:tcW w:w="1658" w:type="dxa"/>
            <w:vMerge w:val="continue"/>
            <w:vAlign w:val="center"/>
          </w:tcPr>
          <w:p w14:paraId="1F63E6EE">
            <w:pPr>
              <w:jc w:val="center"/>
              <w:rPr>
                <w:rFonts w:hint="eastAsia"/>
              </w:rPr>
            </w:pPr>
          </w:p>
        </w:tc>
        <w:tc>
          <w:tcPr>
            <w:tcW w:w="3285" w:type="dxa"/>
          </w:tcPr>
          <w:p w14:paraId="569EFDEB">
            <w:pPr>
              <w:jc w:val="left"/>
              <w:rPr>
                <w:rFonts w:hint="eastAsia"/>
              </w:rPr>
            </w:pPr>
            <w:r>
              <w:rPr>
                <w:rFonts w:hint="eastAsia"/>
              </w:rPr>
              <w:t>逻辑严谨、层次分明、能够清晰地传达作品内容</w:t>
            </w:r>
          </w:p>
        </w:tc>
        <w:tc>
          <w:tcPr>
            <w:tcW w:w="850" w:type="dxa"/>
            <w:vAlign w:val="center"/>
          </w:tcPr>
          <w:p w14:paraId="2C8008D3">
            <w:pPr>
              <w:jc w:val="center"/>
              <w:rPr>
                <w:rFonts w:hint="eastAsia"/>
              </w:rPr>
            </w:pPr>
            <w:r>
              <w:rPr>
                <w:rFonts w:hint="eastAsia"/>
              </w:rPr>
              <w:t>2</w:t>
            </w:r>
          </w:p>
        </w:tc>
        <w:tc>
          <w:tcPr>
            <w:tcW w:w="788" w:type="dxa"/>
            <w:vAlign w:val="center"/>
          </w:tcPr>
          <w:p w14:paraId="46DF4212">
            <w:pPr>
              <w:jc w:val="center"/>
              <w:rPr>
                <w:rFonts w:hint="eastAsia"/>
              </w:rPr>
            </w:pPr>
          </w:p>
        </w:tc>
      </w:tr>
      <w:tr w14:paraId="65042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75CA6631">
            <w:pPr>
              <w:jc w:val="center"/>
              <w:rPr>
                <w:rFonts w:hint="eastAsia"/>
              </w:rPr>
            </w:pPr>
          </w:p>
        </w:tc>
        <w:tc>
          <w:tcPr>
            <w:tcW w:w="1658" w:type="dxa"/>
            <w:vMerge w:val="restart"/>
            <w:vAlign w:val="center"/>
          </w:tcPr>
          <w:p w14:paraId="70BF5BCF">
            <w:pPr>
              <w:jc w:val="center"/>
              <w:rPr>
                <w:rFonts w:hint="eastAsia"/>
              </w:rPr>
            </w:pPr>
            <w:r>
              <w:rPr>
                <w:rFonts w:hint="eastAsia"/>
              </w:rPr>
              <w:t>技术路线可行性</w:t>
            </w:r>
          </w:p>
          <w:p w14:paraId="783217B2">
            <w:pPr>
              <w:jc w:val="center"/>
              <w:rPr>
                <w:rFonts w:hint="eastAsia"/>
              </w:rPr>
            </w:pPr>
            <w:r>
              <w:rPr>
                <w:rFonts w:hint="eastAsia"/>
              </w:rPr>
              <w:t>（5分）</w:t>
            </w:r>
          </w:p>
        </w:tc>
        <w:tc>
          <w:tcPr>
            <w:tcW w:w="3285" w:type="dxa"/>
          </w:tcPr>
          <w:p w14:paraId="34C3FF7A">
            <w:pPr>
              <w:jc w:val="left"/>
              <w:rPr>
                <w:rFonts w:hint="eastAsia"/>
              </w:rPr>
            </w:pPr>
            <w:r>
              <w:t>技术路线设计合理，步骤清晰，每一步都有明确的目标和实现方法</w:t>
            </w:r>
          </w:p>
        </w:tc>
        <w:tc>
          <w:tcPr>
            <w:tcW w:w="850" w:type="dxa"/>
            <w:vAlign w:val="center"/>
          </w:tcPr>
          <w:p w14:paraId="5E2CAFE1">
            <w:pPr>
              <w:jc w:val="center"/>
              <w:rPr>
                <w:rFonts w:hint="eastAsia"/>
              </w:rPr>
            </w:pPr>
            <w:r>
              <w:rPr>
                <w:rFonts w:hint="eastAsia"/>
              </w:rPr>
              <w:t>2</w:t>
            </w:r>
          </w:p>
        </w:tc>
        <w:tc>
          <w:tcPr>
            <w:tcW w:w="788" w:type="dxa"/>
            <w:vAlign w:val="center"/>
          </w:tcPr>
          <w:p w14:paraId="73642C4B">
            <w:pPr>
              <w:jc w:val="center"/>
              <w:rPr>
                <w:rFonts w:hint="eastAsia"/>
              </w:rPr>
            </w:pPr>
          </w:p>
        </w:tc>
      </w:tr>
      <w:tr w14:paraId="322B6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6B3723E3">
            <w:pPr>
              <w:jc w:val="center"/>
              <w:rPr>
                <w:rFonts w:hint="eastAsia"/>
              </w:rPr>
            </w:pPr>
          </w:p>
        </w:tc>
        <w:tc>
          <w:tcPr>
            <w:tcW w:w="1658" w:type="dxa"/>
            <w:vMerge w:val="continue"/>
            <w:vAlign w:val="center"/>
          </w:tcPr>
          <w:p w14:paraId="3D68B73F">
            <w:pPr>
              <w:jc w:val="center"/>
              <w:rPr>
                <w:rFonts w:hint="eastAsia"/>
              </w:rPr>
            </w:pPr>
          </w:p>
        </w:tc>
        <w:tc>
          <w:tcPr>
            <w:tcW w:w="3285" w:type="dxa"/>
          </w:tcPr>
          <w:p w14:paraId="754AC86C">
            <w:pPr>
              <w:jc w:val="left"/>
              <w:rPr>
                <w:rFonts w:hint="eastAsia"/>
              </w:rPr>
            </w:pPr>
            <w:r>
              <w:t>技术路线中的关键技术点有详细的解释和论证</w:t>
            </w:r>
          </w:p>
        </w:tc>
        <w:tc>
          <w:tcPr>
            <w:tcW w:w="850" w:type="dxa"/>
            <w:vAlign w:val="center"/>
          </w:tcPr>
          <w:p w14:paraId="50F7BD96">
            <w:pPr>
              <w:jc w:val="center"/>
              <w:rPr>
                <w:rFonts w:hint="eastAsia"/>
              </w:rPr>
            </w:pPr>
            <w:r>
              <w:rPr>
                <w:rFonts w:hint="eastAsia"/>
              </w:rPr>
              <w:t>2</w:t>
            </w:r>
          </w:p>
        </w:tc>
        <w:tc>
          <w:tcPr>
            <w:tcW w:w="788" w:type="dxa"/>
            <w:vAlign w:val="center"/>
          </w:tcPr>
          <w:p w14:paraId="4B310220">
            <w:pPr>
              <w:jc w:val="center"/>
              <w:rPr>
                <w:rFonts w:hint="eastAsia"/>
              </w:rPr>
            </w:pPr>
          </w:p>
        </w:tc>
      </w:tr>
      <w:tr w14:paraId="2E8D6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4758AE9D">
            <w:pPr>
              <w:jc w:val="center"/>
              <w:rPr>
                <w:rFonts w:hint="eastAsia"/>
              </w:rPr>
            </w:pPr>
          </w:p>
        </w:tc>
        <w:tc>
          <w:tcPr>
            <w:tcW w:w="1658" w:type="dxa"/>
            <w:vMerge w:val="continue"/>
            <w:vAlign w:val="center"/>
          </w:tcPr>
          <w:p w14:paraId="302FA33D">
            <w:pPr>
              <w:jc w:val="center"/>
              <w:rPr>
                <w:rFonts w:hint="eastAsia"/>
              </w:rPr>
            </w:pPr>
          </w:p>
        </w:tc>
        <w:tc>
          <w:tcPr>
            <w:tcW w:w="3285" w:type="dxa"/>
          </w:tcPr>
          <w:p w14:paraId="2E962BB6">
            <w:pPr>
              <w:jc w:val="left"/>
              <w:rPr>
                <w:rFonts w:hint="eastAsia"/>
              </w:rPr>
            </w:pPr>
            <w:r>
              <w:t>技术路线能够有效解决研究问题，具有实际操作的可行性</w:t>
            </w:r>
          </w:p>
        </w:tc>
        <w:tc>
          <w:tcPr>
            <w:tcW w:w="850" w:type="dxa"/>
            <w:vAlign w:val="center"/>
          </w:tcPr>
          <w:p w14:paraId="5217A2B5">
            <w:pPr>
              <w:jc w:val="center"/>
              <w:rPr>
                <w:rFonts w:hint="eastAsia"/>
              </w:rPr>
            </w:pPr>
            <w:r>
              <w:rPr>
                <w:rFonts w:hint="eastAsia"/>
              </w:rPr>
              <w:t>1</w:t>
            </w:r>
          </w:p>
        </w:tc>
        <w:tc>
          <w:tcPr>
            <w:tcW w:w="788" w:type="dxa"/>
            <w:vAlign w:val="center"/>
          </w:tcPr>
          <w:p w14:paraId="6FC9DF6E">
            <w:pPr>
              <w:jc w:val="center"/>
              <w:rPr>
                <w:rFonts w:hint="eastAsia"/>
              </w:rPr>
            </w:pPr>
          </w:p>
        </w:tc>
      </w:tr>
      <w:tr w14:paraId="7C331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026041F2">
            <w:pPr>
              <w:jc w:val="center"/>
              <w:rPr>
                <w:rFonts w:hint="eastAsia"/>
              </w:rPr>
            </w:pPr>
          </w:p>
        </w:tc>
        <w:tc>
          <w:tcPr>
            <w:tcW w:w="1658" w:type="dxa"/>
            <w:vMerge w:val="restart"/>
            <w:vAlign w:val="center"/>
          </w:tcPr>
          <w:p w14:paraId="41CE9D9B">
            <w:pPr>
              <w:jc w:val="center"/>
              <w:rPr>
                <w:rFonts w:hint="eastAsia"/>
              </w:rPr>
            </w:pPr>
            <w:r>
              <w:rPr>
                <w:rFonts w:hint="eastAsia"/>
              </w:rPr>
              <w:t>作品创新性</w:t>
            </w:r>
          </w:p>
          <w:p w14:paraId="2E812219">
            <w:pPr>
              <w:jc w:val="center"/>
              <w:rPr>
                <w:rFonts w:hint="eastAsia"/>
              </w:rPr>
            </w:pPr>
            <w:r>
              <w:rPr>
                <w:rFonts w:hint="eastAsia"/>
              </w:rPr>
              <w:t>（5分）</w:t>
            </w:r>
          </w:p>
        </w:tc>
        <w:tc>
          <w:tcPr>
            <w:tcW w:w="3285" w:type="dxa"/>
          </w:tcPr>
          <w:p w14:paraId="2B05DAF2">
            <w:pPr>
              <w:jc w:val="left"/>
              <w:rPr>
                <w:rFonts w:hint="eastAsia"/>
              </w:rPr>
            </w:pPr>
            <w:r>
              <w:rPr>
                <w:rFonts w:hint="eastAsia"/>
              </w:rPr>
              <w:t>技术路线融入了创新的理念和方法，采用了前沿的技术手段和独特的技术方案，展现出对技术的独到见解和创造性思维</w:t>
            </w:r>
          </w:p>
        </w:tc>
        <w:tc>
          <w:tcPr>
            <w:tcW w:w="850" w:type="dxa"/>
            <w:vAlign w:val="center"/>
          </w:tcPr>
          <w:p w14:paraId="1AAD42CB">
            <w:pPr>
              <w:jc w:val="center"/>
              <w:rPr>
                <w:rFonts w:hint="eastAsia"/>
              </w:rPr>
            </w:pPr>
            <w:r>
              <w:rPr>
                <w:rFonts w:hint="eastAsia"/>
              </w:rPr>
              <w:t>2</w:t>
            </w:r>
          </w:p>
        </w:tc>
        <w:tc>
          <w:tcPr>
            <w:tcW w:w="788" w:type="dxa"/>
            <w:vAlign w:val="center"/>
          </w:tcPr>
          <w:p w14:paraId="03E8272A">
            <w:pPr>
              <w:jc w:val="center"/>
              <w:rPr>
                <w:rFonts w:hint="eastAsia"/>
              </w:rPr>
            </w:pPr>
          </w:p>
        </w:tc>
      </w:tr>
      <w:tr w14:paraId="19475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4F5F5F4A">
            <w:pPr>
              <w:jc w:val="center"/>
              <w:rPr>
                <w:rFonts w:hint="eastAsia"/>
              </w:rPr>
            </w:pPr>
          </w:p>
        </w:tc>
        <w:tc>
          <w:tcPr>
            <w:tcW w:w="1658" w:type="dxa"/>
            <w:vMerge w:val="continue"/>
            <w:vAlign w:val="center"/>
          </w:tcPr>
          <w:p w14:paraId="18D78781">
            <w:pPr>
              <w:jc w:val="center"/>
              <w:rPr>
                <w:rFonts w:hint="eastAsia"/>
              </w:rPr>
            </w:pPr>
          </w:p>
        </w:tc>
        <w:tc>
          <w:tcPr>
            <w:tcW w:w="3285" w:type="dxa"/>
          </w:tcPr>
          <w:p w14:paraId="1F762FBD">
            <w:pPr>
              <w:jc w:val="left"/>
              <w:rPr>
                <w:rFonts w:hint="eastAsia"/>
              </w:rPr>
            </w:pPr>
            <w:r>
              <w:rPr>
                <w:rFonts w:hint="eastAsia"/>
              </w:rPr>
              <w:t>研究思路合理且新颖，具有一定的独特性和前瞻性</w:t>
            </w:r>
          </w:p>
        </w:tc>
        <w:tc>
          <w:tcPr>
            <w:tcW w:w="850" w:type="dxa"/>
            <w:vAlign w:val="center"/>
          </w:tcPr>
          <w:p w14:paraId="14123144">
            <w:pPr>
              <w:jc w:val="center"/>
              <w:rPr>
                <w:rFonts w:hint="eastAsia"/>
              </w:rPr>
            </w:pPr>
            <w:r>
              <w:rPr>
                <w:rFonts w:hint="eastAsia"/>
              </w:rPr>
              <w:t>2</w:t>
            </w:r>
          </w:p>
        </w:tc>
        <w:tc>
          <w:tcPr>
            <w:tcW w:w="788" w:type="dxa"/>
            <w:vAlign w:val="center"/>
          </w:tcPr>
          <w:p w14:paraId="18F8BBBF">
            <w:pPr>
              <w:jc w:val="center"/>
              <w:rPr>
                <w:rFonts w:hint="eastAsia"/>
              </w:rPr>
            </w:pPr>
          </w:p>
        </w:tc>
      </w:tr>
      <w:tr w14:paraId="71A62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6000F293">
            <w:pPr>
              <w:jc w:val="center"/>
              <w:rPr>
                <w:rFonts w:hint="eastAsia"/>
              </w:rPr>
            </w:pPr>
          </w:p>
        </w:tc>
        <w:tc>
          <w:tcPr>
            <w:tcW w:w="1658" w:type="dxa"/>
            <w:vMerge w:val="continue"/>
            <w:vAlign w:val="center"/>
          </w:tcPr>
          <w:p w14:paraId="1F66CE17">
            <w:pPr>
              <w:jc w:val="center"/>
              <w:rPr>
                <w:rFonts w:hint="eastAsia"/>
              </w:rPr>
            </w:pPr>
          </w:p>
        </w:tc>
        <w:tc>
          <w:tcPr>
            <w:tcW w:w="3285" w:type="dxa"/>
          </w:tcPr>
          <w:p w14:paraId="45FD1648">
            <w:pPr>
              <w:jc w:val="left"/>
              <w:rPr>
                <w:rFonts w:hint="eastAsia"/>
              </w:rPr>
            </w:pPr>
            <w:r>
              <w:rPr>
                <w:rFonts w:hint="eastAsia"/>
              </w:rPr>
              <w:t>技术具备一定的实际应用价值，能够解决技术问题或者满足实际需求，具有适用性和可操作性</w:t>
            </w:r>
          </w:p>
        </w:tc>
        <w:tc>
          <w:tcPr>
            <w:tcW w:w="850" w:type="dxa"/>
            <w:vAlign w:val="center"/>
          </w:tcPr>
          <w:p w14:paraId="194C9E67">
            <w:pPr>
              <w:jc w:val="center"/>
              <w:rPr>
                <w:rFonts w:hint="eastAsia"/>
              </w:rPr>
            </w:pPr>
            <w:r>
              <w:rPr>
                <w:rFonts w:hint="eastAsia"/>
              </w:rPr>
              <w:t>1</w:t>
            </w:r>
          </w:p>
        </w:tc>
        <w:tc>
          <w:tcPr>
            <w:tcW w:w="788" w:type="dxa"/>
            <w:vAlign w:val="center"/>
          </w:tcPr>
          <w:p w14:paraId="2B658B85">
            <w:pPr>
              <w:jc w:val="center"/>
              <w:rPr>
                <w:rFonts w:hint="eastAsia"/>
              </w:rPr>
            </w:pPr>
          </w:p>
        </w:tc>
      </w:tr>
      <w:tr w14:paraId="2127B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restart"/>
            <w:vAlign w:val="center"/>
          </w:tcPr>
          <w:p w14:paraId="0E1993DA">
            <w:pPr>
              <w:jc w:val="center"/>
              <w:rPr>
                <w:rFonts w:hint="eastAsia"/>
              </w:rPr>
            </w:pPr>
            <w:r>
              <w:rPr>
                <w:rFonts w:hint="eastAsia"/>
              </w:rPr>
              <w:t>作品完整性（10分）</w:t>
            </w:r>
          </w:p>
        </w:tc>
        <w:tc>
          <w:tcPr>
            <w:tcW w:w="1658" w:type="dxa"/>
            <w:vMerge w:val="restart"/>
            <w:vAlign w:val="center"/>
          </w:tcPr>
          <w:p w14:paraId="0649C72C">
            <w:pPr>
              <w:jc w:val="center"/>
              <w:rPr>
                <w:rFonts w:hint="eastAsia"/>
              </w:rPr>
            </w:pPr>
            <w:r>
              <w:rPr>
                <w:rFonts w:hint="eastAsia"/>
              </w:rPr>
              <w:t>代码结构完整性</w:t>
            </w:r>
            <w:r>
              <w:br w:type="textWrapping"/>
            </w:r>
            <w:r>
              <w:rPr>
                <w:rFonts w:hint="eastAsia"/>
              </w:rPr>
              <w:t>（5分）</w:t>
            </w:r>
          </w:p>
        </w:tc>
        <w:tc>
          <w:tcPr>
            <w:tcW w:w="3285" w:type="dxa"/>
          </w:tcPr>
          <w:p w14:paraId="576AA692">
            <w:pPr>
              <w:jc w:val="left"/>
              <w:rPr>
                <w:rFonts w:hint="eastAsia"/>
              </w:rPr>
            </w:pPr>
            <w:r>
              <w:t>代码模块化设计，各模块功能明确，易于维护和扩展</w:t>
            </w:r>
          </w:p>
        </w:tc>
        <w:tc>
          <w:tcPr>
            <w:tcW w:w="850" w:type="dxa"/>
            <w:vAlign w:val="center"/>
          </w:tcPr>
          <w:p w14:paraId="318502BC">
            <w:pPr>
              <w:jc w:val="center"/>
              <w:rPr>
                <w:rFonts w:hint="eastAsia"/>
              </w:rPr>
            </w:pPr>
            <w:r>
              <w:rPr>
                <w:rFonts w:hint="eastAsia"/>
              </w:rPr>
              <w:t>2</w:t>
            </w:r>
          </w:p>
        </w:tc>
        <w:tc>
          <w:tcPr>
            <w:tcW w:w="788" w:type="dxa"/>
            <w:vAlign w:val="center"/>
          </w:tcPr>
          <w:p w14:paraId="56C6BC04">
            <w:pPr>
              <w:jc w:val="center"/>
              <w:rPr>
                <w:rFonts w:hint="eastAsia"/>
              </w:rPr>
            </w:pPr>
          </w:p>
        </w:tc>
      </w:tr>
      <w:tr w14:paraId="59AA9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0BB77F5F">
            <w:pPr>
              <w:jc w:val="center"/>
              <w:rPr>
                <w:rFonts w:hint="eastAsia"/>
              </w:rPr>
            </w:pPr>
          </w:p>
        </w:tc>
        <w:tc>
          <w:tcPr>
            <w:tcW w:w="1658" w:type="dxa"/>
            <w:vMerge w:val="continue"/>
            <w:vAlign w:val="center"/>
          </w:tcPr>
          <w:p w14:paraId="199E1922">
            <w:pPr>
              <w:jc w:val="center"/>
              <w:rPr>
                <w:rFonts w:hint="eastAsia"/>
              </w:rPr>
            </w:pPr>
          </w:p>
        </w:tc>
        <w:tc>
          <w:tcPr>
            <w:tcW w:w="3285" w:type="dxa"/>
          </w:tcPr>
          <w:p w14:paraId="6136FAFA">
            <w:pPr>
              <w:jc w:val="left"/>
              <w:rPr>
                <w:rFonts w:hint="eastAsia"/>
              </w:rPr>
            </w:pPr>
            <w:r>
              <w:t>代码注释清晰，便于理解和后续开发</w:t>
            </w:r>
          </w:p>
        </w:tc>
        <w:tc>
          <w:tcPr>
            <w:tcW w:w="850" w:type="dxa"/>
            <w:vAlign w:val="center"/>
          </w:tcPr>
          <w:p w14:paraId="1547298E">
            <w:pPr>
              <w:jc w:val="center"/>
              <w:rPr>
                <w:rFonts w:hint="eastAsia"/>
              </w:rPr>
            </w:pPr>
            <w:r>
              <w:rPr>
                <w:rFonts w:hint="eastAsia"/>
              </w:rPr>
              <w:t>2</w:t>
            </w:r>
          </w:p>
        </w:tc>
        <w:tc>
          <w:tcPr>
            <w:tcW w:w="788" w:type="dxa"/>
            <w:vAlign w:val="center"/>
          </w:tcPr>
          <w:p w14:paraId="6611F32B">
            <w:pPr>
              <w:jc w:val="center"/>
              <w:rPr>
                <w:rFonts w:hint="eastAsia"/>
              </w:rPr>
            </w:pPr>
          </w:p>
        </w:tc>
      </w:tr>
      <w:tr w14:paraId="3DBCC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005CC38F">
            <w:pPr>
              <w:jc w:val="center"/>
              <w:rPr>
                <w:rFonts w:hint="eastAsia"/>
              </w:rPr>
            </w:pPr>
          </w:p>
        </w:tc>
        <w:tc>
          <w:tcPr>
            <w:tcW w:w="1658" w:type="dxa"/>
            <w:vMerge w:val="continue"/>
            <w:vAlign w:val="center"/>
          </w:tcPr>
          <w:p w14:paraId="01C6FF9F">
            <w:pPr>
              <w:jc w:val="center"/>
              <w:rPr>
                <w:rFonts w:hint="eastAsia"/>
              </w:rPr>
            </w:pPr>
          </w:p>
        </w:tc>
        <w:tc>
          <w:tcPr>
            <w:tcW w:w="3285" w:type="dxa"/>
          </w:tcPr>
          <w:p w14:paraId="4A4932DB">
            <w:pPr>
              <w:jc w:val="left"/>
              <w:rPr>
                <w:rFonts w:hint="eastAsia"/>
              </w:rPr>
            </w:pPr>
            <w:r>
              <w:t>代码风格一致，符合行业标准</w:t>
            </w:r>
          </w:p>
        </w:tc>
        <w:tc>
          <w:tcPr>
            <w:tcW w:w="850" w:type="dxa"/>
            <w:vAlign w:val="center"/>
          </w:tcPr>
          <w:p w14:paraId="7530D755">
            <w:pPr>
              <w:jc w:val="center"/>
              <w:rPr>
                <w:rFonts w:hint="eastAsia"/>
              </w:rPr>
            </w:pPr>
            <w:r>
              <w:rPr>
                <w:rFonts w:hint="eastAsia"/>
              </w:rPr>
              <w:t>1</w:t>
            </w:r>
          </w:p>
        </w:tc>
        <w:tc>
          <w:tcPr>
            <w:tcW w:w="788" w:type="dxa"/>
            <w:vAlign w:val="center"/>
          </w:tcPr>
          <w:p w14:paraId="6DC1C559">
            <w:pPr>
              <w:jc w:val="center"/>
              <w:rPr>
                <w:rFonts w:hint="eastAsia"/>
              </w:rPr>
            </w:pPr>
          </w:p>
        </w:tc>
      </w:tr>
      <w:tr w14:paraId="0A318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jc w:val="center"/>
        </w:trPr>
        <w:tc>
          <w:tcPr>
            <w:tcW w:w="1715" w:type="dxa"/>
            <w:vMerge w:val="continue"/>
            <w:vAlign w:val="center"/>
          </w:tcPr>
          <w:p w14:paraId="0F792DA5">
            <w:pPr>
              <w:jc w:val="center"/>
              <w:rPr>
                <w:rFonts w:hint="eastAsia"/>
              </w:rPr>
            </w:pPr>
          </w:p>
        </w:tc>
        <w:tc>
          <w:tcPr>
            <w:tcW w:w="1658" w:type="dxa"/>
            <w:vAlign w:val="center"/>
          </w:tcPr>
          <w:p w14:paraId="36D8D315">
            <w:pPr>
              <w:jc w:val="center"/>
              <w:rPr>
                <w:rFonts w:hint="eastAsia"/>
              </w:rPr>
            </w:pPr>
            <w:r>
              <w:rPr>
                <w:rFonts w:hint="eastAsia"/>
              </w:rPr>
              <w:t>仿真环境正确部署</w:t>
            </w:r>
            <w:r>
              <w:br w:type="textWrapping"/>
            </w:r>
            <w:r>
              <w:rPr>
                <w:rFonts w:hint="eastAsia"/>
              </w:rPr>
              <w:t>（2分）</w:t>
            </w:r>
          </w:p>
        </w:tc>
        <w:tc>
          <w:tcPr>
            <w:tcW w:w="3285" w:type="dxa"/>
          </w:tcPr>
          <w:p w14:paraId="372692B0">
            <w:pPr>
              <w:jc w:val="left"/>
              <w:rPr>
                <w:rFonts w:hint="eastAsia"/>
              </w:rPr>
            </w:pPr>
            <w:r>
              <w:rPr>
                <w:rFonts w:hint="eastAsia"/>
              </w:rPr>
              <w:t>选手的代码可以在仿真环境上成功部署</w:t>
            </w:r>
          </w:p>
        </w:tc>
        <w:tc>
          <w:tcPr>
            <w:tcW w:w="850" w:type="dxa"/>
            <w:vAlign w:val="center"/>
          </w:tcPr>
          <w:p w14:paraId="5DD63D68">
            <w:pPr>
              <w:jc w:val="center"/>
              <w:rPr>
                <w:rFonts w:hint="eastAsia"/>
              </w:rPr>
            </w:pPr>
            <w:r>
              <w:rPr>
                <w:rFonts w:hint="eastAsia"/>
              </w:rPr>
              <w:t>2</w:t>
            </w:r>
          </w:p>
        </w:tc>
        <w:tc>
          <w:tcPr>
            <w:tcW w:w="788" w:type="dxa"/>
            <w:vAlign w:val="center"/>
          </w:tcPr>
          <w:p w14:paraId="7EFEA5F4">
            <w:pPr>
              <w:jc w:val="center"/>
              <w:rPr>
                <w:rFonts w:hint="eastAsia"/>
              </w:rPr>
            </w:pPr>
          </w:p>
        </w:tc>
      </w:tr>
      <w:tr w14:paraId="4D51F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28FE6541">
            <w:pPr>
              <w:jc w:val="center"/>
              <w:rPr>
                <w:rFonts w:hint="eastAsia"/>
              </w:rPr>
            </w:pPr>
          </w:p>
        </w:tc>
        <w:tc>
          <w:tcPr>
            <w:tcW w:w="1658" w:type="dxa"/>
            <w:vMerge w:val="restart"/>
            <w:vAlign w:val="center"/>
          </w:tcPr>
          <w:p w14:paraId="427F32CC">
            <w:pPr>
              <w:jc w:val="center"/>
              <w:rPr>
                <w:rFonts w:hint="eastAsia"/>
              </w:rPr>
            </w:pPr>
            <w:r>
              <w:rPr>
                <w:rFonts w:hint="eastAsia"/>
              </w:rPr>
              <w:t>代码成功运行</w:t>
            </w:r>
            <w:r>
              <w:br w:type="textWrapping"/>
            </w:r>
            <w:r>
              <w:rPr>
                <w:rFonts w:hint="eastAsia"/>
              </w:rPr>
              <w:t>（3分）</w:t>
            </w:r>
          </w:p>
        </w:tc>
        <w:tc>
          <w:tcPr>
            <w:tcW w:w="3285" w:type="dxa"/>
          </w:tcPr>
          <w:p w14:paraId="24CCA131">
            <w:pPr>
              <w:jc w:val="left"/>
              <w:rPr>
                <w:rFonts w:hint="eastAsia"/>
              </w:rPr>
            </w:pPr>
            <w:r>
              <w:t>代码运行结果正确，能够实现预期功能</w:t>
            </w:r>
          </w:p>
        </w:tc>
        <w:tc>
          <w:tcPr>
            <w:tcW w:w="850" w:type="dxa"/>
            <w:vAlign w:val="center"/>
          </w:tcPr>
          <w:p w14:paraId="5950898D">
            <w:pPr>
              <w:jc w:val="center"/>
              <w:rPr>
                <w:rFonts w:hint="eastAsia"/>
              </w:rPr>
            </w:pPr>
            <w:r>
              <w:rPr>
                <w:rFonts w:hint="eastAsia"/>
              </w:rPr>
              <w:t>2</w:t>
            </w:r>
          </w:p>
        </w:tc>
        <w:tc>
          <w:tcPr>
            <w:tcW w:w="788" w:type="dxa"/>
            <w:vAlign w:val="center"/>
          </w:tcPr>
          <w:p w14:paraId="01B9BB45">
            <w:pPr>
              <w:jc w:val="center"/>
              <w:rPr>
                <w:rFonts w:hint="eastAsia"/>
              </w:rPr>
            </w:pPr>
          </w:p>
        </w:tc>
      </w:tr>
      <w:tr w14:paraId="1768E9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vAlign w:val="center"/>
          </w:tcPr>
          <w:p w14:paraId="5DCDB06F">
            <w:pPr>
              <w:jc w:val="center"/>
              <w:rPr>
                <w:rFonts w:hint="eastAsia"/>
              </w:rPr>
            </w:pPr>
          </w:p>
        </w:tc>
        <w:tc>
          <w:tcPr>
            <w:tcW w:w="1658" w:type="dxa"/>
            <w:vMerge w:val="continue"/>
            <w:vAlign w:val="center"/>
          </w:tcPr>
          <w:p w14:paraId="36F685F0">
            <w:pPr>
              <w:jc w:val="center"/>
              <w:rPr>
                <w:rFonts w:hint="eastAsia"/>
              </w:rPr>
            </w:pPr>
          </w:p>
        </w:tc>
        <w:tc>
          <w:tcPr>
            <w:tcW w:w="3285" w:type="dxa"/>
          </w:tcPr>
          <w:p w14:paraId="2A7D2C71">
            <w:pPr>
              <w:jc w:val="left"/>
              <w:rPr>
                <w:rFonts w:hint="eastAsia"/>
              </w:rPr>
            </w:pPr>
            <w:r>
              <w:rPr>
                <w:rFonts w:hint="eastAsia"/>
              </w:rPr>
              <w:t>代码无错误，能够顺利编译和运行</w:t>
            </w:r>
          </w:p>
        </w:tc>
        <w:tc>
          <w:tcPr>
            <w:tcW w:w="850" w:type="dxa"/>
            <w:vAlign w:val="center"/>
          </w:tcPr>
          <w:p w14:paraId="1F1EC63E">
            <w:pPr>
              <w:jc w:val="center"/>
              <w:rPr>
                <w:rFonts w:hint="eastAsia"/>
              </w:rPr>
            </w:pPr>
            <w:r>
              <w:rPr>
                <w:rFonts w:hint="eastAsia"/>
              </w:rPr>
              <w:t>1</w:t>
            </w:r>
          </w:p>
        </w:tc>
        <w:tc>
          <w:tcPr>
            <w:tcW w:w="788" w:type="dxa"/>
            <w:vAlign w:val="center"/>
          </w:tcPr>
          <w:p w14:paraId="7AA7EE2B">
            <w:pPr>
              <w:jc w:val="center"/>
              <w:rPr>
                <w:rFonts w:hint="eastAsia"/>
              </w:rPr>
            </w:pPr>
          </w:p>
        </w:tc>
      </w:tr>
      <w:tr w14:paraId="0A95B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restart"/>
            <w:vAlign w:val="center"/>
          </w:tcPr>
          <w:p w14:paraId="26C9BD43">
            <w:pPr>
              <w:jc w:val="center"/>
              <w:rPr>
                <w:rFonts w:hint="eastAsia"/>
                <w:lang w:val="en-US" w:eastAsia="zh-CN"/>
              </w:rPr>
            </w:pPr>
          </w:p>
          <w:p w14:paraId="1A93239F">
            <w:pPr>
              <w:jc w:val="center"/>
              <w:rPr>
                <w:rFonts w:hint="eastAsia"/>
                <w:lang w:val="en-US" w:eastAsia="zh-CN"/>
              </w:rPr>
            </w:pPr>
          </w:p>
          <w:p w14:paraId="7234F513">
            <w:pPr>
              <w:jc w:val="center"/>
              <w:rPr>
                <w:rFonts w:hint="eastAsia"/>
                <w:lang w:val="en-US" w:eastAsia="zh-CN"/>
              </w:rPr>
            </w:pPr>
          </w:p>
          <w:p w14:paraId="5CDD36C8">
            <w:pPr>
              <w:jc w:val="center"/>
              <w:rPr>
                <w:rFonts w:hint="eastAsia"/>
                <w:lang w:val="en-US" w:eastAsia="zh-CN"/>
              </w:rPr>
            </w:pPr>
          </w:p>
          <w:p w14:paraId="5B099952">
            <w:pPr>
              <w:jc w:val="center"/>
              <w:rPr>
                <w:rFonts w:hint="eastAsia"/>
                <w:lang w:val="en-US" w:eastAsia="zh-CN"/>
              </w:rPr>
            </w:pPr>
          </w:p>
          <w:p w14:paraId="7244C7E1">
            <w:pPr>
              <w:jc w:val="center"/>
              <w:rPr>
                <w:rFonts w:hint="eastAsia"/>
                <w:lang w:val="en-US" w:eastAsia="zh-CN"/>
              </w:rPr>
            </w:pPr>
          </w:p>
          <w:p w14:paraId="438E2F35">
            <w:pPr>
              <w:jc w:val="center"/>
              <w:rPr>
                <w:rFonts w:hint="eastAsia"/>
                <w:lang w:val="en-US" w:eastAsia="zh-CN"/>
              </w:rPr>
            </w:pPr>
          </w:p>
          <w:p w14:paraId="4C4F8BB6">
            <w:pPr>
              <w:jc w:val="center"/>
              <w:rPr>
                <w:rFonts w:hint="eastAsia"/>
                <w:lang w:val="en-US" w:eastAsia="zh-CN"/>
              </w:rPr>
            </w:pPr>
          </w:p>
          <w:p w14:paraId="220D6BE6">
            <w:pPr>
              <w:jc w:val="center"/>
              <w:rPr>
                <w:rFonts w:hint="eastAsia"/>
                <w:lang w:val="en-US" w:eastAsia="zh-CN"/>
              </w:rPr>
            </w:pPr>
          </w:p>
          <w:p w14:paraId="76DD7772">
            <w:pPr>
              <w:jc w:val="center"/>
              <w:rPr>
                <w:rFonts w:hint="eastAsia"/>
                <w:lang w:val="en-US" w:eastAsia="zh-CN"/>
              </w:rPr>
            </w:pPr>
          </w:p>
          <w:p w14:paraId="06494607">
            <w:pPr>
              <w:jc w:val="center"/>
              <w:rPr>
                <w:rFonts w:hint="eastAsia"/>
                <w:lang w:val="en-US" w:eastAsia="zh-CN"/>
              </w:rPr>
            </w:pPr>
          </w:p>
          <w:p w14:paraId="3349EF9D">
            <w:pPr>
              <w:jc w:val="center"/>
              <w:rPr>
                <w:rFonts w:hint="eastAsia"/>
                <w:lang w:val="en-US" w:eastAsia="zh-CN"/>
              </w:rPr>
            </w:pPr>
          </w:p>
          <w:p w14:paraId="7CC1BD85">
            <w:pPr>
              <w:jc w:val="center"/>
              <w:rPr>
                <w:rFonts w:hint="eastAsia"/>
                <w:lang w:val="en-US" w:eastAsia="zh-CN"/>
              </w:rPr>
            </w:pPr>
          </w:p>
          <w:p w14:paraId="7CDA165A">
            <w:pPr>
              <w:jc w:val="center"/>
              <w:rPr>
                <w:rFonts w:hint="eastAsia"/>
                <w:lang w:val="en-US" w:eastAsia="zh-CN"/>
              </w:rPr>
            </w:pPr>
          </w:p>
          <w:p w14:paraId="790BD81A">
            <w:pPr>
              <w:jc w:val="center"/>
              <w:rPr>
                <w:rFonts w:hint="eastAsia"/>
                <w:lang w:val="en-US" w:eastAsia="zh-CN"/>
              </w:rPr>
            </w:pPr>
            <w:r>
              <w:rPr>
                <w:rFonts w:hint="eastAsia"/>
                <w:lang w:val="en-US" w:eastAsia="zh-CN"/>
              </w:rPr>
              <w:t>系统得分（70分）</w:t>
            </w:r>
          </w:p>
          <w:p w14:paraId="14BED5CC">
            <w:pPr>
              <w:jc w:val="center"/>
              <w:rPr>
                <w:rFonts w:hint="default"/>
                <w:lang w:val="en-US" w:eastAsia="zh-CN"/>
              </w:rPr>
            </w:pPr>
          </w:p>
        </w:tc>
        <w:tc>
          <w:tcPr>
            <w:tcW w:w="1658" w:type="dxa"/>
            <w:vMerge w:val="restart"/>
            <w:vAlign w:val="center"/>
          </w:tcPr>
          <w:p w14:paraId="4C4A9796">
            <w:pPr>
              <w:jc w:val="center"/>
              <w:rPr>
                <w:rFonts w:hint="eastAsia" w:eastAsiaTheme="minorEastAsia"/>
                <w:lang w:val="en-US" w:eastAsia="zh-CN"/>
              </w:rPr>
            </w:pPr>
            <w:r>
              <w:rPr>
                <w:rFonts w:hint="eastAsia"/>
                <w:lang w:val="en-US" w:eastAsia="zh-CN"/>
              </w:rPr>
              <w:t>阶段一（30分）</w:t>
            </w:r>
          </w:p>
        </w:tc>
        <w:tc>
          <w:tcPr>
            <w:tcW w:w="3285" w:type="dxa"/>
          </w:tcPr>
          <w:p w14:paraId="04327485">
            <w:pPr>
              <w:rPr>
                <w:rFonts w:hint="eastAsia"/>
              </w:rPr>
            </w:pPr>
            <w:r>
              <w:rPr>
                <w:rFonts w:hint="eastAsia"/>
              </w:rPr>
              <w:t>无人机</w:t>
            </w:r>
            <w:r>
              <w:rPr>
                <w:rFonts w:hint="eastAsia"/>
                <w:lang w:val="en-US" w:eastAsia="zh-CN"/>
              </w:rPr>
              <w:t>A</w:t>
            </w:r>
            <w:r>
              <w:rPr>
                <w:rFonts w:hint="eastAsia"/>
              </w:rPr>
              <w:t>发布的降落平台坐标与危重人员对应降落平台坐标的水平距离S1计算分数。计算公式score1_1=(100-10xD)x0.1。</w:t>
            </w:r>
          </w:p>
          <w:p w14:paraId="58F6E786">
            <w:pPr>
              <w:rPr>
                <w:rFonts w:hint="default" w:eastAsiaTheme="minorEastAsia"/>
                <w:lang w:val="en-US" w:eastAsia="zh-CN"/>
              </w:rPr>
            </w:pPr>
            <w:r>
              <w:rPr>
                <w:rFonts w:hint="eastAsia"/>
              </w:rPr>
              <w:t>当S1&gt; 10米时，score1_1=0分。</w:t>
            </w:r>
          </w:p>
        </w:tc>
        <w:tc>
          <w:tcPr>
            <w:tcW w:w="850" w:type="dxa"/>
            <w:vAlign w:val="center"/>
          </w:tcPr>
          <w:p w14:paraId="5704E099">
            <w:pPr>
              <w:jc w:val="center"/>
              <w:rPr>
                <w:rFonts w:hint="default" w:eastAsiaTheme="minorEastAsia"/>
                <w:lang w:val="en-US" w:eastAsia="zh-CN"/>
              </w:rPr>
            </w:pPr>
            <w:r>
              <w:rPr>
                <w:rFonts w:hint="eastAsia"/>
                <w:lang w:val="en-US" w:eastAsia="zh-CN"/>
              </w:rPr>
              <w:t>10</w:t>
            </w:r>
          </w:p>
        </w:tc>
        <w:tc>
          <w:tcPr>
            <w:tcW w:w="788" w:type="dxa"/>
            <w:vAlign w:val="center"/>
          </w:tcPr>
          <w:p w14:paraId="3B81FEFC">
            <w:pPr>
              <w:jc w:val="center"/>
              <w:rPr>
                <w:rFonts w:hint="eastAsia"/>
              </w:rPr>
            </w:pPr>
          </w:p>
        </w:tc>
      </w:tr>
      <w:tr w14:paraId="24EB0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tcBorders/>
            <w:vAlign w:val="center"/>
          </w:tcPr>
          <w:p w14:paraId="4335422F">
            <w:pPr>
              <w:jc w:val="center"/>
              <w:rPr>
                <w:rFonts w:hint="eastAsia"/>
              </w:rPr>
            </w:pPr>
          </w:p>
        </w:tc>
        <w:tc>
          <w:tcPr>
            <w:tcW w:w="1658" w:type="dxa"/>
            <w:vMerge w:val="continue"/>
            <w:tcBorders/>
            <w:vAlign w:val="center"/>
          </w:tcPr>
          <w:p w14:paraId="658D0484">
            <w:pPr>
              <w:jc w:val="center"/>
              <w:rPr>
                <w:rFonts w:hint="eastAsia" w:eastAsiaTheme="minorEastAsia"/>
                <w:lang w:val="en-US" w:eastAsia="zh-CN"/>
              </w:rPr>
            </w:pPr>
          </w:p>
        </w:tc>
        <w:tc>
          <w:tcPr>
            <w:tcW w:w="3285" w:type="dxa"/>
          </w:tcPr>
          <w:p w14:paraId="2169EE4B">
            <w:pPr>
              <w:rPr>
                <w:rFonts w:hint="eastAsia"/>
              </w:rPr>
            </w:pPr>
            <w:r>
              <w:rPr>
                <w:rFonts w:hint="eastAsia"/>
              </w:rPr>
              <w:t>无人机</w:t>
            </w:r>
            <w:r>
              <w:rPr>
                <w:rFonts w:hint="eastAsia"/>
                <w:lang w:val="en-US" w:eastAsia="zh-CN"/>
              </w:rPr>
              <w:t>A</w:t>
            </w:r>
            <w:r>
              <w:rPr>
                <w:rFonts w:hint="eastAsia"/>
              </w:rPr>
              <w:t>发布的降落平台坐标与</w:t>
            </w:r>
            <w:r>
              <w:rPr>
                <w:rFonts w:hint="eastAsia"/>
                <w:lang w:val="en-US" w:eastAsia="zh-CN"/>
              </w:rPr>
              <w:t>轻伤</w:t>
            </w:r>
            <w:r>
              <w:rPr>
                <w:rFonts w:hint="eastAsia"/>
              </w:rPr>
              <w:t>人员对应降落平台坐标的水平距离S1计算分数。计算公式score1_</w:t>
            </w:r>
            <w:r>
              <w:rPr>
                <w:rFonts w:hint="eastAsia"/>
                <w:lang w:val="en-US" w:eastAsia="zh-CN"/>
              </w:rPr>
              <w:t>2</w:t>
            </w:r>
            <w:r>
              <w:rPr>
                <w:rFonts w:hint="eastAsia"/>
              </w:rPr>
              <w:t>=(100-10xD)x0.1。</w:t>
            </w:r>
          </w:p>
          <w:p w14:paraId="6F27E2FC">
            <w:pPr>
              <w:jc w:val="left"/>
              <w:rPr>
                <w:rFonts w:hint="eastAsia"/>
              </w:rPr>
            </w:pPr>
            <w:r>
              <w:rPr>
                <w:rFonts w:hint="eastAsia"/>
              </w:rPr>
              <w:t>当S1&gt; 10米时，score1_</w:t>
            </w:r>
            <w:r>
              <w:rPr>
                <w:rFonts w:hint="eastAsia"/>
                <w:lang w:val="en-US" w:eastAsia="zh-CN"/>
              </w:rPr>
              <w:t>2</w:t>
            </w:r>
            <w:r>
              <w:rPr>
                <w:rFonts w:hint="eastAsia"/>
              </w:rPr>
              <w:t>=0分。</w:t>
            </w:r>
          </w:p>
        </w:tc>
        <w:tc>
          <w:tcPr>
            <w:tcW w:w="850" w:type="dxa"/>
            <w:vAlign w:val="center"/>
          </w:tcPr>
          <w:p w14:paraId="5B9514AB">
            <w:pPr>
              <w:jc w:val="center"/>
              <w:rPr>
                <w:rFonts w:hint="default" w:eastAsiaTheme="minorEastAsia"/>
                <w:lang w:val="en-US" w:eastAsia="zh-CN"/>
              </w:rPr>
            </w:pPr>
            <w:r>
              <w:rPr>
                <w:rFonts w:hint="eastAsia"/>
                <w:lang w:val="en-US" w:eastAsia="zh-CN"/>
              </w:rPr>
              <w:t>10</w:t>
            </w:r>
          </w:p>
        </w:tc>
        <w:tc>
          <w:tcPr>
            <w:tcW w:w="788" w:type="dxa"/>
            <w:vAlign w:val="center"/>
          </w:tcPr>
          <w:p w14:paraId="26C756F8">
            <w:pPr>
              <w:jc w:val="center"/>
              <w:rPr>
                <w:rFonts w:hint="eastAsia"/>
              </w:rPr>
            </w:pPr>
          </w:p>
        </w:tc>
      </w:tr>
      <w:tr w14:paraId="3C1650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tcBorders/>
            <w:vAlign w:val="center"/>
          </w:tcPr>
          <w:p w14:paraId="69653FE1">
            <w:pPr>
              <w:jc w:val="center"/>
              <w:rPr>
                <w:rFonts w:hint="eastAsia"/>
              </w:rPr>
            </w:pPr>
          </w:p>
        </w:tc>
        <w:tc>
          <w:tcPr>
            <w:tcW w:w="1658" w:type="dxa"/>
            <w:vMerge w:val="continue"/>
            <w:tcBorders/>
            <w:vAlign w:val="center"/>
          </w:tcPr>
          <w:p w14:paraId="018349AA">
            <w:pPr>
              <w:jc w:val="center"/>
              <w:rPr>
                <w:rFonts w:hint="eastAsia"/>
                <w:lang w:val="en-US" w:eastAsia="zh-CN"/>
              </w:rPr>
            </w:pPr>
          </w:p>
        </w:tc>
        <w:tc>
          <w:tcPr>
            <w:tcW w:w="3285" w:type="dxa"/>
          </w:tcPr>
          <w:p w14:paraId="057DCEF4">
            <w:pPr>
              <w:rPr>
                <w:rFonts w:hint="eastAsia"/>
              </w:rPr>
            </w:pPr>
            <w:r>
              <w:rPr>
                <w:rFonts w:hint="eastAsia"/>
              </w:rPr>
              <w:t>无人机</w:t>
            </w:r>
            <w:r>
              <w:rPr>
                <w:rFonts w:hint="eastAsia"/>
                <w:lang w:val="en-US" w:eastAsia="zh-CN"/>
              </w:rPr>
              <w:t>A</w:t>
            </w:r>
            <w:r>
              <w:rPr>
                <w:rFonts w:hint="eastAsia"/>
              </w:rPr>
              <w:t>发布的降落平台坐标与</w:t>
            </w:r>
            <w:r>
              <w:rPr>
                <w:rFonts w:hint="eastAsia"/>
                <w:lang w:val="en-US" w:eastAsia="zh-CN"/>
              </w:rPr>
              <w:t>健康</w:t>
            </w:r>
            <w:r>
              <w:rPr>
                <w:rFonts w:hint="eastAsia"/>
              </w:rPr>
              <w:t>人员对应降落平台坐标的水平距离S1计算分数。计算公式score1_</w:t>
            </w:r>
            <w:r>
              <w:rPr>
                <w:rFonts w:hint="eastAsia"/>
                <w:lang w:val="en-US" w:eastAsia="zh-CN"/>
              </w:rPr>
              <w:t>3</w:t>
            </w:r>
            <w:r>
              <w:rPr>
                <w:rFonts w:hint="eastAsia"/>
              </w:rPr>
              <w:t>=(100-10xD)x0.1。</w:t>
            </w:r>
          </w:p>
          <w:p w14:paraId="347F3AB6">
            <w:pPr>
              <w:jc w:val="left"/>
              <w:rPr>
                <w:rFonts w:hint="eastAsia"/>
              </w:rPr>
            </w:pPr>
            <w:r>
              <w:rPr>
                <w:rFonts w:hint="eastAsia"/>
              </w:rPr>
              <w:t>当S1&gt; 10米时，score1_</w:t>
            </w:r>
            <w:r>
              <w:rPr>
                <w:rFonts w:hint="eastAsia"/>
                <w:lang w:val="en-US" w:eastAsia="zh-CN"/>
              </w:rPr>
              <w:t>3</w:t>
            </w:r>
            <w:r>
              <w:rPr>
                <w:rFonts w:hint="eastAsia"/>
              </w:rPr>
              <w:t>=0分。</w:t>
            </w:r>
          </w:p>
        </w:tc>
        <w:tc>
          <w:tcPr>
            <w:tcW w:w="850" w:type="dxa"/>
            <w:vAlign w:val="center"/>
          </w:tcPr>
          <w:p w14:paraId="000B1B28">
            <w:pPr>
              <w:jc w:val="center"/>
              <w:rPr>
                <w:rFonts w:hint="default" w:eastAsiaTheme="minorEastAsia"/>
                <w:lang w:val="en-US" w:eastAsia="zh-CN"/>
              </w:rPr>
            </w:pPr>
            <w:r>
              <w:rPr>
                <w:rFonts w:hint="eastAsia"/>
                <w:lang w:val="en-US" w:eastAsia="zh-CN"/>
              </w:rPr>
              <w:t>10</w:t>
            </w:r>
          </w:p>
        </w:tc>
        <w:tc>
          <w:tcPr>
            <w:tcW w:w="788" w:type="dxa"/>
            <w:vAlign w:val="center"/>
          </w:tcPr>
          <w:p w14:paraId="2917F9C9">
            <w:pPr>
              <w:jc w:val="center"/>
              <w:rPr>
                <w:rFonts w:hint="eastAsia"/>
              </w:rPr>
            </w:pPr>
          </w:p>
        </w:tc>
      </w:tr>
      <w:tr w14:paraId="5B353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8" w:hRule="atLeast"/>
          <w:jc w:val="center"/>
        </w:trPr>
        <w:tc>
          <w:tcPr>
            <w:tcW w:w="1715" w:type="dxa"/>
            <w:vMerge w:val="continue"/>
            <w:tcBorders/>
            <w:vAlign w:val="center"/>
          </w:tcPr>
          <w:p w14:paraId="6A174C55">
            <w:pPr>
              <w:jc w:val="center"/>
              <w:rPr>
                <w:rFonts w:hint="eastAsia"/>
              </w:rPr>
            </w:pPr>
          </w:p>
        </w:tc>
        <w:tc>
          <w:tcPr>
            <w:tcW w:w="1658" w:type="dxa"/>
            <w:vMerge w:val="restart"/>
            <w:vAlign w:val="center"/>
          </w:tcPr>
          <w:p w14:paraId="2C1B112E">
            <w:pPr>
              <w:jc w:val="center"/>
              <w:rPr>
                <w:rFonts w:hint="eastAsia"/>
                <w:lang w:val="en-US" w:eastAsia="zh-CN"/>
              </w:rPr>
            </w:pPr>
            <w:r>
              <w:rPr>
                <w:rFonts w:hint="eastAsia"/>
                <w:lang w:val="en-US" w:eastAsia="zh-CN"/>
              </w:rPr>
              <w:t>阶段二（40分）</w:t>
            </w:r>
          </w:p>
        </w:tc>
        <w:tc>
          <w:tcPr>
            <w:tcW w:w="3285" w:type="dxa"/>
          </w:tcPr>
          <w:p w14:paraId="33174488">
            <w:pPr>
              <w:jc w:val="left"/>
              <w:rPr>
                <w:rFonts w:hint="eastAsia"/>
              </w:rPr>
            </w:pPr>
            <w:r>
              <w:rPr>
                <w:rFonts w:hint="eastAsia"/>
              </w:rPr>
              <w:t>无人机B发布的健康人员坐标与健康人员对应降落平台中心真实坐标的水平距离S2计算分数，要求此时无人机相对地面高度</w:t>
            </w:r>
            <w:r>
              <w:rPr>
                <w:rFonts w:hint="eastAsia"/>
                <w:lang w:val="en-US" w:eastAsia="zh-CN"/>
              </w:rPr>
              <w:t>≤</w:t>
            </w:r>
            <w:r>
              <w:rPr>
                <w:rFonts w:hint="eastAsia"/>
              </w:rPr>
              <w:t>0.7</w:t>
            </w:r>
            <w:r>
              <w:rPr>
                <w:rFonts w:hint="eastAsia"/>
                <w:lang w:val="en-US" w:eastAsia="zh-CN"/>
              </w:rPr>
              <w:t>m。</w:t>
            </w:r>
            <w:r>
              <w:rPr>
                <w:rFonts w:hint="eastAsia"/>
              </w:rPr>
              <w:t>计算公式score2_1=(100-33xD)x0.1。</w:t>
            </w:r>
          </w:p>
          <w:p w14:paraId="1D991DCA">
            <w:pPr>
              <w:jc w:val="left"/>
              <w:rPr>
                <w:rFonts w:hint="eastAsia"/>
              </w:rPr>
            </w:pPr>
            <w:r>
              <w:rPr>
                <w:rFonts w:hint="eastAsia"/>
              </w:rPr>
              <w:t>当S2&gt; 3米 时，score2_1=0分。</w:t>
            </w:r>
          </w:p>
        </w:tc>
        <w:tc>
          <w:tcPr>
            <w:tcW w:w="850" w:type="dxa"/>
            <w:vAlign w:val="center"/>
          </w:tcPr>
          <w:p w14:paraId="5D92336C">
            <w:pPr>
              <w:jc w:val="center"/>
              <w:rPr>
                <w:rFonts w:hint="default" w:eastAsiaTheme="minorEastAsia"/>
                <w:lang w:val="en-US" w:eastAsia="zh-CN"/>
              </w:rPr>
            </w:pPr>
            <w:r>
              <w:rPr>
                <w:rFonts w:hint="eastAsia"/>
                <w:lang w:val="en-US" w:eastAsia="zh-CN"/>
              </w:rPr>
              <w:t>10</w:t>
            </w:r>
          </w:p>
        </w:tc>
        <w:tc>
          <w:tcPr>
            <w:tcW w:w="788" w:type="dxa"/>
            <w:vAlign w:val="center"/>
          </w:tcPr>
          <w:p w14:paraId="6F1E6324">
            <w:pPr>
              <w:jc w:val="center"/>
              <w:rPr>
                <w:rFonts w:hint="eastAsia"/>
              </w:rPr>
            </w:pPr>
          </w:p>
        </w:tc>
      </w:tr>
      <w:tr w14:paraId="5BF8E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tcBorders/>
            <w:vAlign w:val="center"/>
          </w:tcPr>
          <w:p w14:paraId="567FD6ED">
            <w:pPr>
              <w:jc w:val="center"/>
              <w:rPr>
                <w:rFonts w:hint="eastAsia"/>
              </w:rPr>
            </w:pPr>
          </w:p>
        </w:tc>
        <w:tc>
          <w:tcPr>
            <w:tcW w:w="1658" w:type="dxa"/>
            <w:vMerge w:val="continue"/>
            <w:tcBorders/>
            <w:vAlign w:val="center"/>
          </w:tcPr>
          <w:p w14:paraId="75F344C1">
            <w:pPr>
              <w:jc w:val="center"/>
              <w:rPr>
                <w:rFonts w:hint="eastAsia"/>
                <w:lang w:val="en-US" w:eastAsia="zh-CN"/>
              </w:rPr>
            </w:pPr>
          </w:p>
        </w:tc>
        <w:tc>
          <w:tcPr>
            <w:tcW w:w="3285" w:type="dxa"/>
          </w:tcPr>
          <w:p w14:paraId="66159BDF">
            <w:pPr>
              <w:jc w:val="left"/>
              <w:rPr>
                <w:rFonts w:hint="eastAsia"/>
              </w:rPr>
            </w:pPr>
            <w:r>
              <w:rPr>
                <w:rFonts w:hint="eastAsia"/>
              </w:rPr>
              <w:t>无人机B发布的危重人员坐标与该时刻危重人员对应降落平台中心真实坐标的水平距离S2计算分数，要求此时无人机相对地面高度</w:t>
            </w:r>
            <w:r>
              <w:rPr>
                <w:rFonts w:hint="eastAsia"/>
                <w:lang w:val="en-US" w:eastAsia="zh-CN"/>
              </w:rPr>
              <w:t>≤</w:t>
            </w:r>
            <w:r>
              <w:rPr>
                <w:rFonts w:hint="eastAsia"/>
              </w:rPr>
              <w:t>0.5m。计算公式score2_2=(100-33xD)x0.3。</w:t>
            </w:r>
          </w:p>
          <w:p w14:paraId="619D7498">
            <w:pPr>
              <w:jc w:val="left"/>
              <w:rPr>
                <w:rFonts w:hint="eastAsia" w:eastAsiaTheme="minorEastAsia"/>
                <w:lang w:eastAsia="zh-CN"/>
              </w:rPr>
            </w:pPr>
            <w:r>
              <w:rPr>
                <w:rFonts w:hint="eastAsia"/>
              </w:rPr>
              <w:t>当S3&gt; 3米 时，score2_2=0分。</w:t>
            </w:r>
          </w:p>
        </w:tc>
        <w:tc>
          <w:tcPr>
            <w:tcW w:w="850" w:type="dxa"/>
            <w:vAlign w:val="center"/>
          </w:tcPr>
          <w:p w14:paraId="50257386">
            <w:pPr>
              <w:jc w:val="center"/>
              <w:rPr>
                <w:rFonts w:hint="default" w:eastAsiaTheme="minorEastAsia"/>
                <w:lang w:val="en-US" w:eastAsia="zh-CN"/>
              </w:rPr>
            </w:pPr>
            <w:r>
              <w:rPr>
                <w:rFonts w:hint="eastAsia"/>
                <w:lang w:val="en-US" w:eastAsia="zh-CN"/>
              </w:rPr>
              <w:t>30</w:t>
            </w:r>
          </w:p>
        </w:tc>
        <w:tc>
          <w:tcPr>
            <w:tcW w:w="788" w:type="dxa"/>
            <w:vAlign w:val="center"/>
          </w:tcPr>
          <w:p w14:paraId="4E70E41F">
            <w:pPr>
              <w:jc w:val="center"/>
              <w:rPr>
                <w:rFonts w:hint="eastAsia"/>
              </w:rPr>
            </w:pPr>
          </w:p>
        </w:tc>
      </w:tr>
      <w:tr w14:paraId="31AEC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5" w:type="dxa"/>
            <w:vMerge w:val="continue"/>
            <w:tcBorders/>
            <w:vAlign w:val="center"/>
          </w:tcPr>
          <w:p w14:paraId="11236559">
            <w:pPr>
              <w:jc w:val="center"/>
              <w:rPr>
                <w:rFonts w:hint="eastAsia"/>
              </w:rPr>
            </w:pPr>
          </w:p>
        </w:tc>
        <w:tc>
          <w:tcPr>
            <w:tcW w:w="1658" w:type="dxa"/>
            <w:tcBorders/>
            <w:vAlign w:val="center"/>
          </w:tcPr>
          <w:p w14:paraId="48E181D6">
            <w:pPr>
              <w:jc w:val="center"/>
              <w:rPr>
                <w:rFonts w:hint="default"/>
                <w:lang w:val="en-US" w:eastAsia="zh-CN"/>
              </w:rPr>
            </w:pPr>
            <w:r>
              <w:rPr>
                <w:rFonts w:hint="eastAsia"/>
                <w:lang w:val="en-US" w:eastAsia="zh-CN"/>
              </w:rPr>
              <w:t>补充：</w:t>
            </w:r>
          </w:p>
        </w:tc>
        <w:tc>
          <w:tcPr>
            <w:tcW w:w="3285" w:type="dxa"/>
          </w:tcPr>
          <w:p w14:paraId="51D60F69">
            <w:pPr>
              <w:jc w:val="left"/>
              <w:rPr>
                <w:rFonts w:hint="eastAsia"/>
                <w:lang w:val="en-US" w:eastAsia="zh-CN"/>
              </w:rPr>
            </w:pPr>
            <w:r>
              <w:rPr>
                <w:rFonts w:hint="eastAsia"/>
                <w:lang w:val="en-US" w:eastAsia="zh-CN"/>
              </w:rPr>
              <w:t>选手得分相同时，根据执行任务总时长T1进行排名，T1从虚拟</w:t>
            </w:r>
          </w:p>
          <w:p w14:paraId="346C8D18">
            <w:pPr>
              <w:jc w:val="left"/>
              <w:rPr>
                <w:rFonts w:hint="eastAsia"/>
              </w:rPr>
            </w:pPr>
            <w:r>
              <w:rPr>
                <w:rFonts w:hint="eastAsia"/>
                <w:lang w:val="en-US" w:eastAsia="zh-CN"/>
              </w:rPr>
              <w:t>无人机A解锁开始计时，至虚拟无人机B锁桨计时结束。（T1时长取小数点后四位）</w:t>
            </w:r>
          </w:p>
        </w:tc>
        <w:tc>
          <w:tcPr>
            <w:tcW w:w="850" w:type="dxa"/>
            <w:vAlign w:val="center"/>
          </w:tcPr>
          <w:p w14:paraId="46BC6E04">
            <w:pPr>
              <w:jc w:val="center"/>
              <w:rPr>
                <w:rFonts w:hint="eastAsia"/>
                <w:lang w:val="en-US" w:eastAsia="zh-CN"/>
              </w:rPr>
            </w:pPr>
          </w:p>
        </w:tc>
        <w:tc>
          <w:tcPr>
            <w:tcW w:w="788" w:type="dxa"/>
            <w:vAlign w:val="center"/>
          </w:tcPr>
          <w:p w14:paraId="05322FD8">
            <w:pPr>
              <w:jc w:val="center"/>
              <w:rPr>
                <w:rFonts w:hint="eastAsia"/>
              </w:rPr>
            </w:pPr>
          </w:p>
        </w:tc>
      </w:tr>
    </w:tbl>
    <w:p w14:paraId="1FF1E144">
      <w:pPr>
        <w:rPr>
          <w:rFonts w:hint="eastAsia"/>
        </w:rPr>
      </w:pPr>
    </w:p>
    <w:p w14:paraId="7EBDC80C">
      <w:pPr>
        <w:rPr>
          <w:rFonts w:ascii="Times New Roman" w:hAnsi="Times New Roman" w:eastAsia="宋体" w:cs="Times New Roman"/>
          <w:kern w:val="0"/>
          <w:sz w:val="28"/>
          <w:szCs w:val="28"/>
        </w:rPr>
      </w:pPr>
    </w:p>
    <w:p w14:paraId="67982419">
      <w:pPr>
        <w:rPr>
          <w:rFonts w:ascii="Times New Roman" w:hAnsi="Times New Roman" w:eastAsia="宋体" w:cs="Times New Roman"/>
          <w:kern w:val="0"/>
          <w:sz w:val="28"/>
          <w:szCs w:val="28"/>
        </w:rPr>
      </w:pPr>
    </w:p>
    <w:sectPr>
      <w:footerReference r:id="rId3" w:type="default"/>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icrosoft JhengHei">
    <w:panose1 w:val="020B0604030504040204"/>
    <w:charset w:val="88"/>
    <w:family w:val="swiss"/>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83BDE2">
    <w:pPr>
      <w:pStyle w:val="5"/>
      <w:rPr>
        <w:rFonts w:hint="eastAsia"/>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03225" cy="154940"/>
              <wp:effectExtent l="0" t="0" r="0" b="0"/>
              <wp:wrapNone/>
              <wp:docPr id="7" name="文本框 7"/>
              <wp:cNvGraphicFramePr/>
              <a:graphic xmlns:a="http://schemas.openxmlformats.org/drawingml/2006/main">
                <a:graphicData uri="http://schemas.microsoft.com/office/word/2010/wordprocessingShape">
                  <wps:wsp>
                    <wps:cNvSpPr txBox="1"/>
                    <wps:spPr>
                      <a:xfrm>
                        <a:off x="0" y="0"/>
                        <a:ext cx="403225" cy="154940"/>
                      </a:xfrm>
                      <a:prstGeom prst="rect">
                        <a:avLst/>
                      </a:prstGeom>
                      <a:noFill/>
                      <a:ln w="6350">
                        <a:noFill/>
                      </a:ln>
                    </wps:spPr>
                    <wps:txbx>
                      <w:txbxContent>
                        <w:p w14:paraId="4E58584F">
                          <w:pPr>
                            <w:pStyle w:val="5"/>
                            <w:rPr>
                              <w:rFonts w:hint="eastAsia"/>
                            </w:rPr>
                          </w:pPr>
                          <w:r>
                            <w:t xml:space="preserve">第 </w:t>
                          </w:r>
                          <w:r>
                            <w:fldChar w:fldCharType="begin"/>
                          </w:r>
                          <w:r>
                            <w:instrText xml:space="preserve"> PAGE  \* MERGEFORMAT </w:instrText>
                          </w:r>
                          <w:r>
                            <w:fldChar w:fldCharType="separate"/>
                          </w:r>
                          <w:r>
                            <w:t>13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2.2pt;width:31.75pt;mso-position-horizontal:center;mso-position-horizontal-relative:margin;mso-wrap-style:none;z-index:251659264;mso-width-relative:page;mso-height-relative:page;" filled="f" stroked="f" coordsize="21600,21600" o:gfxdata="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iPIwE0gAAAAMBAAAPAAAAAAAAAAEAIAAAACIAAABkcnMvZG93bnJldi54bWxQSwECFAAU&#10;AAAACACHTuJAnQe+PTACAABTBAAADgAAAAAAAAABACAAAAAhAQAAZHJzL2Uyb0RvYy54bWxQSwUG&#10;AAAAAAYABgBZAQAAwwUAAAAA&#10;">
              <v:fill on="f" focussize="0,0"/>
              <v:stroke on="f" weight="0.5pt"/>
              <v:imagedata o:title=""/>
              <o:lock v:ext="edit" aspectratio="f"/>
              <v:textbox inset="0mm,0mm,0mm,0mm" style="mso-fit-shape-to-text:t;">
                <w:txbxContent>
                  <w:p w14:paraId="4E58584F">
                    <w:pPr>
                      <w:pStyle w:val="5"/>
                      <w:rPr>
                        <w:rFonts w:hint="eastAsia"/>
                      </w:rPr>
                    </w:pPr>
                    <w:r>
                      <w:t xml:space="preserve">第 </w:t>
                    </w:r>
                    <w:r>
                      <w:fldChar w:fldCharType="begin"/>
                    </w:r>
                    <w:r>
                      <w:instrText xml:space="preserve"> PAGE  \* MERGEFORMAT </w:instrText>
                    </w:r>
                    <w:r>
                      <w:fldChar w:fldCharType="separate"/>
                    </w:r>
                    <w:r>
                      <w:t>13</w:t>
                    </w:r>
                    <w:r>
                      <w:fldChar w:fldCharType="end"/>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2BEBCF"/>
    <w:multiLevelType w:val="singleLevel"/>
    <w:tmpl w:val="B12BEBCF"/>
    <w:lvl w:ilvl="0" w:tentative="0">
      <w:start w:val="1"/>
      <w:numFmt w:val="decimalEnclosedCircleChinese"/>
      <w:suff w:val="nothing"/>
      <w:lvlText w:val="%1　"/>
      <w:lvlJc w:val="left"/>
      <w:pPr>
        <w:ind w:left="0" w:firstLine="400"/>
      </w:pPr>
      <w:rPr>
        <w:rFonts w:hint="eastAsia"/>
      </w:rPr>
    </w:lvl>
  </w:abstractNum>
  <w:abstractNum w:abstractNumId="1">
    <w:nsid w:val="D337C555"/>
    <w:multiLevelType w:val="singleLevel"/>
    <w:tmpl w:val="D337C555"/>
    <w:lvl w:ilvl="0" w:tentative="0">
      <w:start w:val="1"/>
      <w:numFmt w:val="decimal"/>
      <w:suff w:val="nothing"/>
      <w:lvlText w:val="%1．"/>
      <w:lvlJc w:val="left"/>
      <w:pPr>
        <w:ind w:left="0" w:firstLine="400"/>
      </w:pPr>
      <w:rPr>
        <w:rFonts w:hint="default"/>
      </w:rPr>
    </w:lvl>
  </w:abstractNum>
  <w:abstractNum w:abstractNumId="2">
    <w:nsid w:val="DAF251D9"/>
    <w:multiLevelType w:val="singleLevel"/>
    <w:tmpl w:val="DAF251D9"/>
    <w:lvl w:ilvl="0" w:tentative="0">
      <w:start w:val="1"/>
      <w:numFmt w:val="bullet"/>
      <w:lvlText w:val=""/>
      <w:lvlJc w:val="left"/>
      <w:pPr>
        <w:ind w:left="420" w:hanging="420"/>
      </w:pPr>
      <w:rPr>
        <w:rFonts w:hint="default" w:ascii="Wingdings" w:hAnsi="Wingdings"/>
      </w:rPr>
    </w:lvl>
  </w:abstractNum>
  <w:abstractNum w:abstractNumId="3">
    <w:nsid w:val="F8482D21"/>
    <w:multiLevelType w:val="singleLevel"/>
    <w:tmpl w:val="F8482D21"/>
    <w:lvl w:ilvl="0" w:tentative="0">
      <w:start w:val="1"/>
      <w:numFmt w:val="chineseCounting"/>
      <w:suff w:val="nothing"/>
      <w:lvlText w:val="（%1）"/>
      <w:lvlJc w:val="left"/>
      <w:pPr>
        <w:ind w:left="0" w:firstLine="420"/>
      </w:pPr>
      <w:rPr>
        <w:rFonts w:hint="eastAsia"/>
      </w:rPr>
    </w:lvl>
  </w:abstractNum>
  <w:abstractNum w:abstractNumId="4">
    <w:nsid w:val="0EEFDF92"/>
    <w:multiLevelType w:val="singleLevel"/>
    <w:tmpl w:val="0EEFDF92"/>
    <w:lvl w:ilvl="0" w:tentative="0">
      <w:start w:val="1"/>
      <w:numFmt w:val="decimal"/>
      <w:suff w:val="nothing"/>
      <w:lvlText w:val="%1．"/>
      <w:lvlJc w:val="left"/>
      <w:pPr>
        <w:ind w:left="0" w:firstLine="400"/>
      </w:pPr>
      <w:rPr>
        <w:rFonts w:hint="default"/>
      </w:rPr>
    </w:lvl>
  </w:abstractNum>
  <w:abstractNum w:abstractNumId="5">
    <w:nsid w:val="24161997"/>
    <w:multiLevelType w:val="multilevel"/>
    <w:tmpl w:val="24161997"/>
    <w:lvl w:ilvl="0" w:tentative="0">
      <w:start w:val="1"/>
      <w:numFmt w:val="japaneseCounting"/>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451FCEA8"/>
    <w:multiLevelType w:val="singleLevel"/>
    <w:tmpl w:val="451FCEA8"/>
    <w:lvl w:ilvl="0" w:tentative="0">
      <w:start w:val="1"/>
      <w:numFmt w:val="bullet"/>
      <w:lvlText w:val=""/>
      <w:lvlJc w:val="left"/>
      <w:pPr>
        <w:ind w:left="420" w:hanging="420"/>
      </w:pPr>
      <w:rPr>
        <w:rFonts w:hint="default" w:ascii="Wingdings" w:hAnsi="Wingdings"/>
      </w:rPr>
    </w:lvl>
  </w:abstractNum>
  <w:abstractNum w:abstractNumId="7">
    <w:nsid w:val="5B5B0A45"/>
    <w:multiLevelType w:val="multilevel"/>
    <w:tmpl w:val="5B5B0A45"/>
    <w:lvl w:ilvl="0" w:tentative="0">
      <w:start w:val="1"/>
      <w:numFmt w:val="japaneseCounting"/>
      <w:lvlText w:val="%1、"/>
      <w:lvlJc w:val="left"/>
      <w:pPr>
        <w:ind w:left="420" w:hanging="4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6DDAC3F3"/>
    <w:multiLevelType w:val="singleLevel"/>
    <w:tmpl w:val="6DDAC3F3"/>
    <w:lvl w:ilvl="0" w:tentative="0">
      <w:start w:val="1"/>
      <w:numFmt w:val="bullet"/>
      <w:lvlText w:val=""/>
      <w:lvlJc w:val="left"/>
      <w:pPr>
        <w:ind w:left="420" w:hanging="420"/>
      </w:pPr>
      <w:rPr>
        <w:rFonts w:hint="default" w:ascii="Wingdings" w:hAnsi="Wingdings"/>
      </w:rPr>
    </w:lvl>
  </w:abstractNum>
  <w:abstractNum w:abstractNumId="9">
    <w:nsid w:val="76CE0192"/>
    <w:multiLevelType w:val="singleLevel"/>
    <w:tmpl w:val="76CE0192"/>
    <w:lvl w:ilvl="0" w:tentative="0">
      <w:start w:val="1"/>
      <w:numFmt w:val="decimalEnclosedCircleChinese"/>
      <w:suff w:val="nothing"/>
      <w:lvlText w:val="%1　"/>
      <w:lvlJc w:val="left"/>
      <w:pPr>
        <w:ind w:left="0" w:firstLine="400"/>
      </w:pPr>
      <w:rPr>
        <w:rFonts w:hint="eastAsia"/>
      </w:rPr>
    </w:lvl>
  </w:abstractNum>
  <w:num w:numId="1">
    <w:abstractNumId w:val="7"/>
  </w:num>
  <w:num w:numId="2">
    <w:abstractNumId w:val="3"/>
  </w:num>
  <w:num w:numId="3">
    <w:abstractNumId w:val="4"/>
  </w:num>
  <w:num w:numId="4">
    <w:abstractNumId w:val="9"/>
  </w:num>
  <w:num w:numId="5">
    <w:abstractNumId w:val="1"/>
  </w:num>
  <w:num w:numId="6">
    <w:abstractNumId w:val="8"/>
  </w:num>
  <w:num w:numId="7">
    <w:abstractNumId w:val="0"/>
  </w:num>
  <w:num w:numId="8">
    <w:abstractNumId w:val="2"/>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c5NmEzMTkyNjBjZDc0ODY3ZDNkOGY2OGYyNWU5OTMifQ=="/>
  </w:docVars>
  <w:rsids>
    <w:rsidRoot w:val="00807ADE"/>
    <w:rsid w:val="00007A95"/>
    <w:rsid w:val="00010546"/>
    <w:rsid w:val="00015A20"/>
    <w:rsid w:val="00024932"/>
    <w:rsid w:val="00031A4C"/>
    <w:rsid w:val="00035BC1"/>
    <w:rsid w:val="000457CC"/>
    <w:rsid w:val="0005350B"/>
    <w:rsid w:val="00054494"/>
    <w:rsid w:val="0006348B"/>
    <w:rsid w:val="00064A0D"/>
    <w:rsid w:val="0006612E"/>
    <w:rsid w:val="00071B8C"/>
    <w:rsid w:val="00072535"/>
    <w:rsid w:val="0007486C"/>
    <w:rsid w:val="00076D45"/>
    <w:rsid w:val="0008088A"/>
    <w:rsid w:val="00081F18"/>
    <w:rsid w:val="00086123"/>
    <w:rsid w:val="000867EC"/>
    <w:rsid w:val="00087B62"/>
    <w:rsid w:val="00096940"/>
    <w:rsid w:val="000A1E43"/>
    <w:rsid w:val="000A3FCB"/>
    <w:rsid w:val="000A64AC"/>
    <w:rsid w:val="000B2795"/>
    <w:rsid w:val="000B69AF"/>
    <w:rsid w:val="000C5965"/>
    <w:rsid w:val="000D6CAE"/>
    <w:rsid w:val="000E194E"/>
    <w:rsid w:val="000E3B9C"/>
    <w:rsid w:val="000E47DA"/>
    <w:rsid w:val="000E5929"/>
    <w:rsid w:val="000F3329"/>
    <w:rsid w:val="00102E52"/>
    <w:rsid w:val="00107BD2"/>
    <w:rsid w:val="00115C84"/>
    <w:rsid w:val="0012107B"/>
    <w:rsid w:val="00121248"/>
    <w:rsid w:val="00121C2E"/>
    <w:rsid w:val="00125C07"/>
    <w:rsid w:val="00126C9B"/>
    <w:rsid w:val="001301DD"/>
    <w:rsid w:val="00142976"/>
    <w:rsid w:val="00162F35"/>
    <w:rsid w:val="00162FA3"/>
    <w:rsid w:val="001634C9"/>
    <w:rsid w:val="00173B73"/>
    <w:rsid w:val="001744C6"/>
    <w:rsid w:val="00184D72"/>
    <w:rsid w:val="00190446"/>
    <w:rsid w:val="001A35DD"/>
    <w:rsid w:val="001B7369"/>
    <w:rsid w:val="001D35E4"/>
    <w:rsid w:val="001E1873"/>
    <w:rsid w:val="001E1B58"/>
    <w:rsid w:val="001E3E57"/>
    <w:rsid w:val="001E4114"/>
    <w:rsid w:val="001E51CD"/>
    <w:rsid w:val="001E5723"/>
    <w:rsid w:val="001E5733"/>
    <w:rsid w:val="001F394C"/>
    <w:rsid w:val="001F49F6"/>
    <w:rsid w:val="002018C5"/>
    <w:rsid w:val="00213705"/>
    <w:rsid w:val="00214887"/>
    <w:rsid w:val="00215B25"/>
    <w:rsid w:val="00240081"/>
    <w:rsid w:val="002433AB"/>
    <w:rsid w:val="00244224"/>
    <w:rsid w:val="002619AF"/>
    <w:rsid w:val="002641AA"/>
    <w:rsid w:val="0027050C"/>
    <w:rsid w:val="00272B34"/>
    <w:rsid w:val="00273C60"/>
    <w:rsid w:val="00273D49"/>
    <w:rsid w:val="00276D8A"/>
    <w:rsid w:val="00282536"/>
    <w:rsid w:val="00287E40"/>
    <w:rsid w:val="00290B39"/>
    <w:rsid w:val="002918CB"/>
    <w:rsid w:val="0029701A"/>
    <w:rsid w:val="002B0810"/>
    <w:rsid w:val="002B4E5F"/>
    <w:rsid w:val="002D2836"/>
    <w:rsid w:val="002D69B7"/>
    <w:rsid w:val="002E01C1"/>
    <w:rsid w:val="002E24D2"/>
    <w:rsid w:val="002F59D2"/>
    <w:rsid w:val="002F63A4"/>
    <w:rsid w:val="00303CFE"/>
    <w:rsid w:val="00304E99"/>
    <w:rsid w:val="00311863"/>
    <w:rsid w:val="003162A6"/>
    <w:rsid w:val="00321F80"/>
    <w:rsid w:val="00322BAF"/>
    <w:rsid w:val="00331494"/>
    <w:rsid w:val="00342E99"/>
    <w:rsid w:val="00343360"/>
    <w:rsid w:val="00347511"/>
    <w:rsid w:val="00351199"/>
    <w:rsid w:val="00352F90"/>
    <w:rsid w:val="00355D37"/>
    <w:rsid w:val="00361B32"/>
    <w:rsid w:val="00370A97"/>
    <w:rsid w:val="00372055"/>
    <w:rsid w:val="00372321"/>
    <w:rsid w:val="00377358"/>
    <w:rsid w:val="00385440"/>
    <w:rsid w:val="003908ED"/>
    <w:rsid w:val="00394A29"/>
    <w:rsid w:val="003958E4"/>
    <w:rsid w:val="003963D3"/>
    <w:rsid w:val="003B516E"/>
    <w:rsid w:val="003C66DE"/>
    <w:rsid w:val="003C6C18"/>
    <w:rsid w:val="003D250F"/>
    <w:rsid w:val="003D3518"/>
    <w:rsid w:val="003F441F"/>
    <w:rsid w:val="004010E6"/>
    <w:rsid w:val="00414F5B"/>
    <w:rsid w:val="004151DB"/>
    <w:rsid w:val="00415362"/>
    <w:rsid w:val="0041541B"/>
    <w:rsid w:val="00417FAE"/>
    <w:rsid w:val="004221E6"/>
    <w:rsid w:val="004320BE"/>
    <w:rsid w:val="00432B69"/>
    <w:rsid w:val="004347B6"/>
    <w:rsid w:val="0043588D"/>
    <w:rsid w:val="00446575"/>
    <w:rsid w:val="00451476"/>
    <w:rsid w:val="00461F5B"/>
    <w:rsid w:val="00472F62"/>
    <w:rsid w:val="0047463D"/>
    <w:rsid w:val="004751C0"/>
    <w:rsid w:val="00476BD8"/>
    <w:rsid w:val="0048139F"/>
    <w:rsid w:val="0048275F"/>
    <w:rsid w:val="0048735B"/>
    <w:rsid w:val="004906B2"/>
    <w:rsid w:val="00490FDE"/>
    <w:rsid w:val="00491BDD"/>
    <w:rsid w:val="004A600D"/>
    <w:rsid w:val="004B1174"/>
    <w:rsid w:val="004B742E"/>
    <w:rsid w:val="004B7B37"/>
    <w:rsid w:val="004E2E90"/>
    <w:rsid w:val="004F3229"/>
    <w:rsid w:val="004F5F79"/>
    <w:rsid w:val="00503C7E"/>
    <w:rsid w:val="005056CF"/>
    <w:rsid w:val="00513FA7"/>
    <w:rsid w:val="00516872"/>
    <w:rsid w:val="00524C13"/>
    <w:rsid w:val="00530698"/>
    <w:rsid w:val="005375E3"/>
    <w:rsid w:val="00556969"/>
    <w:rsid w:val="0055770A"/>
    <w:rsid w:val="00557F2E"/>
    <w:rsid w:val="00560125"/>
    <w:rsid w:val="0056057F"/>
    <w:rsid w:val="005735CA"/>
    <w:rsid w:val="00587357"/>
    <w:rsid w:val="0059242D"/>
    <w:rsid w:val="00597982"/>
    <w:rsid w:val="005A08E3"/>
    <w:rsid w:val="005A21B3"/>
    <w:rsid w:val="005A5678"/>
    <w:rsid w:val="005A5FD6"/>
    <w:rsid w:val="005B6EAF"/>
    <w:rsid w:val="005C06EB"/>
    <w:rsid w:val="005C5FEA"/>
    <w:rsid w:val="005D63D2"/>
    <w:rsid w:val="005E0482"/>
    <w:rsid w:val="005E0E5D"/>
    <w:rsid w:val="005E3243"/>
    <w:rsid w:val="005E3B9B"/>
    <w:rsid w:val="005E6703"/>
    <w:rsid w:val="005F5ED0"/>
    <w:rsid w:val="006016E7"/>
    <w:rsid w:val="00606146"/>
    <w:rsid w:val="00607628"/>
    <w:rsid w:val="00610BC3"/>
    <w:rsid w:val="0061532E"/>
    <w:rsid w:val="00620A3F"/>
    <w:rsid w:val="00621FBE"/>
    <w:rsid w:val="00625BFC"/>
    <w:rsid w:val="00627389"/>
    <w:rsid w:val="00630096"/>
    <w:rsid w:val="006306F7"/>
    <w:rsid w:val="00636CC1"/>
    <w:rsid w:val="00641309"/>
    <w:rsid w:val="00644CE5"/>
    <w:rsid w:val="00645669"/>
    <w:rsid w:val="006470F4"/>
    <w:rsid w:val="0065532E"/>
    <w:rsid w:val="00683765"/>
    <w:rsid w:val="006872E7"/>
    <w:rsid w:val="00697CDE"/>
    <w:rsid w:val="006A1837"/>
    <w:rsid w:val="006A76DA"/>
    <w:rsid w:val="006B0E83"/>
    <w:rsid w:val="006B2F97"/>
    <w:rsid w:val="006C30FC"/>
    <w:rsid w:val="006C6C96"/>
    <w:rsid w:val="006D0CE9"/>
    <w:rsid w:val="006D1880"/>
    <w:rsid w:val="006D5DA8"/>
    <w:rsid w:val="006E055D"/>
    <w:rsid w:val="006E4DB6"/>
    <w:rsid w:val="006F0B64"/>
    <w:rsid w:val="006F1834"/>
    <w:rsid w:val="00725BFC"/>
    <w:rsid w:val="00737E89"/>
    <w:rsid w:val="0074184F"/>
    <w:rsid w:val="00753110"/>
    <w:rsid w:val="00764E73"/>
    <w:rsid w:val="00765306"/>
    <w:rsid w:val="00766CAE"/>
    <w:rsid w:val="0076701A"/>
    <w:rsid w:val="007709C2"/>
    <w:rsid w:val="00775AA6"/>
    <w:rsid w:val="007825C7"/>
    <w:rsid w:val="007860A7"/>
    <w:rsid w:val="0078663C"/>
    <w:rsid w:val="007A447F"/>
    <w:rsid w:val="007A5DBF"/>
    <w:rsid w:val="007B1C56"/>
    <w:rsid w:val="007B5A2E"/>
    <w:rsid w:val="007C2CDB"/>
    <w:rsid w:val="007C62C2"/>
    <w:rsid w:val="007E1374"/>
    <w:rsid w:val="007E5011"/>
    <w:rsid w:val="007F264A"/>
    <w:rsid w:val="00802F27"/>
    <w:rsid w:val="00807ADE"/>
    <w:rsid w:val="00807DFA"/>
    <w:rsid w:val="00811DAA"/>
    <w:rsid w:val="0081332B"/>
    <w:rsid w:val="00837DF5"/>
    <w:rsid w:val="008404F2"/>
    <w:rsid w:val="0084240E"/>
    <w:rsid w:val="00844F07"/>
    <w:rsid w:val="008465E8"/>
    <w:rsid w:val="00853ABA"/>
    <w:rsid w:val="00862FAB"/>
    <w:rsid w:val="008637F9"/>
    <w:rsid w:val="00870C1A"/>
    <w:rsid w:val="0088526B"/>
    <w:rsid w:val="008877F9"/>
    <w:rsid w:val="00894743"/>
    <w:rsid w:val="008A1A98"/>
    <w:rsid w:val="008A7A54"/>
    <w:rsid w:val="008C0EFF"/>
    <w:rsid w:val="008C5160"/>
    <w:rsid w:val="008C774E"/>
    <w:rsid w:val="008F0B34"/>
    <w:rsid w:val="008F4433"/>
    <w:rsid w:val="008F4CA1"/>
    <w:rsid w:val="009024E3"/>
    <w:rsid w:val="00904C66"/>
    <w:rsid w:val="00907A28"/>
    <w:rsid w:val="00920C83"/>
    <w:rsid w:val="00921DA4"/>
    <w:rsid w:val="00922A93"/>
    <w:rsid w:val="00923594"/>
    <w:rsid w:val="009243BC"/>
    <w:rsid w:val="00926A7E"/>
    <w:rsid w:val="00930FDF"/>
    <w:rsid w:val="00935897"/>
    <w:rsid w:val="00942801"/>
    <w:rsid w:val="00942FBE"/>
    <w:rsid w:val="009451C5"/>
    <w:rsid w:val="009467A3"/>
    <w:rsid w:val="00947ACD"/>
    <w:rsid w:val="009571B0"/>
    <w:rsid w:val="00962140"/>
    <w:rsid w:val="00962F8E"/>
    <w:rsid w:val="009630F1"/>
    <w:rsid w:val="00965071"/>
    <w:rsid w:val="00974418"/>
    <w:rsid w:val="00975F45"/>
    <w:rsid w:val="00982F6B"/>
    <w:rsid w:val="00982FAB"/>
    <w:rsid w:val="009831B5"/>
    <w:rsid w:val="00984296"/>
    <w:rsid w:val="00991D80"/>
    <w:rsid w:val="00992E8B"/>
    <w:rsid w:val="00994B70"/>
    <w:rsid w:val="00995FB4"/>
    <w:rsid w:val="009A3191"/>
    <w:rsid w:val="009A5857"/>
    <w:rsid w:val="009B2052"/>
    <w:rsid w:val="009B305B"/>
    <w:rsid w:val="009B6704"/>
    <w:rsid w:val="009B7A8F"/>
    <w:rsid w:val="009C5B16"/>
    <w:rsid w:val="009C667F"/>
    <w:rsid w:val="009D1FAF"/>
    <w:rsid w:val="009D4ECC"/>
    <w:rsid w:val="009D588A"/>
    <w:rsid w:val="009E413C"/>
    <w:rsid w:val="009E4C40"/>
    <w:rsid w:val="00A00D81"/>
    <w:rsid w:val="00A036C5"/>
    <w:rsid w:val="00A068A4"/>
    <w:rsid w:val="00A12F38"/>
    <w:rsid w:val="00A13859"/>
    <w:rsid w:val="00A15CB2"/>
    <w:rsid w:val="00A30434"/>
    <w:rsid w:val="00A32677"/>
    <w:rsid w:val="00A47C7B"/>
    <w:rsid w:val="00A57E9B"/>
    <w:rsid w:val="00A60BD4"/>
    <w:rsid w:val="00A7633A"/>
    <w:rsid w:val="00A80F4C"/>
    <w:rsid w:val="00A81F36"/>
    <w:rsid w:val="00A832BB"/>
    <w:rsid w:val="00A86242"/>
    <w:rsid w:val="00A914C4"/>
    <w:rsid w:val="00A964C5"/>
    <w:rsid w:val="00AB6094"/>
    <w:rsid w:val="00AC3202"/>
    <w:rsid w:val="00AD558A"/>
    <w:rsid w:val="00AD6286"/>
    <w:rsid w:val="00AE6FCB"/>
    <w:rsid w:val="00AE7C43"/>
    <w:rsid w:val="00AF48F4"/>
    <w:rsid w:val="00AF508A"/>
    <w:rsid w:val="00B00690"/>
    <w:rsid w:val="00B04B42"/>
    <w:rsid w:val="00B165E0"/>
    <w:rsid w:val="00B461CB"/>
    <w:rsid w:val="00B46524"/>
    <w:rsid w:val="00B47352"/>
    <w:rsid w:val="00B53D92"/>
    <w:rsid w:val="00B5468A"/>
    <w:rsid w:val="00B60083"/>
    <w:rsid w:val="00B66479"/>
    <w:rsid w:val="00B664D7"/>
    <w:rsid w:val="00B70C59"/>
    <w:rsid w:val="00B72DC7"/>
    <w:rsid w:val="00B76F2F"/>
    <w:rsid w:val="00BA19EE"/>
    <w:rsid w:val="00BB62CE"/>
    <w:rsid w:val="00BC2629"/>
    <w:rsid w:val="00BC57CD"/>
    <w:rsid w:val="00BC7FFB"/>
    <w:rsid w:val="00BD0CC0"/>
    <w:rsid w:val="00BD6D52"/>
    <w:rsid w:val="00BD722E"/>
    <w:rsid w:val="00BE6D04"/>
    <w:rsid w:val="00BF5A5D"/>
    <w:rsid w:val="00C0738D"/>
    <w:rsid w:val="00C10D9C"/>
    <w:rsid w:val="00C16966"/>
    <w:rsid w:val="00C37841"/>
    <w:rsid w:val="00C4186D"/>
    <w:rsid w:val="00C4240E"/>
    <w:rsid w:val="00C527C5"/>
    <w:rsid w:val="00C5289A"/>
    <w:rsid w:val="00C53DBF"/>
    <w:rsid w:val="00C62CCD"/>
    <w:rsid w:val="00C65BBD"/>
    <w:rsid w:val="00C66ED4"/>
    <w:rsid w:val="00C74D4F"/>
    <w:rsid w:val="00C75AD3"/>
    <w:rsid w:val="00C75EB9"/>
    <w:rsid w:val="00C83DF8"/>
    <w:rsid w:val="00C91F64"/>
    <w:rsid w:val="00C91FA4"/>
    <w:rsid w:val="00CA0A94"/>
    <w:rsid w:val="00CA3299"/>
    <w:rsid w:val="00CB3A8D"/>
    <w:rsid w:val="00CB5FF9"/>
    <w:rsid w:val="00CC2F14"/>
    <w:rsid w:val="00CD06C5"/>
    <w:rsid w:val="00CD2B81"/>
    <w:rsid w:val="00CD58BB"/>
    <w:rsid w:val="00CE0AA3"/>
    <w:rsid w:val="00CE727C"/>
    <w:rsid w:val="00CF4119"/>
    <w:rsid w:val="00CF4168"/>
    <w:rsid w:val="00D0507D"/>
    <w:rsid w:val="00D051FC"/>
    <w:rsid w:val="00D0664A"/>
    <w:rsid w:val="00D141B4"/>
    <w:rsid w:val="00D15817"/>
    <w:rsid w:val="00D226AD"/>
    <w:rsid w:val="00D22871"/>
    <w:rsid w:val="00D2616E"/>
    <w:rsid w:val="00D27D52"/>
    <w:rsid w:val="00D32953"/>
    <w:rsid w:val="00D33EE9"/>
    <w:rsid w:val="00D33F87"/>
    <w:rsid w:val="00D41309"/>
    <w:rsid w:val="00D46172"/>
    <w:rsid w:val="00D5423D"/>
    <w:rsid w:val="00D542DB"/>
    <w:rsid w:val="00D70191"/>
    <w:rsid w:val="00D83245"/>
    <w:rsid w:val="00D917E5"/>
    <w:rsid w:val="00D93072"/>
    <w:rsid w:val="00D97595"/>
    <w:rsid w:val="00DA6BFF"/>
    <w:rsid w:val="00DE1359"/>
    <w:rsid w:val="00DE3364"/>
    <w:rsid w:val="00DF037A"/>
    <w:rsid w:val="00DF6197"/>
    <w:rsid w:val="00E10DC8"/>
    <w:rsid w:val="00E26A3D"/>
    <w:rsid w:val="00E33463"/>
    <w:rsid w:val="00E4192E"/>
    <w:rsid w:val="00E42FB2"/>
    <w:rsid w:val="00E52973"/>
    <w:rsid w:val="00E5377F"/>
    <w:rsid w:val="00E659E6"/>
    <w:rsid w:val="00E7444E"/>
    <w:rsid w:val="00E84C9F"/>
    <w:rsid w:val="00E86B52"/>
    <w:rsid w:val="00E90F49"/>
    <w:rsid w:val="00E96674"/>
    <w:rsid w:val="00E97EE8"/>
    <w:rsid w:val="00EA35DC"/>
    <w:rsid w:val="00EA67F1"/>
    <w:rsid w:val="00EB495D"/>
    <w:rsid w:val="00EC6D12"/>
    <w:rsid w:val="00EC79D2"/>
    <w:rsid w:val="00ED3762"/>
    <w:rsid w:val="00ED5580"/>
    <w:rsid w:val="00EE037C"/>
    <w:rsid w:val="00EE1391"/>
    <w:rsid w:val="00EE1F10"/>
    <w:rsid w:val="00EE4783"/>
    <w:rsid w:val="00EF4FD3"/>
    <w:rsid w:val="00F07315"/>
    <w:rsid w:val="00F10B98"/>
    <w:rsid w:val="00F16063"/>
    <w:rsid w:val="00F21862"/>
    <w:rsid w:val="00F23BF9"/>
    <w:rsid w:val="00F24E50"/>
    <w:rsid w:val="00F31AF1"/>
    <w:rsid w:val="00F3603C"/>
    <w:rsid w:val="00F367F3"/>
    <w:rsid w:val="00F3693D"/>
    <w:rsid w:val="00F372B8"/>
    <w:rsid w:val="00F37FAB"/>
    <w:rsid w:val="00F40BC5"/>
    <w:rsid w:val="00F42AA4"/>
    <w:rsid w:val="00F73A17"/>
    <w:rsid w:val="00F81C29"/>
    <w:rsid w:val="00F9680B"/>
    <w:rsid w:val="00FA4D12"/>
    <w:rsid w:val="00FA5BCE"/>
    <w:rsid w:val="00FA5D87"/>
    <w:rsid w:val="00FB67CB"/>
    <w:rsid w:val="00FC1031"/>
    <w:rsid w:val="00FC2D39"/>
    <w:rsid w:val="00FD3C37"/>
    <w:rsid w:val="00FE16ED"/>
    <w:rsid w:val="00FE6D0D"/>
    <w:rsid w:val="00FF7D6B"/>
    <w:rsid w:val="012769EC"/>
    <w:rsid w:val="01422176"/>
    <w:rsid w:val="0183453D"/>
    <w:rsid w:val="01EC20E2"/>
    <w:rsid w:val="020B07BA"/>
    <w:rsid w:val="02714395"/>
    <w:rsid w:val="02A1111E"/>
    <w:rsid w:val="02DA63DE"/>
    <w:rsid w:val="02DE7C7D"/>
    <w:rsid w:val="02F079B0"/>
    <w:rsid w:val="032A2EC2"/>
    <w:rsid w:val="034A3564"/>
    <w:rsid w:val="034F484F"/>
    <w:rsid w:val="0370464D"/>
    <w:rsid w:val="03B1713F"/>
    <w:rsid w:val="04267B2D"/>
    <w:rsid w:val="046549EE"/>
    <w:rsid w:val="046643CE"/>
    <w:rsid w:val="046E0F76"/>
    <w:rsid w:val="04A647CA"/>
    <w:rsid w:val="04B862AB"/>
    <w:rsid w:val="04ED68A6"/>
    <w:rsid w:val="04F06AB9"/>
    <w:rsid w:val="051060E7"/>
    <w:rsid w:val="0563650B"/>
    <w:rsid w:val="05CC64B2"/>
    <w:rsid w:val="05F31C91"/>
    <w:rsid w:val="06055520"/>
    <w:rsid w:val="06367DD0"/>
    <w:rsid w:val="065A62FC"/>
    <w:rsid w:val="06654211"/>
    <w:rsid w:val="06846D8D"/>
    <w:rsid w:val="069D1BFD"/>
    <w:rsid w:val="06BD404D"/>
    <w:rsid w:val="07456439"/>
    <w:rsid w:val="07A1396F"/>
    <w:rsid w:val="07A50D69"/>
    <w:rsid w:val="07A5520D"/>
    <w:rsid w:val="07EA70C4"/>
    <w:rsid w:val="07F06D0B"/>
    <w:rsid w:val="08033CE1"/>
    <w:rsid w:val="080F2686"/>
    <w:rsid w:val="082779D0"/>
    <w:rsid w:val="084E1401"/>
    <w:rsid w:val="08591B53"/>
    <w:rsid w:val="086E3851"/>
    <w:rsid w:val="08F96693"/>
    <w:rsid w:val="09362778"/>
    <w:rsid w:val="09540C99"/>
    <w:rsid w:val="09657E30"/>
    <w:rsid w:val="096D58B6"/>
    <w:rsid w:val="09982031"/>
    <w:rsid w:val="09CE09A5"/>
    <w:rsid w:val="09F43460"/>
    <w:rsid w:val="0A6842D0"/>
    <w:rsid w:val="0A7964DD"/>
    <w:rsid w:val="0ACF434F"/>
    <w:rsid w:val="0AD67471"/>
    <w:rsid w:val="0B0F299D"/>
    <w:rsid w:val="0B2823DD"/>
    <w:rsid w:val="0B3C7C36"/>
    <w:rsid w:val="0BB91287"/>
    <w:rsid w:val="0C0F534B"/>
    <w:rsid w:val="0C4D5E73"/>
    <w:rsid w:val="0C5114BF"/>
    <w:rsid w:val="0C61547A"/>
    <w:rsid w:val="0CB657C6"/>
    <w:rsid w:val="0CBF0B1F"/>
    <w:rsid w:val="0CD914B5"/>
    <w:rsid w:val="0D0A4C90"/>
    <w:rsid w:val="0D0C188A"/>
    <w:rsid w:val="0D1A3FA7"/>
    <w:rsid w:val="0D930BF2"/>
    <w:rsid w:val="0DC60DEE"/>
    <w:rsid w:val="0DCF5641"/>
    <w:rsid w:val="0DEC1E83"/>
    <w:rsid w:val="0DEE3240"/>
    <w:rsid w:val="0DF07D6F"/>
    <w:rsid w:val="0DF50570"/>
    <w:rsid w:val="0DF77E44"/>
    <w:rsid w:val="0E417312"/>
    <w:rsid w:val="0E462B7A"/>
    <w:rsid w:val="0E4F5ED2"/>
    <w:rsid w:val="0E947D89"/>
    <w:rsid w:val="0EA578A0"/>
    <w:rsid w:val="0EC3241C"/>
    <w:rsid w:val="0EC57F43"/>
    <w:rsid w:val="0EEA4877"/>
    <w:rsid w:val="0EF56A7A"/>
    <w:rsid w:val="0EFD76DC"/>
    <w:rsid w:val="0F130CAE"/>
    <w:rsid w:val="0F242EBB"/>
    <w:rsid w:val="0F452E31"/>
    <w:rsid w:val="0F607C6B"/>
    <w:rsid w:val="0FFE370C"/>
    <w:rsid w:val="10150A56"/>
    <w:rsid w:val="10240C99"/>
    <w:rsid w:val="105227A9"/>
    <w:rsid w:val="10562895"/>
    <w:rsid w:val="10C009C2"/>
    <w:rsid w:val="10ED3781"/>
    <w:rsid w:val="10F90377"/>
    <w:rsid w:val="10FB7C4C"/>
    <w:rsid w:val="111F7173"/>
    <w:rsid w:val="117A7C13"/>
    <w:rsid w:val="11DD1A47"/>
    <w:rsid w:val="124D097B"/>
    <w:rsid w:val="1272218F"/>
    <w:rsid w:val="12A54EC2"/>
    <w:rsid w:val="12BC165D"/>
    <w:rsid w:val="130F5C30"/>
    <w:rsid w:val="13156B11"/>
    <w:rsid w:val="133236EF"/>
    <w:rsid w:val="13603115"/>
    <w:rsid w:val="1360648C"/>
    <w:rsid w:val="138228A6"/>
    <w:rsid w:val="13991321"/>
    <w:rsid w:val="1399374C"/>
    <w:rsid w:val="139D323C"/>
    <w:rsid w:val="13F856F3"/>
    <w:rsid w:val="13FF3EF7"/>
    <w:rsid w:val="143C0CA7"/>
    <w:rsid w:val="14681861"/>
    <w:rsid w:val="14876AB5"/>
    <w:rsid w:val="152B54C9"/>
    <w:rsid w:val="159C7DE2"/>
    <w:rsid w:val="15AC1CF4"/>
    <w:rsid w:val="15D5735F"/>
    <w:rsid w:val="16493207"/>
    <w:rsid w:val="16A448E1"/>
    <w:rsid w:val="16B8213B"/>
    <w:rsid w:val="16E3540A"/>
    <w:rsid w:val="172B0B5F"/>
    <w:rsid w:val="175B7696"/>
    <w:rsid w:val="176C5ED5"/>
    <w:rsid w:val="176F4EEF"/>
    <w:rsid w:val="17D2722C"/>
    <w:rsid w:val="17E4768B"/>
    <w:rsid w:val="17FB49D5"/>
    <w:rsid w:val="180D1D73"/>
    <w:rsid w:val="185A5BA0"/>
    <w:rsid w:val="187831B6"/>
    <w:rsid w:val="189C1D14"/>
    <w:rsid w:val="18AF4B5E"/>
    <w:rsid w:val="18C43A13"/>
    <w:rsid w:val="196547FC"/>
    <w:rsid w:val="19FE0A33"/>
    <w:rsid w:val="1A312930"/>
    <w:rsid w:val="1A58610F"/>
    <w:rsid w:val="1A5D3725"/>
    <w:rsid w:val="1B010554"/>
    <w:rsid w:val="1B043BA1"/>
    <w:rsid w:val="1B100797"/>
    <w:rsid w:val="1B410951"/>
    <w:rsid w:val="1B4A3CA9"/>
    <w:rsid w:val="1B7E3953"/>
    <w:rsid w:val="1B8A679C"/>
    <w:rsid w:val="1B966EEF"/>
    <w:rsid w:val="1BE7774A"/>
    <w:rsid w:val="1BF43C15"/>
    <w:rsid w:val="1C0E117B"/>
    <w:rsid w:val="1C0E2F29"/>
    <w:rsid w:val="1C8E571B"/>
    <w:rsid w:val="1CAC2742"/>
    <w:rsid w:val="1D0936F0"/>
    <w:rsid w:val="1D0D31E0"/>
    <w:rsid w:val="1D4E6DE5"/>
    <w:rsid w:val="1D61352C"/>
    <w:rsid w:val="1D90796E"/>
    <w:rsid w:val="1E0F2F88"/>
    <w:rsid w:val="1E121E37"/>
    <w:rsid w:val="1E21192F"/>
    <w:rsid w:val="1E2912D0"/>
    <w:rsid w:val="1E674B72"/>
    <w:rsid w:val="1EE461C3"/>
    <w:rsid w:val="1F176598"/>
    <w:rsid w:val="1F187491"/>
    <w:rsid w:val="1F884DA0"/>
    <w:rsid w:val="1FA56874"/>
    <w:rsid w:val="1FCF0C21"/>
    <w:rsid w:val="1FD6566B"/>
    <w:rsid w:val="1FEF4E1F"/>
    <w:rsid w:val="204038CD"/>
    <w:rsid w:val="20B26BD9"/>
    <w:rsid w:val="20DB35F6"/>
    <w:rsid w:val="20DE6C42"/>
    <w:rsid w:val="210A7A37"/>
    <w:rsid w:val="211014F1"/>
    <w:rsid w:val="21472A39"/>
    <w:rsid w:val="216B6728"/>
    <w:rsid w:val="21A659B2"/>
    <w:rsid w:val="21C61BB0"/>
    <w:rsid w:val="223E5BEA"/>
    <w:rsid w:val="22477195"/>
    <w:rsid w:val="226A69DF"/>
    <w:rsid w:val="227E06DD"/>
    <w:rsid w:val="22AF4D3A"/>
    <w:rsid w:val="2309269C"/>
    <w:rsid w:val="23767606"/>
    <w:rsid w:val="239161EE"/>
    <w:rsid w:val="23BE3486"/>
    <w:rsid w:val="23CB7951"/>
    <w:rsid w:val="24280900"/>
    <w:rsid w:val="243C084F"/>
    <w:rsid w:val="244F0582"/>
    <w:rsid w:val="245142FB"/>
    <w:rsid w:val="245D33D0"/>
    <w:rsid w:val="24C745BD"/>
    <w:rsid w:val="24E54A43"/>
    <w:rsid w:val="24E855D0"/>
    <w:rsid w:val="24EA3E07"/>
    <w:rsid w:val="25292B82"/>
    <w:rsid w:val="25BD32CA"/>
    <w:rsid w:val="25C96113"/>
    <w:rsid w:val="25CD79B1"/>
    <w:rsid w:val="25F5515A"/>
    <w:rsid w:val="25FA62CC"/>
    <w:rsid w:val="2601765A"/>
    <w:rsid w:val="264F6618"/>
    <w:rsid w:val="26502390"/>
    <w:rsid w:val="268A3AF4"/>
    <w:rsid w:val="26B26BA7"/>
    <w:rsid w:val="26CD0D37"/>
    <w:rsid w:val="270F5DA7"/>
    <w:rsid w:val="274307C9"/>
    <w:rsid w:val="27475541"/>
    <w:rsid w:val="27BB1A8B"/>
    <w:rsid w:val="285C501C"/>
    <w:rsid w:val="285D2B42"/>
    <w:rsid w:val="28893937"/>
    <w:rsid w:val="28E31299"/>
    <w:rsid w:val="29477A7A"/>
    <w:rsid w:val="29EB48A9"/>
    <w:rsid w:val="29F47432"/>
    <w:rsid w:val="29FA0F90"/>
    <w:rsid w:val="2A110088"/>
    <w:rsid w:val="2A141C7C"/>
    <w:rsid w:val="2A261D85"/>
    <w:rsid w:val="2A97058D"/>
    <w:rsid w:val="2A9A62D0"/>
    <w:rsid w:val="2AA1140C"/>
    <w:rsid w:val="2AAE3CF6"/>
    <w:rsid w:val="2AC11AAE"/>
    <w:rsid w:val="2AC82E3D"/>
    <w:rsid w:val="2ACD0453"/>
    <w:rsid w:val="2AD43590"/>
    <w:rsid w:val="2B0C0F7B"/>
    <w:rsid w:val="2B2142FB"/>
    <w:rsid w:val="2B764647"/>
    <w:rsid w:val="2BC2788C"/>
    <w:rsid w:val="2BDB094E"/>
    <w:rsid w:val="2C043A01"/>
    <w:rsid w:val="2C1005F7"/>
    <w:rsid w:val="2C251BC9"/>
    <w:rsid w:val="2C3B00E1"/>
    <w:rsid w:val="2C932FD6"/>
    <w:rsid w:val="2C972AC7"/>
    <w:rsid w:val="2CD71115"/>
    <w:rsid w:val="2CD81986"/>
    <w:rsid w:val="2CFE2B46"/>
    <w:rsid w:val="2D145EC5"/>
    <w:rsid w:val="2D687FBF"/>
    <w:rsid w:val="2D8E211C"/>
    <w:rsid w:val="2DEA4E78"/>
    <w:rsid w:val="2E0979F4"/>
    <w:rsid w:val="2E20089A"/>
    <w:rsid w:val="2E3600BD"/>
    <w:rsid w:val="2E440A2C"/>
    <w:rsid w:val="2E7A26A0"/>
    <w:rsid w:val="2E7F3812"/>
    <w:rsid w:val="2E814130"/>
    <w:rsid w:val="2E982B26"/>
    <w:rsid w:val="2ECB6A58"/>
    <w:rsid w:val="2ED2428A"/>
    <w:rsid w:val="2F4B7B98"/>
    <w:rsid w:val="2F6C7C36"/>
    <w:rsid w:val="2F7D2448"/>
    <w:rsid w:val="2FAC3D88"/>
    <w:rsid w:val="2FAC7795"/>
    <w:rsid w:val="2FD47B8E"/>
    <w:rsid w:val="2FF67B04"/>
    <w:rsid w:val="305B2479"/>
    <w:rsid w:val="30640F12"/>
    <w:rsid w:val="307A24E3"/>
    <w:rsid w:val="309561E5"/>
    <w:rsid w:val="30A9101A"/>
    <w:rsid w:val="30F416E4"/>
    <w:rsid w:val="30F5600E"/>
    <w:rsid w:val="31653193"/>
    <w:rsid w:val="316B2774"/>
    <w:rsid w:val="317C228B"/>
    <w:rsid w:val="318B0720"/>
    <w:rsid w:val="31D31029"/>
    <w:rsid w:val="31F77B64"/>
    <w:rsid w:val="32171DB9"/>
    <w:rsid w:val="321A7A9C"/>
    <w:rsid w:val="32496611"/>
    <w:rsid w:val="32C959A4"/>
    <w:rsid w:val="32FC7B27"/>
    <w:rsid w:val="331A61FF"/>
    <w:rsid w:val="334E0640"/>
    <w:rsid w:val="335D7E9A"/>
    <w:rsid w:val="33DB773D"/>
    <w:rsid w:val="33E12879"/>
    <w:rsid w:val="33F00D0E"/>
    <w:rsid w:val="34525525"/>
    <w:rsid w:val="346C65E7"/>
    <w:rsid w:val="34963664"/>
    <w:rsid w:val="34D348B8"/>
    <w:rsid w:val="34D643A8"/>
    <w:rsid w:val="34F315EC"/>
    <w:rsid w:val="34FE1F1F"/>
    <w:rsid w:val="351A4295"/>
    <w:rsid w:val="35507CB7"/>
    <w:rsid w:val="35753BC1"/>
    <w:rsid w:val="359F479A"/>
    <w:rsid w:val="35B53FBD"/>
    <w:rsid w:val="35D00DF7"/>
    <w:rsid w:val="35D95EFE"/>
    <w:rsid w:val="361C5DEB"/>
    <w:rsid w:val="363E3FB3"/>
    <w:rsid w:val="365B2DB7"/>
    <w:rsid w:val="36B349A1"/>
    <w:rsid w:val="36BA7C92"/>
    <w:rsid w:val="370C2303"/>
    <w:rsid w:val="3741710B"/>
    <w:rsid w:val="374B2310"/>
    <w:rsid w:val="375C3EA9"/>
    <w:rsid w:val="378B3228"/>
    <w:rsid w:val="379C71E3"/>
    <w:rsid w:val="37E666B0"/>
    <w:rsid w:val="37E8067A"/>
    <w:rsid w:val="37F45271"/>
    <w:rsid w:val="38002E8C"/>
    <w:rsid w:val="38207E14"/>
    <w:rsid w:val="38390ED6"/>
    <w:rsid w:val="39763A64"/>
    <w:rsid w:val="397D4DF2"/>
    <w:rsid w:val="3995038E"/>
    <w:rsid w:val="39A24859"/>
    <w:rsid w:val="39BC68FF"/>
    <w:rsid w:val="3A306308"/>
    <w:rsid w:val="3A5C5D18"/>
    <w:rsid w:val="3A8521B0"/>
    <w:rsid w:val="3A965379"/>
    <w:rsid w:val="3A992100"/>
    <w:rsid w:val="3AAA1C17"/>
    <w:rsid w:val="3AB331C1"/>
    <w:rsid w:val="3AEA64B7"/>
    <w:rsid w:val="3AEC0481"/>
    <w:rsid w:val="3AF1240D"/>
    <w:rsid w:val="3B455DE4"/>
    <w:rsid w:val="3B9B5A04"/>
    <w:rsid w:val="3C137C90"/>
    <w:rsid w:val="3C157564"/>
    <w:rsid w:val="3C7544A7"/>
    <w:rsid w:val="3C7626F9"/>
    <w:rsid w:val="3CB44FCF"/>
    <w:rsid w:val="3CBB635D"/>
    <w:rsid w:val="3CD76F0F"/>
    <w:rsid w:val="3D1E069A"/>
    <w:rsid w:val="3D3B749E"/>
    <w:rsid w:val="3D6E33D0"/>
    <w:rsid w:val="3DAE02D7"/>
    <w:rsid w:val="3DCB0822"/>
    <w:rsid w:val="3DD07BE6"/>
    <w:rsid w:val="3DE511B8"/>
    <w:rsid w:val="3DEE4511"/>
    <w:rsid w:val="3E1201FF"/>
    <w:rsid w:val="3E173A67"/>
    <w:rsid w:val="3E2D5039"/>
    <w:rsid w:val="3E9078C4"/>
    <w:rsid w:val="3E9E1A93"/>
    <w:rsid w:val="3EA82911"/>
    <w:rsid w:val="3ECF60F0"/>
    <w:rsid w:val="3ED2798E"/>
    <w:rsid w:val="3ED6747E"/>
    <w:rsid w:val="3ED71449"/>
    <w:rsid w:val="3EF9316D"/>
    <w:rsid w:val="3F087854"/>
    <w:rsid w:val="3F0E3630"/>
    <w:rsid w:val="3F32501D"/>
    <w:rsid w:val="3F4A5777"/>
    <w:rsid w:val="3FAA26B9"/>
    <w:rsid w:val="3FE43E1D"/>
    <w:rsid w:val="401A15ED"/>
    <w:rsid w:val="407D1B7C"/>
    <w:rsid w:val="408F63AD"/>
    <w:rsid w:val="40DA2FD2"/>
    <w:rsid w:val="40DE261A"/>
    <w:rsid w:val="40E35E83"/>
    <w:rsid w:val="40E51BFB"/>
    <w:rsid w:val="411249BA"/>
    <w:rsid w:val="41462326"/>
    <w:rsid w:val="417A2321"/>
    <w:rsid w:val="419F6289"/>
    <w:rsid w:val="41A27AEC"/>
    <w:rsid w:val="41AB64E1"/>
    <w:rsid w:val="41D37CA5"/>
    <w:rsid w:val="41E05756"/>
    <w:rsid w:val="41E40104"/>
    <w:rsid w:val="41FB544E"/>
    <w:rsid w:val="421502BE"/>
    <w:rsid w:val="422A188F"/>
    <w:rsid w:val="424C65C5"/>
    <w:rsid w:val="42D00689"/>
    <w:rsid w:val="42F223AD"/>
    <w:rsid w:val="435F4B93"/>
    <w:rsid w:val="43784FA8"/>
    <w:rsid w:val="43803E5D"/>
    <w:rsid w:val="438576C5"/>
    <w:rsid w:val="439671DC"/>
    <w:rsid w:val="43D47D05"/>
    <w:rsid w:val="4427077C"/>
    <w:rsid w:val="442A3DC9"/>
    <w:rsid w:val="44896D41"/>
    <w:rsid w:val="44C85ABB"/>
    <w:rsid w:val="46454EEA"/>
    <w:rsid w:val="4649474A"/>
    <w:rsid w:val="4698770F"/>
    <w:rsid w:val="46A2058E"/>
    <w:rsid w:val="46A47E62"/>
    <w:rsid w:val="46F030A7"/>
    <w:rsid w:val="471C42EF"/>
    <w:rsid w:val="471E7C15"/>
    <w:rsid w:val="4750724D"/>
    <w:rsid w:val="47575552"/>
    <w:rsid w:val="47653A95"/>
    <w:rsid w:val="47737835"/>
    <w:rsid w:val="479A3013"/>
    <w:rsid w:val="47D6229D"/>
    <w:rsid w:val="47E0311C"/>
    <w:rsid w:val="47ED3A8B"/>
    <w:rsid w:val="47FC4AE4"/>
    <w:rsid w:val="483E6094"/>
    <w:rsid w:val="48A91760"/>
    <w:rsid w:val="48EF2337"/>
    <w:rsid w:val="4907292A"/>
    <w:rsid w:val="491C4628"/>
    <w:rsid w:val="497526AF"/>
    <w:rsid w:val="497D499A"/>
    <w:rsid w:val="49A40179"/>
    <w:rsid w:val="4A205F2C"/>
    <w:rsid w:val="4A2A02C0"/>
    <w:rsid w:val="4A361719"/>
    <w:rsid w:val="4A875AD1"/>
    <w:rsid w:val="4AA46683"/>
    <w:rsid w:val="4AEE78FE"/>
    <w:rsid w:val="4B074E64"/>
    <w:rsid w:val="4B1F3F5B"/>
    <w:rsid w:val="4B614574"/>
    <w:rsid w:val="4B814C16"/>
    <w:rsid w:val="4B83273C"/>
    <w:rsid w:val="4BA40904"/>
    <w:rsid w:val="4BF54CBC"/>
    <w:rsid w:val="4C39104D"/>
    <w:rsid w:val="4C6C31D0"/>
    <w:rsid w:val="4C7958ED"/>
    <w:rsid w:val="4C856040"/>
    <w:rsid w:val="4CA94424"/>
    <w:rsid w:val="4D111C6A"/>
    <w:rsid w:val="4D317203"/>
    <w:rsid w:val="4D4964A6"/>
    <w:rsid w:val="4DDD25CF"/>
    <w:rsid w:val="4E182C90"/>
    <w:rsid w:val="4E323FA5"/>
    <w:rsid w:val="4E5263F6"/>
    <w:rsid w:val="4E712D20"/>
    <w:rsid w:val="4EA529C9"/>
    <w:rsid w:val="4EA56E6D"/>
    <w:rsid w:val="4EB64BD7"/>
    <w:rsid w:val="4F277882"/>
    <w:rsid w:val="4FB56C3C"/>
    <w:rsid w:val="4FF736F9"/>
    <w:rsid w:val="501F1F7F"/>
    <w:rsid w:val="50324731"/>
    <w:rsid w:val="503F29AA"/>
    <w:rsid w:val="50593A6B"/>
    <w:rsid w:val="508F1B83"/>
    <w:rsid w:val="50D457E8"/>
    <w:rsid w:val="510C4F82"/>
    <w:rsid w:val="512C2F2E"/>
    <w:rsid w:val="513B5B25"/>
    <w:rsid w:val="518B5E73"/>
    <w:rsid w:val="51A60345"/>
    <w:rsid w:val="51D830B6"/>
    <w:rsid w:val="51DC4954"/>
    <w:rsid w:val="52181704"/>
    <w:rsid w:val="529E1A44"/>
    <w:rsid w:val="535E583D"/>
    <w:rsid w:val="53642E53"/>
    <w:rsid w:val="536C1D08"/>
    <w:rsid w:val="536C7BC1"/>
    <w:rsid w:val="537137C2"/>
    <w:rsid w:val="53A45945"/>
    <w:rsid w:val="53BD6A07"/>
    <w:rsid w:val="542425E2"/>
    <w:rsid w:val="544829B6"/>
    <w:rsid w:val="54660E4D"/>
    <w:rsid w:val="549E2395"/>
    <w:rsid w:val="54AD25D8"/>
    <w:rsid w:val="54B0031A"/>
    <w:rsid w:val="54E5517B"/>
    <w:rsid w:val="55102B67"/>
    <w:rsid w:val="5511700B"/>
    <w:rsid w:val="55346855"/>
    <w:rsid w:val="55A27DA7"/>
    <w:rsid w:val="55CE0A58"/>
    <w:rsid w:val="563034C0"/>
    <w:rsid w:val="563D5BDD"/>
    <w:rsid w:val="56A63783"/>
    <w:rsid w:val="56B04601"/>
    <w:rsid w:val="56D17F18"/>
    <w:rsid w:val="570A5ABF"/>
    <w:rsid w:val="570E6E62"/>
    <w:rsid w:val="573A3ECB"/>
    <w:rsid w:val="57452F9B"/>
    <w:rsid w:val="574865E8"/>
    <w:rsid w:val="57783371"/>
    <w:rsid w:val="57C2283E"/>
    <w:rsid w:val="582B03E3"/>
    <w:rsid w:val="586B4C84"/>
    <w:rsid w:val="587F176D"/>
    <w:rsid w:val="5889335C"/>
    <w:rsid w:val="58B008E9"/>
    <w:rsid w:val="58FE68BA"/>
    <w:rsid w:val="59036C6A"/>
    <w:rsid w:val="592E0CDD"/>
    <w:rsid w:val="594F1AB2"/>
    <w:rsid w:val="596F4300"/>
    <w:rsid w:val="597731B4"/>
    <w:rsid w:val="59E31A85"/>
    <w:rsid w:val="59E56A2F"/>
    <w:rsid w:val="5A0C7CAD"/>
    <w:rsid w:val="5A4C4641"/>
    <w:rsid w:val="5A64198B"/>
    <w:rsid w:val="5A6E2809"/>
    <w:rsid w:val="5A8C0EE1"/>
    <w:rsid w:val="5AD84127"/>
    <w:rsid w:val="5B136F0D"/>
    <w:rsid w:val="5B4517BC"/>
    <w:rsid w:val="5B871DD5"/>
    <w:rsid w:val="5C2515ED"/>
    <w:rsid w:val="5C2A09B2"/>
    <w:rsid w:val="5C974299"/>
    <w:rsid w:val="5CE66248"/>
    <w:rsid w:val="5D1A6C78"/>
    <w:rsid w:val="5D1D4073"/>
    <w:rsid w:val="5D352EBF"/>
    <w:rsid w:val="5D535CE6"/>
    <w:rsid w:val="5D5C1E8F"/>
    <w:rsid w:val="5D7719D5"/>
    <w:rsid w:val="5DCB3ACF"/>
    <w:rsid w:val="5DCD1351"/>
    <w:rsid w:val="5E2751A9"/>
    <w:rsid w:val="5E5D6E1D"/>
    <w:rsid w:val="5E6463FD"/>
    <w:rsid w:val="5E843686"/>
    <w:rsid w:val="5EBF1885"/>
    <w:rsid w:val="5EE00BB3"/>
    <w:rsid w:val="5F0E0117"/>
    <w:rsid w:val="5F4B4EC7"/>
    <w:rsid w:val="5F702B80"/>
    <w:rsid w:val="5F7C34BF"/>
    <w:rsid w:val="5F93686E"/>
    <w:rsid w:val="5F944AC0"/>
    <w:rsid w:val="5FA34D03"/>
    <w:rsid w:val="5FBC4017"/>
    <w:rsid w:val="5FCA6734"/>
    <w:rsid w:val="5FD27396"/>
    <w:rsid w:val="603477BB"/>
    <w:rsid w:val="604A33D1"/>
    <w:rsid w:val="60824919"/>
    <w:rsid w:val="6085265B"/>
    <w:rsid w:val="60F4333C"/>
    <w:rsid w:val="611B4D6D"/>
    <w:rsid w:val="611F2AAF"/>
    <w:rsid w:val="613876CD"/>
    <w:rsid w:val="617C580C"/>
    <w:rsid w:val="61B50D1E"/>
    <w:rsid w:val="61F07FA8"/>
    <w:rsid w:val="622525F0"/>
    <w:rsid w:val="623460E6"/>
    <w:rsid w:val="62402CDD"/>
    <w:rsid w:val="625422E5"/>
    <w:rsid w:val="62830E1C"/>
    <w:rsid w:val="62B64D4D"/>
    <w:rsid w:val="62D432C7"/>
    <w:rsid w:val="62F45876"/>
    <w:rsid w:val="630C6A8F"/>
    <w:rsid w:val="630E6937"/>
    <w:rsid w:val="63105D04"/>
    <w:rsid w:val="631303F2"/>
    <w:rsid w:val="631A1780"/>
    <w:rsid w:val="632C5C36"/>
    <w:rsid w:val="635032AD"/>
    <w:rsid w:val="635D341B"/>
    <w:rsid w:val="639F1C85"/>
    <w:rsid w:val="63BA086D"/>
    <w:rsid w:val="63DF6A68"/>
    <w:rsid w:val="64033FC2"/>
    <w:rsid w:val="644B7717"/>
    <w:rsid w:val="648B3FB8"/>
    <w:rsid w:val="64C01EB3"/>
    <w:rsid w:val="64D607C0"/>
    <w:rsid w:val="64DE058B"/>
    <w:rsid w:val="64E57B6C"/>
    <w:rsid w:val="65711400"/>
    <w:rsid w:val="65E73470"/>
    <w:rsid w:val="65F00576"/>
    <w:rsid w:val="66000A43"/>
    <w:rsid w:val="66287D10"/>
    <w:rsid w:val="665F74AA"/>
    <w:rsid w:val="66EF6A80"/>
    <w:rsid w:val="670267B3"/>
    <w:rsid w:val="67193AFD"/>
    <w:rsid w:val="687A05CB"/>
    <w:rsid w:val="689E69AF"/>
    <w:rsid w:val="68FB170C"/>
    <w:rsid w:val="692F559B"/>
    <w:rsid w:val="692F7608"/>
    <w:rsid w:val="69912070"/>
    <w:rsid w:val="69B8584F"/>
    <w:rsid w:val="69EE3A0D"/>
    <w:rsid w:val="69F12B0F"/>
    <w:rsid w:val="69FD14B4"/>
    <w:rsid w:val="6A0740E0"/>
    <w:rsid w:val="6A1C4030"/>
    <w:rsid w:val="6A611A43"/>
    <w:rsid w:val="6AA638F9"/>
    <w:rsid w:val="6B19056F"/>
    <w:rsid w:val="6B3D24B0"/>
    <w:rsid w:val="6B715CB5"/>
    <w:rsid w:val="6B785296"/>
    <w:rsid w:val="6BCE3108"/>
    <w:rsid w:val="6D2B458A"/>
    <w:rsid w:val="6D465752"/>
    <w:rsid w:val="6D57537F"/>
    <w:rsid w:val="6D7B2E1B"/>
    <w:rsid w:val="6D7F7499"/>
    <w:rsid w:val="6DCF7FB8"/>
    <w:rsid w:val="6DD62748"/>
    <w:rsid w:val="6E3B50E8"/>
    <w:rsid w:val="6E8757F0"/>
    <w:rsid w:val="6EBF31DC"/>
    <w:rsid w:val="6EF015E7"/>
    <w:rsid w:val="6EF2710D"/>
    <w:rsid w:val="6F771D08"/>
    <w:rsid w:val="6FF15617"/>
    <w:rsid w:val="704D7369"/>
    <w:rsid w:val="70A26911"/>
    <w:rsid w:val="70EB650A"/>
    <w:rsid w:val="711517D9"/>
    <w:rsid w:val="715A71EC"/>
    <w:rsid w:val="715E0A8A"/>
    <w:rsid w:val="716167CC"/>
    <w:rsid w:val="716B31A7"/>
    <w:rsid w:val="719E357C"/>
    <w:rsid w:val="7205364C"/>
    <w:rsid w:val="720553A9"/>
    <w:rsid w:val="723D0FE7"/>
    <w:rsid w:val="72B1108D"/>
    <w:rsid w:val="72EB27F1"/>
    <w:rsid w:val="7352461E"/>
    <w:rsid w:val="735C549D"/>
    <w:rsid w:val="73CB617F"/>
    <w:rsid w:val="73EB2ABB"/>
    <w:rsid w:val="741915E0"/>
    <w:rsid w:val="744C3764"/>
    <w:rsid w:val="74942A15"/>
    <w:rsid w:val="74BB2697"/>
    <w:rsid w:val="74C27582"/>
    <w:rsid w:val="74CA4688"/>
    <w:rsid w:val="74EB1168"/>
    <w:rsid w:val="75091655"/>
    <w:rsid w:val="753A180E"/>
    <w:rsid w:val="755E0C9E"/>
    <w:rsid w:val="75736ACE"/>
    <w:rsid w:val="75A60C51"/>
    <w:rsid w:val="75BC0475"/>
    <w:rsid w:val="75CB4B5C"/>
    <w:rsid w:val="75F145C2"/>
    <w:rsid w:val="75FC6AC3"/>
    <w:rsid w:val="76004D55"/>
    <w:rsid w:val="765C117F"/>
    <w:rsid w:val="7698339F"/>
    <w:rsid w:val="7732017F"/>
    <w:rsid w:val="77562731"/>
    <w:rsid w:val="779A6594"/>
    <w:rsid w:val="77B70362"/>
    <w:rsid w:val="77C81353"/>
    <w:rsid w:val="77E31CE9"/>
    <w:rsid w:val="785E5813"/>
    <w:rsid w:val="786660C0"/>
    <w:rsid w:val="786A240A"/>
    <w:rsid w:val="786F17CF"/>
    <w:rsid w:val="78A63EE9"/>
    <w:rsid w:val="78BF10AA"/>
    <w:rsid w:val="78CF04BF"/>
    <w:rsid w:val="78DD0C76"/>
    <w:rsid w:val="792B7DEB"/>
    <w:rsid w:val="79327607"/>
    <w:rsid w:val="79621333"/>
    <w:rsid w:val="796B6A63"/>
    <w:rsid w:val="79C21DD2"/>
    <w:rsid w:val="79F66696"/>
    <w:rsid w:val="79FF4DD4"/>
    <w:rsid w:val="7A49604F"/>
    <w:rsid w:val="7A4F60BF"/>
    <w:rsid w:val="7A8A04FF"/>
    <w:rsid w:val="7AAD1D53"/>
    <w:rsid w:val="7AD93877"/>
    <w:rsid w:val="7AFE508C"/>
    <w:rsid w:val="7B1D5512"/>
    <w:rsid w:val="7B1D7C08"/>
    <w:rsid w:val="7B1E0FE2"/>
    <w:rsid w:val="7B5C6D2B"/>
    <w:rsid w:val="7B5D1DB2"/>
    <w:rsid w:val="7B845591"/>
    <w:rsid w:val="7B8B4B71"/>
    <w:rsid w:val="7BA774D1"/>
    <w:rsid w:val="7C266648"/>
    <w:rsid w:val="7C4411C4"/>
    <w:rsid w:val="7C5238E1"/>
    <w:rsid w:val="7C773348"/>
    <w:rsid w:val="7C7E0232"/>
    <w:rsid w:val="7C902F6B"/>
    <w:rsid w:val="7C980454"/>
    <w:rsid w:val="7C997A6E"/>
    <w:rsid w:val="7CE81B50"/>
    <w:rsid w:val="7CED1376"/>
    <w:rsid w:val="7CF50338"/>
    <w:rsid w:val="7D0A5F6A"/>
    <w:rsid w:val="7D1E37C3"/>
    <w:rsid w:val="7D1F2BEB"/>
    <w:rsid w:val="7D8F646F"/>
    <w:rsid w:val="7DF764EE"/>
    <w:rsid w:val="7E470AF8"/>
    <w:rsid w:val="7E843AFA"/>
    <w:rsid w:val="7E957AB5"/>
    <w:rsid w:val="7ED21848"/>
    <w:rsid w:val="7F053705"/>
    <w:rsid w:val="7F1255AA"/>
    <w:rsid w:val="7F480FCB"/>
    <w:rsid w:val="7F62208D"/>
    <w:rsid w:val="7FB10E78"/>
    <w:rsid w:val="7FB14DC3"/>
    <w:rsid w:val="7FFD5912"/>
    <w:rsid w:val="7FFD72D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qFormat/>
    <w:uiPriority w:val="99"/>
    <w:pPr>
      <w:ind w:left="100" w:right="102"/>
      <w:outlineLvl w:val="1"/>
    </w:pPr>
    <w:rPr>
      <w:rFonts w:ascii="Microsoft JhengHei" w:hAnsi="Microsoft JhengHei" w:eastAsia="Microsoft JhengHei" w:cs="Microsoft JhengHei"/>
      <w:b/>
      <w:bCs/>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18"/>
    <w:semiHidden/>
    <w:unhideWhenUsed/>
    <w:qFormat/>
    <w:uiPriority w:val="99"/>
    <w:pPr>
      <w:jc w:val="left"/>
    </w:pPr>
  </w:style>
  <w:style w:type="paragraph" w:styleId="4">
    <w:name w:val="Balloon Text"/>
    <w:basedOn w:val="1"/>
    <w:link w:val="17"/>
    <w:semiHidden/>
    <w:unhideWhenUsed/>
    <w:qFormat/>
    <w:uiPriority w:val="99"/>
    <w:rPr>
      <w:sz w:val="18"/>
      <w:szCs w:val="18"/>
    </w:rPr>
  </w:style>
  <w:style w:type="paragraph" w:styleId="5">
    <w:name w:val="footer"/>
    <w:basedOn w:val="1"/>
    <w:link w:val="16"/>
    <w:autoRedefine/>
    <w:unhideWhenUsed/>
    <w:qFormat/>
    <w:uiPriority w:val="99"/>
    <w:pPr>
      <w:tabs>
        <w:tab w:val="center" w:pos="4153"/>
        <w:tab w:val="right" w:pos="8306"/>
      </w:tabs>
      <w:snapToGrid w:val="0"/>
      <w:jc w:val="left"/>
    </w:pPr>
    <w:rPr>
      <w:sz w:val="18"/>
      <w:szCs w:val="18"/>
    </w:rPr>
  </w:style>
  <w:style w:type="paragraph" w:styleId="6">
    <w:name w:val="header"/>
    <w:basedOn w:val="1"/>
    <w:link w:val="15"/>
    <w:autoRedefine/>
    <w:unhideWhenUsed/>
    <w:qFormat/>
    <w:uiPriority w:val="99"/>
    <w:pPr>
      <w:tabs>
        <w:tab w:val="center" w:pos="4153"/>
        <w:tab w:val="right" w:pos="8306"/>
      </w:tabs>
      <w:snapToGrid w:val="0"/>
      <w:jc w:val="center"/>
    </w:pPr>
    <w:rPr>
      <w:sz w:val="18"/>
      <w:szCs w:val="18"/>
    </w:rPr>
  </w:style>
  <w:style w:type="paragraph" w:styleId="7">
    <w:name w:val="Normal (Web)"/>
    <w:basedOn w:val="1"/>
    <w:autoRedefine/>
    <w:qFormat/>
    <w:uiPriority w:val="0"/>
    <w:pPr>
      <w:spacing w:beforeAutospacing="1" w:afterAutospacing="1"/>
      <w:ind w:firstLine="1044" w:firstLineChars="200"/>
      <w:jc w:val="left"/>
    </w:pPr>
    <w:rPr>
      <w:rFonts w:cs="Times New Roman"/>
      <w:kern w:val="0"/>
      <w:sz w:val="24"/>
    </w:rPr>
  </w:style>
  <w:style w:type="paragraph" w:styleId="8">
    <w:name w:val="annotation subject"/>
    <w:basedOn w:val="3"/>
    <w:next w:val="3"/>
    <w:link w:val="19"/>
    <w:semiHidden/>
    <w:unhideWhenUsed/>
    <w:qFormat/>
    <w:uiPriority w:val="99"/>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semiHidden/>
    <w:unhideWhenUsed/>
    <w:qFormat/>
    <w:uiPriority w:val="99"/>
    <w:rPr>
      <w:sz w:val="21"/>
      <w:szCs w:val="21"/>
    </w:rPr>
  </w:style>
  <w:style w:type="paragraph" w:styleId="14">
    <w:name w:val="List Paragraph"/>
    <w:basedOn w:val="1"/>
    <w:autoRedefine/>
    <w:qFormat/>
    <w:uiPriority w:val="34"/>
    <w:pPr>
      <w:ind w:firstLine="420" w:firstLineChars="200"/>
    </w:pPr>
  </w:style>
  <w:style w:type="character" w:customStyle="1" w:styleId="15">
    <w:name w:val="页眉 字符"/>
    <w:basedOn w:val="11"/>
    <w:link w:val="6"/>
    <w:autoRedefine/>
    <w:qFormat/>
    <w:uiPriority w:val="99"/>
    <w:rPr>
      <w:sz w:val="18"/>
      <w:szCs w:val="18"/>
    </w:rPr>
  </w:style>
  <w:style w:type="character" w:customStyle="1" w:styleId="16">
    <w:name w:val="页脚 字符"/>
    <w:basedOn w:val="11"/>
    <w:link w:val="5"/>
    <w:autoRedefine/>
    <w:qFormat/>
    <w:uiPriority w:val="99"/>
    <w:rPr>
      <w:sz w:val="18"/>
      <w:szCs w:val="18"/>
    </w:rPr>
  </w:style>
  <w:style w:type="character" w:customStyle="1" w:styleId="17">
    <w:name w:val="批注框文本 字符"/>
    <w:basedOn w:val="11"/>
    <w:link w:val="4"/>
    <w:semiHidden/>
    <w:qFormat/>
    <w:uiPriority w:val="99"/>
    <w:rPr>
      <w:rFonts w:asciiTheme="minorHAnsi" w:hAnsiTheme="minorHAnsi" w:eastAsiaTheme="minorEastAsia" w:cstheme="minorBidi"/>
      <w:kern w:val="2"/>
      <w:sz w:val="18"/>
      <w:szCs w:val="18"/>
    </w:rPr>
  </w:style>
  <w:style w:type="character" w:customStyle="1" w:styleId="18">
    <w:name w:val="批注文字 字符"/>
    <w:basedOn w:val="11"/>
    <w:link w:val="3"/>
    <w:semiHidden/>
    <w:uiPriority w:val="99"/>
    <w:rPr>
      <w:rFonts w:asciiTheme="minorHAnsi" w:hAnsiTheme="minorHAnsi" w:eastAsiaTheme="minorEastAsia" w:cstheme="minorBidi"/>
      <w:kern w:val="2"/>
      <w:sz w:val="21"/>
      <w:szCs w:val="22"/>
    </w:rPr>
  </w:style>
  <w:style w:type="character" w:customStyle="1" w:styleId="19">
    <w:name w:val="批注主题 字符"/>
    <w:basedOn w:val="18"/>
    <w:link w:val="8"/>
    <w:semiHidden/>
    <w:uiPriority w:val="99"/>
    <w:rPr>
      <w:rFonts w:asciiTheme="minorHAnsi" w:hAnsiTheme="minorHAnsi" w:eastAsiaTheme="minorEastAsia" w:cstheme="minorBidi"/>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27</Pages>
  <Words>5862</Words>
  <Characters>11579</Characters>
  <Lines>451</Lines>
  <Paragraphs>335</Paragraphs>
  <TotalTime>10</TotalTime>
  <ScaleCrop>false</ScaleCrop>
  <LinksUpToDate>false</LinksUpToDate>
  <CharactersWithSpaces>11937</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2025-05-22T02:25:00Z</dcterms:created>
  <dc:creator>lili xing</dc:creator>
  <cp:lastModifiedBy>史春明</cp:lastModifiedBy>
  <dcterms:modified xsi:type="dcterms:W3CDTF">2025-06-13T05:32:27Z</dcterms:modified>
  <cp:revision>265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2A91C36F65F54B58A792DCF3CC62A531_13</vt:lpwstr>
  </property>
  <property fmtid="{D5CDD505-2E9C-101B-9397-08002B2CF9AE}" pid="4" name="KSOTemplateDocerSaveRecord">
    <vt:lpwstr>eyJoZGlkIjoiOGU4ZWFlYWVkY2E5NjQ2NDUyYjY4OTljYjFjNzY2ODYifQ==</vt:lpwstr>
  </property>
</Properties>
</file>