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8C14E" w14:textId="77777777" w:rsidR="00C72E10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22373B6F" wp14:editId="3BEFD2AA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AD3F" w14:textId="77777777" w:rsidR="00C72E10" w:rsidRDefault="00000000">
      <w:pPr>
        <w:spacing w:after="571" w:line="265" w:lineRule="auto"/>
        <w:ind w:left="10" w:right="304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6FAF108B" w14:textId="77777777" w:rsidR="00C72E10" w:rsidRDefault="00000000">
      <w:pPr>
        <w:spacing w:after="7"/>
        <w:ind w:left="10" w:right="159" w:hanging="10"/>
        <w:jc w:val="center"/>
      </w:pPr>
      <w:r>
        <w:rPr>
          <w:rFonts w:ascii="Arial" w:eastAsia="Arial" w:hAnsi="Arial" w:cs="Arial"/>
          <w:b/>
          <w:sz w:val="24"/>
        </w:rPr>
        <w:t xml:space="preserve">Targa Resources Northern Delaware  </w:t>
      </w:r>
    </w:p>
    <w:p w14:paraId="2A1A895A" w14:textId="77777777" w:rsidR="00C72E10" w:rsidRDefault="00000000">
      <w:pPr>
        <w:spacing w:after="297"/>
        <w:ind w:left="10" w:right="150" w:hanging="10"/>
        <w:jc w:val="center"/>
      </w:pPr>
      <w:r>
        <w:rPr>
          <w:rFonts w:ascii="Arial" w:eastAsia="Arial" w:hAnsi="Arial" w:cs="Arial"/>
          <w:b/>
          <w:sz w:val="24"/>
        </w:rPr>
        <w:t xml:space="preserve">(RR GPX Lateral-2) </w:t>
      </w:r>
    </w:p>
    <w:p w14:paraId="3685CA11" w14:textId="0D8358DF" w:rsidR="00C72E10" w:rsidRDefault="00880A35">
      <w:pPr>
        <w:spacing w:after="300"/>
        <w:ind w:right="91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>
        <w:rPr>
          <w:rFonts w:ascii="Arial" w:eastAsia="Arial" w:hAnsi="Arial" w:cs="Arial"/>
          <w:noProof/>
          <w:sz w:val="24"/>
        </w:rPr>
        <w:t>June 2, 2025</w:t>
      </w:r>
      <w:r>
        <w:rPr>
          <w:rFonts w:ascii="Arial" w:eastAsia="Arial" w:hAnsi="Arial" w:cs="Arial"/>
          <w:sz w:val="24"/>
        </w:rPr>
        <w:fldChar w:fldCharType="end"/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45A5C4DE" w14:textId="77777777" w:rsidR="00C72E10" w:rsidRDefault="00000000">
      <w:pPr>
        <w:spacing w:after="280"/>
        <w:ind w:right="161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037E5890" w14:textId="77777777" w:rsidR="00C72E10" w:rsidRDefault="00000000">
      <w:pPr>
        <w:spacing w:after="116"/>
      </w:pPr>
      <w:r>
        <w:t xml:space="preserve"> </w:t>
      </w:r>
    </w:p>
    <w:p w14:paraId="21182C9C" w14:textId="77777777" w:rsidR="00C72E10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7A718637" wp14:editId="62BEE465">
            <wp:extent cx="6629400" cy="38481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741B2A" w14:textId="77777777" w:rsidR="00C72E10" w:rsidRDefault="00000000">
      <w:pPr>
        <w:spacing w:after="2" w:line="265" w:lineRule="auto"/>
        <w:ind w:left="10" w:right="525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7C42E076" w14:textId="77777777" w:rsidR="00C72E10" w:rsidRDefault="00000000">
      <w:pPr>
        <w:spacing w:after="2" w:line="265" w:lineRule="auto"/>
        <w:ind w:left="10" w:right="492" w:hanging="10"/>
        <w:jc w:val="center"/>
      </w:pPr>
      <w:r>
        <w:rPr>
          <w:rFonts w:ascii="Arial" w:eastAsia="Arial" w:hAnsi="Arial" w:cs="Arial"/>
          <w:sz w:val="24"/>
        </w:rPr>
        <w:t xml:space="preserve">3701 Yale Street </w:t>
      </w:r>
    </w:p>
    <w:p w14:paraId="2CAA16A4" w14:textId="77777777" w:rsidR="00C72E10" w:rsidRDefault="00000000">
      <w:pPr>
        <w:spacing w:after="2" w:line="265" w:lineRule="auto"/>
        <w:ind w:left="10" w:right="195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0EB072F8" w14:textId="4E04A266" w:rsidR="00C72E10" w:rsidRDefault="00000000" w:rsidP="00880A35">
      <w:pPr>
        <w:spacing w:after="134" w:line="265" w:lineRule="auto"/>
        <w:ind w:left="10" w:right="790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C72E10">
      <w:pgSz w:w="12240" w:h="15840"/>
      <w:pgMar w:top="803" w:right="79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10"/>
    <w:rsid w:val="002725ED"/>
    <w:rsid w:val="00880A35"/>
    <w:rsid w:val="00C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C022"/>
  <w15:docId w15:val="{140E90BA-84D6-4EF6-A2CF-073D481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2</cp:revision>
  <dcterms:created xsi:type="dcterms:W3CDTF">2025-06-02T21:59:00Z</dcterms:created>
  <dcterms:modified xsi:type="dcterms:W3CDTF">2025-06-02T21:59:00Z</dcterms:modified>
</cp:coreProperties>
</file>