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8EFD4" w14:textId="77777777" w:rsidR="0083181D" w:rsidRPr="0083181D" w:rsidRDefault="0083181D" w:rsidP="0083181D">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i/>
          <w:noProof w:val="0"/>
          <w:sz w:val="24"/>
          <w:szCs w:val="24"/>
          <w:lang w:val="en-US"/>
        </w:rPr>
      </w:pPr>
      <w:r w:rsidRPr="0083181D">
        <w:rPr>
          <w:rFonts w:ascii="Calibri" w:eastAsia="Times New Roman" w:hAnsi="Calibri" w:cs="Calibri"/>
          <w:b/>
          <w:noProof w:val="0"/>
          <w:sz w:val="24"/>
          <w:szCs w:val="24"/>
          <w:lang w:val="en-US"/>
        </w:rPr>
        <w:t xml:space="preserve">UNPROTECTED INDUSTRIAL ACTION – PROCEDURE </w:t>
      </w:r>
    </w:p>
    <w:p w14:paraId="313559A7" w14:textId="77777777" w:rsidR="0083181D" w:rsidRPr="0083181D" w:rsidRDefault="0083181D" w:rsidP="0083181D">
      <w:pPr>
        <w:spacing w:after="0" w:line="240" w:lineRule="auto"/>
        <w:rPr>
          <w:rFonts w:ascii="Calibri" w:eastAsia="Times New Roman" w:hAnsi="Calibri" w:cs="Calibri"/>
          <w:noProof w:val="0"/>
          <w:sz w:val="24"/>
          <w:szCs w:val="24"/>
          <w:lang w:val="en-US"/>
        </w:rPr>
      </w:pPr>
    </w:p>
    <w:p w14:paraId="66BD3A00"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The Labour Relations Act regulates the procedure to be followed </w:t>
      </w:r>
      <w:proofErr w:type="gramStart"/>
      <w:r w:rsidRPr="0083181D">
        <w:rPr>
          <w:rFonts w:ascii="Calibri" w:eastAsia="Times New Roman" w:hAnsi="Calibri" w:cs="Calibri"/>
          <w:b/>
          <w:noProof w:val="0"/>
          <w:sz w:val="24"/>
          <w:szCs w:val="24"/>
          <w:lang w:val="en-US"/>
        </w:rPr>
        <w:t>in order to</w:t>
      </w:r>
      <w:proofErr w:type="gramEnd"/>
      <w:r w:rsidRPr="0083181D">
        <w:rPr>
          <w:rFonts w:ascii="Calibri" w:eastAsia="Times New Roman" w:hAnsi="Calibri" w:cs="Calibri"/>
          <w:b/>
          <w:noProof w:val="0"/>
          <w:sz w:val="24"/>
          <w:szCs w:val="24"/>
          <w:lang w:val="en-US"/>
        </w:rPr>
        <w:t xml:space="preserve"> embark on protected industrial action. It is important that employees refrain </w:t>
      </w:r>
      <w:proofErr w:type="gramStart"/>
      <w:r w:rsidRPr="0083181D">
        <w:rPr>
          <w:rFonts w:ascii="Calibri" w:eastAsia="Times New Roman" w:hAnsi="Calibri" w:cs="Calibri"/>
          <w:b/>
          <w:noProof w:val="0"/>
          <w:sz w:val="24"/>
          <w:szCs w:val="24"/>
          <w:lang w:val="en-US"/>
        </w:rPr>
        <w:t>from;</w:t>
      </w:r>
      <w:proofErr w:type="gramEnd"/>
    </w:p>
    <w:p w14:paraId="04670625"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7F635B61" w14:textId="77777777" w:rsidR="0083181D" w:rsidRPr="0083181D" w:rsidRDefault="0083181D" w:rsidP="0083181D">
      <w:pPr>
        <w:numPr>
          <w:ilvl w:val="0"/>
          <w:numId w:val="29"/>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Participating in or inciting an unprotected strike.</w:t>
      </w:r>
    </w:p>
    <w:p w14:paraId="21B5A34F"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5046C5F8" w14:textId="77777777" w:rsidR="0083181D" w:rsidRPr="0083181D" w:rsidRDefault="0083181D" w:rsidP="0083181D">
      <w:pPr>
        <w:numPr>
          <w:ilvl w:val="0"/>
          <w:numId w:val="29"/>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Participating in or inciting any form of unprotected industrial action, which </w:t>
      </w:r>
      <w:proofErr w:type="gramStart"/>
      <w:r w:rsidRPr="0083181D">
        <w:rPr>
          <w:rFonts w:ascii="Calibri" w:eastAsia="Times New Roman" w:hAnsi="Calibri" w:cs="Calibri"/>
          <w:b/>
          <w:noProof w:val="0"/>
          <w:sz w:val="24"/>
          <w:szCs w:val="24"/>
          <w:lang w:val="en-US"/>
        </w:rPr>
        <w:t>includes:</w:t>
      </w:r>
      <w:proofErr w:type="gramEnd"/>
      <w:r w:rsidRPr="0083181D">
        <w:rPr>
          <w:rFonts w:ascii="Calibri" w:eastAsia="Times New Roman" w:hAnsi="Calibri" w:cs="Calibri"/>
          <w:b/>
          <w:noProof w:val="0"/>
          <w:sz w:val="24"/>
          <w:szCs w:val="24"/>
          <w:lang w:val="en-US"/>
        </w:rPr>
        <w:t xml:space="preserve"> go-slows, working to rule and overtime bans.</w:t>
      </w:r>
    </w:p>
    <w:p w14:paraId="4625A4BE"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2D2DEB36" w14:textId="77777777" w:rsidR="0083181D" w:rsidRPr="0083181D" w:rsidRDefault="0083181D" w:rsidP="0083181D">
      <w:pPr>
        <w:numPr>
          <w:ilvl w:val="0"/>
          <w:numId w:val="29"/>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Participating in or inciting any unprocedural attempt to compel the company to agree to any demand in circumstances where a procedure is available either internally or in terms of any Act to resolve the issue.</w:t>
      </w:r>
    </w:p>
    <w:p w14:paraId="55A53675"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3E26F70D" w14:textId="77777777" w:rsidR="0083181D" w:rsidRPr="0083181D" w:rsidRDefault="0083181D" w:rsidP="0083181D">
      <w:pPr>
        <w:numPr>
          <w:ilvl w:val="0"/>
          <w:numId w:val="29"/>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Collectively refusing or failing to comply with existing work practice at the company.</w:t>
      </w:r>
    </w:p>
    <w:p w14:paraId="77E091AD"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7D417F86" w14:textId="77777777" w:rsidR="0083181D" w:rsidRPr="0083181D" w:rsidRDefault="0083181D" w:rsidP="0083181D">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1. PROCEDURE FOR UNPROTECTED INDUSTRIAL ACTION:</w:t>
      </w:r>
    </w:p>
    <w:p w14:paraId="54C62440"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 </w:t>
      </w:r>
    </w:p>
    <w:p w14:paraId="50698CBB" w14:textId="77777777" w:rsidR="0083181D" w:rsidRPr="0083181D" w:rsidRDefault="0083181D" w:rsidP="0083181D">
      <w:pPr>
        <w:numPr>
          <w:ilvl w:val="0"/>
          <w:numId w:val="30"/>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In the event of unprotected collective misconduct for a period of (24) twenty-four hours from its inception, the company is entitled to issue an ultimatum calling upon the affected employees to return to work, failing which their services may be terminated.</w:t>
      </w:r>
    </w:p>
    <w:p w14:paraId="7C48C7D5"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0F2737C9" w14:textId="77777777" w:rsidR="0083181D" w:rsidRPr="0083181D" w:rsidRDefault="0083181D" w:rsidP="0083181D">
      <w:pPr>
        <w:numPr>
          <w:ilvl w:val="0"/>
          <w:numId w:val="30"/>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The ultimatum must:</w:t>
      </w:r>
    </w:p>
    <w:p w14:paraId="6E93C1CE"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357EE6FC" w14:textId="77777777" w:rsidR="0083181D" w:rsidRPr="0083181D" w:rsidRDefault="0083181D" w:rsidP="0083181D">
      <w:pPr>
        <w:numPr>
          <w:ilvl w:val="1"/>
          <w:numId w:val="30"/>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Be clearly communicated.</w:t>
      </w:r>
    </w:p>
    <w:p w14:paraId="607021CB" w14:textId="77777777" w:rsidR="0083181D" w:rsidRPr="0083181D" w:rsidRDefault="0083181D" w:rsidP="0083181D">
      <w:pPr>
        <w:numPr>
          <w:ilvl w:val="1"/>
          <w:numId w:val="30"/>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Provide reasonable time within which to reflect and, if necessary, consult with representatives of employees embarking in such unprotected industrial action.</w:t>
      </w:r>
    </w:p>
    <w:p w14:paraId="48CD5731" w14:textId="77777777" w:rsidR="0083181D" w:rsidRPr="0083181D" w:rsidRDefault="0083181D" w:rsidP="0083181D">
      <w:pPr>
        <w:numPr>
          <w:ilvl w:val="1"/>
          <w:numId w:val="30"/>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Provide the affected employees with a reasonable opportunity within which to comply.</w:t>
      </w:r>
    </w:p>
    <w:p w14:paraId="0896C29A"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1AB45295" w14:textId="77777777" w:rsidR="0083181D" w:rsidRPr="0083181D" w:rsidRDefault="0083181D" w:rsidP="0083181D">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2. DISCIPLINARY ENQUIRY /APPEAL </w:t>
      </w:r>
    </w:p>
    <w:p w14:paraId="12D0E04B"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72395FA1" w14:textId="77777777" w:rsidR="0083181D" w:rsidRPr="0083181D" w:rsidRDefault="0083181D" w:rsidP="0083181D">
      <w:pPr>
        <w:numPr>
          <w:ilvl w:val="0"/>
          <w:numId w:val="31"/>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There will be no disciplinary enquiry or internal appeal in the case of collective misconduct, although a union will be entitled to respond to the ultimatum.</w:t>
      </w:r>
    </w:p>
    <w:p w14:paraId="1E16A125"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6530D371"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The company will decide what appropriate collective sanction to impose upon employees for their collective misconduct having regard to the length and duration of the collective misconduct, the reason therefore, aggravating or mitigating circumstances and compliance (where applicable) with any ultimatum.</w:t>
      </w:r>
    </w:p>
    <w:p w14:paraId="1D2C8F70"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5187790E" w14:textId="77777777" w:rsidR="0083181D" w:rsidRPr="0083181D" w:rsidRDefault="0083181D" w:rsidP="0083181D">
      <w:pPr>
        <w:pBdr>
          <w:top w:val="single" w:sz="4" w:space="1" w:color="auto"/>
          <w:left w:val="single" w:sz="4" w:space="4" w:color="auto"/>
          <w:bottom w:val="single" w:sz="4" w:space="1" w:color="auto"/>
          <w:right w:val="single" w:sz="4" w:space="4" w:color="auto"/>
        </w:pBdr>
        <w:spacing w:after="0" w:line="240" w:lineRule="auto"/>
        <w:ind w:left="180"/>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3. SANCTIONS FOR UNLAWFUL INDUSTRIAL ACTION </w:t>
      </w:r>
    </w:p>
    <w:p w14:paraId="553BDEDC"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74E1706A" w14:textId="77777777" w:rsidR="0083181D" w:rsidRPr="0083181D" w:rsidRDefault="0083181D" w:rsidP="0083181D">
      <w:pPr>
        <w:numPr>
          <w:ilvl w:val="0"/>
          <w:numId w:val="32"/>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lastRenderedPageBreak/>
        <w:t>In accordance with the overall disciplinary policy, sanctions that are applied for collective misconduct will be intended to deter future repetition of that behavior.</w:t>
      </w:r>
    </w:p>
    <w:p w14:paraId="07A29230"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02CF02B3" w14:textId="77777777" w:rsidR="0083181D" w:rsidRPr="0083181D" w:rsidRDefault="0083181D" w:rsidP="0083181D">
      <w:pPr>
        <w:numPr>
          <w:ilvl w:val="0"/>
          <w:numId w:val="32"/>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The sanction imposed will depend upon the seriousness of the collective disciplinary record.</w:t>
      </w:r>
    </w:p>
    <w:p w14:paraId="5AA73689"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5BE417BD" w14:textId="77777777" w:rsidR="0083181D" w:rsidRPr="0083181D" w:rsidRDefault="0083181D" w:rsidP="0083181D">
      <w:pPr>
        <w:numPr>
          <w:ilvl w:val="0"/>
          <w:numId w:val="32"/>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The sanction may range from:</w:t>
      </w:r>
    </w:p>
    <w:p w14:paraId="586F82B4"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48F61373" w14:textId="77777777" w:rsidR="0083181D" w:rsidRPr="0083181D" w:rsidRDefault="0083181D" w:rsidP="0083181D">
      <w:pPr>
        <w:numPr>
          <w:ilvl w:val="1"/>
          <w:numId w:val="30"/>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Final written warning</w:t>
      </w:r>
    </w:p>
    <w:p w14:paraId="2354F760" w14:textId="77777777" w:rsidR="0083181D" w:rsidRPr="0083181D" w:rsidRDefault="0083181D" w:rsidP="0083181D">
      <w:pPr>
        <w:numPr>
          <w:ilvl w:val="1"/>
          <w:numId w:val="30"/>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Dismissal.</w:t>
      </w:r>
    </w:p>
    <w:p w14:paraId="0DA2D420"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3AB09695" w14:textId="77777777" w:rsidR="0083181D" w:rsidRPr="0083181D" w:rsidRDefault="0083181D" w:rsidP="0083181D">
      <w:pPr>
        <w:numPr>
          <w:ilvl w:val="0"/>
          <w:numId w:val="33"/>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The duration of the warning will be as per this procedure except where the unprotected action is persisted in despite a valid ultimatum in which event dismissal may follow.</w:t>
      </w:r>
    </w:p>
    <w:p w14:paraId="238DAC7F"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0D1F39DD" w14:textId="77777777" w:rsidR="0083181D" w:rsidRPr="0083181D" w:rsidRDefault="0083181D" w:rsidP="0083181D">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4. PROCEDURE FOR UNPROTECTED INDUSTRIAL ACTION</w:t>
      </w:r>
    </w:p>
    <w:p w14:paraId="01FB8FD5"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2AC988DD" w14:textId="77777777" w:rsidR="0083181D" w:rsidRPr="0083181D" w:rsidRDefault="0083181D" w:rsidP="0083181D">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4.1 ULTIMATUM</w:t>
      </w:r>
    </w:p>
    <w:p w14:paraId="10945FC1"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272A34F3"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4.1.1 In the event of unprotected collective misconduct that continues for a period of (24) twenty-four hours from its inception, THE GROUP /OPERATION is entitled to issue an ultimatum calling upon the affected </w:t>
      </w:r>
      <w:proofErr w:type="gramStart"/>
      <w:r w:rsidRPr="0083181D">
        <w:rPr>
          <w:rFonts w:ascii="Calibri" w:eastAsia="Times New Roman" w:hAnsi="Calibri" w:cs="Calibri"/>
          <w:b/>
          <w:noProof w:val="0"/>
          <w:sz w:val="24"/>
          <w:szCs w:val="24"/>
          <w:lang w:val="en-US"/>
        </w:rPr>
        <w:t>employee’s</w:t>
      </w:r>
      <w:proofErr w:type="gramEnd"/>
      <w:r w:rsidRPr="0083181D">
        <w:rPr>
          <w:rFonts w:ascii="Calibri" w:eastAsia="Times New Roman" w:hAnsi="Calibri" w:cs="Calibri"/>
          <w:b/>
          <w:noProof w:val="0"/>
          <w:sz w:val="24"/>
          <w:szCs w:val="24"/>
          <w:lang w:val="en-US"/>
        </w:rPr>
        <w:t xml:space="preserve"> to return to work, failing which their services may be terminated.</w:t>
      </w:r>
    </w:p>
    <w:p w14:paraId="193E0CD8"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7C7F87A4"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4.1.2 THE ULTIMATUM MUST:</w:t>
      </w:r>
    </w:p>
    <w:p w14:paraId="4383A23A"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2BF36A75" w14:textId="77777777" w:rsidR="0083181D" w:rsidRPr="0083181D" w:rsidRDefault="0083181D" w:rsidP="0083181D">
      <w:pPr>
        <w:numPr>
          <w:ilvl w:val="0"/>
          <w:numId w:val="34"/>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Be clearly communicated</w:t>
      </w:r>
    </w:p>
    <w:p w14:paraId="3447C6BF" w14:textId="77777777" w:rsidR="0083181D" w:rsidRPr="0083181D" w:rsidRDefault="0083181D" w:rsidP="0083181D">
      <w:pPr>
        <w:numPr>
          <w:ilvl w:val="0"/>
          <w:numId w:val="34"/>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Provide reasonable time within which to reflect and, if necessary, consult with their representatives.</w:t>
      </w:r>
    </w:p>
    <w:p w14:paraId="40A068B9" w14:textId="77777777" w:rsidR="0083181D" w:rsidRPr="0083181D" w:rsidRDefault="0083181D" w:rsidP="0083181D">
      <w:pPr>
        <w:numPr>
          <w:ilvl w:val="0"/>
          <w:numId w:val="34"/>
        </w:num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Provide the strikers with a reasonable opportunity to comply.</w:t>
      </w:r>
    </w:p>
    <w:p w14:paraId="64DE6B27"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43C1B13A" w14:textId="77777777" w:rsidR="0083181D" w:rsidRPr="0083181D" w:rsidRDefault="0083181D" w:rsidP="0083181D">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4.2 DISCIPLINARY HEARING/ APPEAL</w:t>
      </w:r>
    </w:p>
    <w:p w14:paraId="78B8D3C9"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 </w:t>
      </w:r>
    </w:p>
    <w:p w14:paraId="65A1BE6D"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4.2.1 There will be a collective disciplinary hearing but no internal appeal in the case collective misconduct.</w:t>
      </w:r>
    </w:p>
    <w:p w14:paraId="091357E8" w14:textId="77777777" w:rsidR="0083181D" w:rsidRPr="0083181D" w:rsidRDefault="0083181D" w:rsidP="0083181D">
      <w:pPr>
        <w:spacing w:after="0" w:line="240" w:lineRule="auto"/>
        <w:rPr>
          <w:rFonts w:ascii="Calibri" w:eastAsia="Times New Roman" w:hAnsi="Calibri" w:cs="Calibri"/>
          <w:b/>
          <w:noProof w:val="0"/>
          <w:sz w:val="24"/>
          <w:szCs w:val="24"/>
          <w:lang w:val="en-US"/>
        </w:rPr>
      </w:pPr>
    </w:p>
    <w:p w14:paraId="46201FDF" w14:textId="77777777" w:rsidR="0083181D" w:rsidRPr="0083181D" w:rsidRDefault="0083181D" w:rsidP="0083181D">
      <w:pPr>
        <w:spacing w:after="0" w:line="240" w:lineRule="auto"/>
        <w:rPr>
          <w:rFonts w:ascii="Calibri" w:eastAsia="Times New Roman" w:hAnsi="Calibri" w:cs="Calibri"/>
          <w:b/>
          <w:noProof w:val="0"/>
          <w:sz w:val="24"/>
          <w:szCs w:val="24"/>
          <w:lang w:val="en-US"/>
        </w:rPr>
      </w:pPr>
      <w:r w:rsidRPr="0083181D">
        <w:rPr>
          <w:rFonts w:ascii="Calibri" w:eastAsia="Times New Roman" w:hAnsi="Calibri" w:cs="Calibri"/>
          <w:b/>
          <w:noProof w:val="0"/>
          <w:sz w:val="24"/>
          <w:szCs w:val="24"/>
          <w:lang w:val="en-US"/>
        </w:rPr>
        <w:t xml:space="preserve">4.2.2 OPERATIONS will decide what appropriate collective sanction to impose upon employees for their collective misconduct having regard to the length and duration of the collective misconduct, the reason therefore, aggravating or mitigating circumstances and non –compliance (where applicable) with any ultimatum.  </w:t>
      </w:r>
    </w:p>
    <w:p w14:paraId="39E625BB" w14:textId="77777777" w:rsidR="00B75B59" w:rsidRPr="006348EB" w:rsidRDefault="00B75B59" w:rsidP="006348EB"/>
    <w:sectPr w:rsidR="00B75B59" w:rsidRPr="006348EB" w:rsidSect="00DC059E">
      <w:headerReference w:type="default" r:id="rId11"/>
      <w:footerReference w:type="default" r:id="rId12"/>
      <w:headerReference w:type="first" r:id="rId13"/>
      <w:footerReference w:type="first" r:id="rId14"/>
      <w:pgSz w:w="11906" w:h="16838" w:code="9"/>
      <w:pgMar w:top="2268" w:right="1134" w:bottom="1701" w:left="1021" w:header="31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35604" w14:textId="77777777" w:rsidR="003E1F20" w:rsidRDefault="003E1F20" w:rsidP="00FF2569">
      <w:pPr>
        <w:spacing w:after="0" w:line="240" w:lineRule="auto"/>
      </w:pPr>
      <w:r>
        <w:separator/>
      </w:r>
    </w:p>
  </w:endnote>
  <w:endnote w:type="continuationSeparator" w:id="0">
    <w:p w14:paraId="1CC21CA4" w14:textId="77777777" w:rsidR="003E1F20" w:rsidRDefault="003E1F20" w:rsidP="00FF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89" w:type="dxa"/>
      <w:tblLook w:val="04A0" w:firstRow="1" w:lastRow="0" w:firstColumn="1" w:lastColumn="0" w:noHBand="0" w:noVBand="1"/>
    </w:tblPr>
    <w:tblGrid>
      <w:gridCol w:w="6345"/>
      <w:gridCol w:w="3544"/>
    </w:tblGrid>
    <w:tr w:rsidR="00B744B4" w:rsidRPr="00E72584" w14:paraId="39E625C5" w14:textId="77777777" w:rsidTr="00BE0164">
      <w:trPr>
        <w:cnfStyle w:val="100000000000" w:firstRow="1" w:lastRow="0" w:firstColumn="0" w:lastColumn="0" w:oddVBand="0" w:evenVBand="0" w:oddHBand="0" w:evenHBand="0" w:firstRowFirstColumn="0" w:firstRowLastColumn="0" w:lastRowFirstColumn="0" w:lastRowLastColumn="0"/>
        <w:trHeight w:val="708"/>
      </w:trPr>
      <w:tc>
        <w:tcPr>
          <w:tcW w:w="6345" w:type="dxa"/>
          <w:shd w:val="clear" w:color="auto" w:fill="auto"/>
          <w:vAlign w:val="bottom"/>
        </w:tcPr>
        <w:p w14:paraId="39E625C3" w14:textId="6EF579A1" w:rsidR="00B744B4" w:rsidRPr="000E0CB6" w:rsidRDefault="00772727" w:rsidP="00E72584">
          <w:pPr>
            <w:pStyle w:val="footertitel"/>
            <w:jc w:val="left"/>
            <w:rPr>
              <w:rFonts w:ascii="Century Gothic" w:hAnsi="Century Gothic" w:cs="Century Gothic"/>
              <w:bCs/>
              <w:szCs w:val="14"/>
            </w:rPr>
          </w:pPr>
          <w:r w:rsidRPr="000E0CB6">
            <w:rPr>
              <w:rStyle w:val="Hyperlink"/>
              <w:rFonts w:ascii="Century Gothic" w:hAnsi="Century Gothic" w:cs="Century Gothic"/>
              <w:bCs/>
              <w:color w:val="CE092F"/>
              <w:u w:val="none"/>
            </w:rPr>
            <w:fldChar w:fldCharType="begin"/>
          </w:r>
          <w:r w:rsidR="00B744B4" w:rsidRPr="000E0CB6">
            <w:rPr>
              <w:rStyle w:val="Hyperlink"/>
              <w:rFonts w:ascii="Century Gothic" w:hAnsi="Century Gothic" w:cs="Century Gothic"/>
              <w:bCs/>
              <w:color w:val="CE092F"/>
              <w:u w:val="none"/>
            </w:rPr>
            <w:instrText xml:space="preserve"> PAGE   \* MERGEFORMAT </w:instrText>
          </w:r>
          <w:r w:rsidRPr="000E0CB6">
            <w:rPr>
              <w:rStyle w:val="Hyperlink"/>
              <w:rFonts w:ascii="Century Gothic" w:hAnsi="Century Gothic" w:cs="Century Gothic"/>
              <w:bCs/>
              <w:color w:val="CE092F"/>
              <w:u w:val="none"/>
            </w:rPr>
            <w:fldChar w:fldCharType="separate"/>
          </w:r>
          <w:r w:rsidR="00B07CDB" w:rsidRPr="000E0CB6">
            <w:rPr>
              <w:rStyle w:val="Hyperlink"/>
              <w:rFonts w:ascii="Century Gothic" w:hAnsi="Century Gothic" w:cs="Century Gothic"/>
              <w:bCs/>
              <w:color w:val="CE092F"/>
              <w:u w:val="none"/>
            </w:rPr>
            <w:t>2</w:t>
          </w:r>
          <w:r w:rsidRPr="000E0CB6">
            <w:rPr>
              <w:rStyle w:val="Hyperlink"/>
              <w:rFonts w:ascii="Century Gothic" w:hAnsi="Century Gothic" w:cs="Century Gothic"/>
              <w:bCs/>
              <w:color w:val="CE092F"/>
              <w:u w:val="none"/>
            </w:rPr>
            <w:fldChar w:fldCharType="end"/>
          </w:r>
        </w:p>
      </w:tc>
      <w:tc>
        <w:tcPr>
          <w:tcW w:w="3544" w:type="dxa"/>
          <w:shd w:val="clear" w:color="auto" w:fill="auto"/>
          <w:vAlign w:val="bottom"/>
        </w:tcPr>
        <w:p w14:paraId="39E625C4" w14:textId="5A481AC9" w:rsidR="00B744B4" w:rsidRPr="000E0CB6" w:rsidRDefault="00F9353B" w:rsidP="00BC5959">
          <w:pPr>
            <w:pStyle w:val="footertitel"/>
            <w:tabs>
              <w:tab w:val="clear" w:pos="2127"/>
            </w:tabs>
            <w:jc w:val="right"/>
            <w:rPr>
              <w:rFonts w:ascii="Century Gothic" w:hAnsi="Century Gothic" w:cs="Century Gothic"/>
              <w:bCs/>
            </w:rPr>
          </w:pPr>
          <w:r>
            <w:rPr>
              <w:rFonts w:ascii="Century Gothic" w:hAnsi="Century Gothic" w:cs="Century Gothic"/>
              <w:bCs/>
            </w:rPr>
            <w:drawing>
              <wp:anchor distT="0" distB="0" distL="114300" distR="114300" simplePos="0" relativeHeight="251661312" behindDoc="1" locked="0" layoutInCell="1" allowOverlap="1" wp14:anchorId="67FD1D42" wp14:editId="3AC1E2DC">
                <wp:simplePos x="0" y="0"/>
                <wp:positionH relativeFrom="page">
                  <wp:posOffset>-4678045</wp:posOffset>
                </wp:positionH>
                <wp:positionV relativeFrom="page">
                  <wp:posOffset>174625</wp:posOffset>
                </wp:positionV>
                <wp:extent cx="7581265" cy="496570"/>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581265" cy="496570"/>
                        </a:xfrm>
                        <a:prstGeom prst="rect">
                          <a:avLst/>
                        </a:prstGeom>
                      </pic:spPr>
                    </pic:pic>
                  </a:graphicData>
                </a:graphic>
                <wp14:sizeRelH relativeFrom="margin">
                  <wp14:pctWidth>0</wp14:pctWidth>
                </wp14:sizeRelH>
                <wp14:sizeRelV relativeFrom="margin">
                  <wp14:pctHeight>0</wp14:pctHeight>
                </wp14:sizeRelV>
              </wp:anchor>
            </w:drawing>
          </w:r>
        </w:p>
      </w:tc>
    </w:tr>
  </w:tbl>
  <w:p w14:paraId="39E625C6" w14:textId="4F3D687E" w:rsidR="00B744B4" w:rsidRPr="008543A1" w:rsidRDefault="00B744B4" w:rsidP="009D566B">
    <w:pPr>
      <w:pStyle w:val="footertitel"/>
      <w:spacing w:befor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6987" w14:textId="72191938" w:rsidR="00596EA1" w:rsidRDefault="00596EA1">
    <w:pPr>
      <w:pStyle w:val="Footer"/>
    </w:pPr>
  </w:p>
  <w:p w14:paraId="39E625CD" w14:textId="26AE7691" w:rsidR="00B744B4" w:rsidRPr="00CF2DE8" w:rsidRDefault="00B744B4" w:rsidP="00BE0164">
    <w:pPr>
      <w:pStyle w:val="footertitel"/>
      <w:tabs>
        <w:tab w:val="clear" w:pos="2127"/>
        <w:tab w:val="clear" w:pos="5103"/>
      </w:tabs>
      <w:spacing w:after="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196B8" w14:textId="77777777" w:rsidR="003E1F20" w:rsidRDefault="003E1F20" w:rsidP="00FF2569">
      <w:pPr>
        <w:spacing w:after="0" w:line="240" w:lineRule="auto"/>
      </w:pPr>
      <w:r>
        <w:separator/>
      </w:r>
    </w:p>
  </w:footnote>
  <w:footnote w:type="continuationSeparator" w:id="0">
    <w:p w14:paraId="58861AC0" w14:textId="77777777" w:rsidR="003E1F20" w:rsidRDefault="003E1F20" w:rsidP="00FF2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2" w14:textId="1D7D342E" w:rsidR="00B744B4" w:rsidRDefault="00F9353B" w:rsidP="00F266C3">
    <w:pPr>
      <w:pStyle w:val="Header"/>
      <w:tabs>
        <w:tab w:val="clear" w:pos="4536"/>
        <w:tab w:val="clear" w:pos="9072"/>
        <w:tab w:val="center" w:pos="4678"/>
        <w:tab w:val="right" w:pos="9639"/>
      </w:tabs>
      <w:ind w:left="-567"/>
    </w:pPr>
    <w:r>
      <w:drawing>
        <wp:anchor distT="0" distB="0" distL="114300" distR="114300" simplePos="0" relativeHeight="251660288" behindDoc="1" locked="0" layoutInCell="1" allowOverlap="1" wp14:anchorId="6747986F" wp14:editId="2FBC38F3">
          <wp:simplePos x="0" y="0"/>
          <wp:positionH relativeFrom="page">
            <wp:posOffset>0</wp:posOffset>
          </wp:positionH>
          <wp:positionV relativeFrom="page">
            <wp:align>top</wp:align>
          </wp:positionV>
          <wp:extent cx="7592400" cy="1303200"/>
          <wp:effectExtent l="0" t="0" r="254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592400" cy="130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7" w14:textId="4A3ED5DF" w:rsidR="00B744B4" w:rsidRPr="00C77FA7" w:rsidRDefault="002A0ED8" w:rsidP="00F266C3">
    <w:pPr>
      <w:pStyle w:val="headertext"/>
      <w:ind w:left="-567"/>
    </w:pPr>
    <w:r>
      <w:drawing>
        <wp:anchor distT="0" distB="0" distL="114300" distR="114300" simplePos="0" relativeHeight="251658240" behindDoc="1" locked="0" layoutInCell="1" allowOverlap="1" wp14:anchorId="679FB655" wp14:editId="62C8C6D2">
          <wp:simplePos x="0" y="0"/>
          <wp:positionH relativeFrom="page">
            <wp:posOffset>0</wp:posOffset>
          </wp:positionH>
          <wp:positionV relativeFrom="page">
            <wp:posOffset>0</wp:posOffset>
          </wp:positionV>
          <wp:extent cx="7560000" cy="129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560000" cy="12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8DA"/>
    <w:multiLevelType w:val="multilevel"/>
    <w:tmpl w:val="C11AB454"/>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007E76"/>
    <w:multiLevelType w:val="hybridMultilevel"/>
    <w:tmpl w:val="B080CC4A"/>
    <w:lvl w:ilvl="0" w:tplc="1C090017">
      <w:start w:val="1"/>
      <w:numFmt w:val="lowerLetter"/>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 w15:restartNumberingAfterBreak="0">
    <w:nsid w:val="0D7333F4"/>
    <w:multiLevelType w:val="multilevel"/>
    <w:tmpl w:val="BC34CBF4"/>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005EC5"/>
    <w:multiLevelType w:val="hybridMultilevel"/>
    <w:tmpl w:val="D3482EB6"/>
    <w:lvl w:ilvl="0" w:tplc="C6E007A2">
      <w:start w:val="1"/>
      <w:numFmt w:val="bullet"/>
      <w:pStyle w:val="listbullet1"/>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69D356C"/>
    <w:multiLevelType w:val="multilevel"/>
    <w:tmpl w:val="72B28886"/>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F15E11"/>
    <w:multiLevelType w:val="multilevel"/>
    <w:tmpl w:val="02303872"/>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AE45CE"/>
    <w:multiLevelType w:val="hybridMultilevel"/>
    <w:tmpl w:val="486601E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B3A2FFA"/>
    <w:multiLevelType w:val="multilevel"/>
    <w:tmpl w:val="88E4272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9677BE"/>
    <w:multiLevelType w:val="hybridMultilevel"/>
    <w:tmpl w:val="E60C00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D3557C"/>
    <w:multiLevelType w:val="hybridMultilevel"/>
    <w:tmpl w:val="782009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4DF31DE"/>
    <w:multiLevelType w:val="multilevel"/>
    <w:tmpl w:val="8C369388"/>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AC00ED"/>
    <w:multiLevelType w:val="hybridMultilevel"/>
    <w:tmpl w:val="5E8A37A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E400180"/>
    <w:multiLevelType w:val="multilevel"/>
    <w:tmpl w:val="61EE6A28"/>
    <w:lvl w:ilvl="0">
      <w:start w:val="1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9C355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2086120"/>
    <w:multiLevelType w:val="multilevel"/>
    <w:tmpl w:val="B310E444"/>
    <w:lvl w:ilvl="0">
      <w:start w:val="1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E0376E"/>
    <w:multiLevelType w:val="multilevel"/>
    <w:tmpl w:val="86C483D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C57292"/>
    <w:multiLevelType w:val="hybridMultilevel"/>
    <w:tmpl w:val="CC58E640"/>
    <w:lvl w:ilvl="0" w:tplc="1C090017">
      <w:start w:val="1"/>
      <w:numFmt w:val="lowerLetter"/>
      <w:lvlText w:val="%1)"/>
      <w:lvlJc w:val="left"/>
      <w:pPr>
        <w:ind w:left="720" w:hanging="360"/>
      </w:pPr>
      <w:rPr>
        <w:rFont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4E8290B"/>
    <w:multiLevelType w:val="hybridMultilevel"/>
    <w:tmpl w:val="7B04EFBA"/>
    <w:lvl w:ilvl="0" w:tplc="1C090017">
      <w:start w:val="1"/>
      <w:numFmt w:val="lowerLetter"/>
      <w:lvlText w:val="%1)"/>
      <w:lvlJc w:val="left"/>
      <w:pPr>
        <w:ind w:left="720" w:hanging="360"/>
      </w:pPr>
      <w:rPr>
        <w:rFont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66A13ED"/>
    <w:multiLevelType w:val="hybridMultilevel"/>
    <w:tmpl w:val="2B0822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2F16E6"/>
    <w:multiLevelType w:val="hybridMultilevel"/>
    <w:tmpl w:val="5CD86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F91DC9"/>
    <w:multiLevelType w:val="multilevel"/>
    <w:tmpl w:val="CBC2890E"/>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6886912"/>
    <w:multiLevelType w:val="multilevel"/>
    <w:tmpl w:val="4AB2006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C42D96"/>
    <w:multiLevelType w:val="hybridMultilevel"/>
    <w:tmpl w:val="6BBEF7DC"/>
    <w:lvl w:ilvl="0" w:tplc="04090001">
      <w:start w:val="1"/>
      <w:numFmt w:val="bullet"/>
      <w:lvlText w:val=""/>
      <w:lvlJc w:val="left"/>
      <w:pPr>
        <w:tabs>
          <w:tab w:val="num" w:pos="720"/>
        </w:tabs>
        <w:ind w:left="720" w:hanging="360"/>
      </w:pPr>
      <w:rPr>
        <w:rFonts w:ascii="Symbol" w:hAnsi="Symbol" w:hint="default"/>
      </w:rPr>
    </w:lvl>
    <w:lvl w:ilvl="1" w:tplc="F09C1FC4">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620E9C"/>
    <w:multiLevelType w:val="multilevel"/>
    <w:tmpl w:val="4C0834DA"/>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59F59F1"/>
    <w:multiLevelType w:val="hybridMultilevel"/>
    <w:tmpl w:val="7A64B8F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5" w15:restartNumberingAfterBreak="0">
    <w:nsid w:val="66CE3998"/>
    <w:multiLevelType w:val="hybridMultilevel"/>
    <w:tmpl w:val="DCE02D20"/>
    <w:lvl w:ilvl="0" w:tplc="1C090017">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6" w15:restartNumberingAfterBreak="0">
    <w:nsid w:val="69941F0F"/>
    <w:multiLevelType w:val="hybridMultilevel"/>
    <w:tmpl w:val="5B8C95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9AA671E"/>
    <w:multiLevelType w:val="hybridMultilevel"/>
    <w:tmpl w:val="A3B4DF9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EA62CD7"/>
    <w:multiLevelType w:val="hybridMultilevel"/>
    <w:tmpl w:val="400462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203006"/>
    <w:multiLevelType w:val="hybridMultilevel"/>
    <w:tmpl w:val="FACE4CD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20F6C2F"/>
    <w:multiLevelType w:val="multilevel"/>
    <w:tmpl w:val="25A233D2"/>
    <w:lvl w:ilvl="0">
      <w:start w:val="4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5482310"/>
    <w:multiLevelType w:val="hybridMultilevel"/>
    <w:tmpl w:val="A0FE9FDA"/>
    <w:lvl w:ilvl="0" w:tplc="04090001">
      <w:start w:val="1"/>
      <w:numFmt w:val="bulle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2" w15:restartNumberingAfterBreak="0">
    <w:nsid w:val="77913691"/>
    <w:multiLevelType w:val="hybridMultilevel"/>
    <w:tmpl w:val="1444D062"/>
    <w:lvl w:ilvl="0" w:tplc="3DAC6C50">
      <w:start w:val="1"/>
      <w:numFmt w:val="lowerLetter"/>
      <w:lvlText w:val="%1)"/>
      <w:lvlJc w:val="left"/>
      <w:pPr>
        <w:tabs>
          <w:tab w:val="num" w:pos="720"/>
        </w:tabs>
        <w:ind w:left="720" w:hanging="360"/>
      </w:pPr>
      <w:rPr>
        <w:rFonts w:ascii="Arial" w:eastAsia="Times New Roman" w:hAnsi="Arial" w:cs="Arial"/>
      </w:rPr>
    </w:lvl>
    <w:lvl w:ilvl="1" w:tplc="1C090017">
      <w:start w:val="1"/>
      <w:numFmt w:val="lowerLetter"/>
      <w:lvlText w:val="%2)"/>
      <w:lvlJc w:val="left"/>
      <w:pPr>
        <w:tabs>
          <w:tab w:val="num" w:pos="1440"/>
        </w:tabs>
        <w:ind w:left="1440" w:hanging="360"/>
      </w:p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8680E0A"/>
    <w:multiLevelType w:val="multilevel"/>
    <w:tmpl w:val="B664894E"/>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32"/>
  </w:num>
  <w:num w:numId="3">
    <w:abstractNumId w:val="1"/>
  </w:num>
  <w:num w:numId="4">
    <w:abstractNumId w:val="17"/>
  </w:num>
  <w:num w:numId="5">
    <w:abstractNumId w:val="16"/>
  </w:num>
  <w:num w:numId="6">
    <w:abstractNumId w:val="11"/>
  </w:num>
  <w:num w:numId="7">
    <w:abstractNumId w:val="25"/>
  </w:num>
  <w:num w:numId="8">
    <w:abstractNumId w:val="21"/>
  </w:num>
  <w:num w:numId="9">
    <w:abstractNumId w:val="5"/>
  </w:num>
  <w:num w:numId="10">
    <w:abstractNumId w:val="13"/>
  </w:num>
  <w:num w:numId="11">
    <w:abstractNumId w:val="7"/>
  </w:num>
  <w:num w:numId="12">
    <w:abstractNumId w:val="15"/>
  </w:num>
  <w:num w:numId="13">
    <w:abstractNumId w:val="10"/>
  </w:num>
  <w:num w:numId="14">
    <w:abstractNumId w:val="4"/>
  </w:num>
  <w:num w:numId="15">
    <w:abstractNumId w:val="0"/>
  </w:num>
  <w:num w:numId="16">
    <w:abstractNumId w:val="20"/>
  </w:num>
  <w:num w:numId="17">
    <w:abstractNumId w:val="14"/>
  </w:num>
  <w:num w:numId="18">
    <w:abstractNumId w:val="23"/>
  </w:num>
  <w:num w:numId="19">
    <w:abstractNumId w:val="2"/>
  </w:num>
  <w:num w:numId="20">
    <w:abstractNumId w:val="33"/>
  </w:num>
  <w:num w:numId="21">
    <w:abstractNumId w:val="30"/>
  </w:num>
  <w:num w:numId="22">
    <w:abstractNumId w:val="12"/>
  </w:num>
  <w:num w:numId="23">
    <w:abstractNumId w:val="9"/>
  </w:num>
  <w:num w:numId="24">
    <w:abstractNumId w:val="26"/>
  </w:num>
  <w:num w:numId="25">
    <w:abstractNumId w:val="27"/>
  </w:num>
  <w:num w:numId="26">
    <w:abstractNumId w:val="24"/>
  </w:num>
  <w:num w:numId="27">
    <w:abstractNumId w:val="28"/>
  </w:num>
  <w:num w:numId="28">
    <w:abstractNumId w:val="19"/>
  </w:num>
  <w:num w:numId="29">
    <w:abstractNumId w:val="8"/>
  </w:num>
  <w:num w:numId="30">
    <w:abstractNumId w:val="22"/>
  </w:num>
  <w:num w:numId="31">
    <w:abstractNumId w:val="18"/>
  </w:num>
  <w:num w:numId="32">
    <w:abstractNumId w:val="31"/>
  </w:num>
  <w:num w:numId="33">
    <w:abstractNumId w:val="6"/>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0MLEwMrA0MLA0NTBX0lEKTi0uzszPAykwrAUA5g1+3SwAAAA="/>
  </w:docVars>
  <w:rsids>
    <w:rsidRoot w:val="00B07CDB"/>
    <w:rsid w:val="00030424"/>
    <w:rsid w:val="00032A18"/>
    <w:rsid w:val="00042B14"/>
    <w:rsid w:val="00056F3E"/>
    <w:rsid w:val="000710CD"/>
    <w:rsid w:val="00075434"/>
    <w:rsid w:val="0007561D"/>
    <w:rsid w:val="00076326"/>
    <w:rsid w:val="00076460"/>
    <w:rsid w:val="000841A0"/>
    <w:rsid w:val="000976DE"/>
    <w:rsid w:val="000A0ACA"/>
    <w:rsid w:val="000A18AF"/>
    <w:rsid w:val="000A759E"/>
    <w:rsid w:val="000C0561"/>
    <w:rsid w:val="000C2450"/>
    <w:rsid w:val="000C69D7"/>
    <w:rsid w:val="000C79C5"/>
    <w:rsid w:val="000D3010"/>
    <w:rsid w:val="000E0CB6"/>
    <w:rsid w:val="000F1CF0"/>
    <w:rsid w:val="000F74B8"/>
    <w:rsid w:val="00106E13"/>
    <w:rsid w:val="00111868"/>
    <w:rsid w:val="0011632D"/>
    <w:rsid w:val="001217E1"/>
    <w:rsid w:val="00122C04"/>
    <w:rsid w:val="001234CF"/>
    <w:rsid w:val="001332FF"/>
    <w:rsid w:val="00141931"/>
    <w:rsid w:val="00141EB4"/>
    <w:rsid w:val="001569A6"/>
    <w:rsid w:val="00157BA1"/>
    <w:rsid w:val="0016256C"/>
    <w:rsid w:val="00167AC2"/>
    <w:rsid w:val="00167C2A"/>
    <w:rsid w:val="00174BE3"/>
    <w:rsid w:val="0018374F"/>
    <w:rsid w:val="00190404"/>
    <w:rsid w:val="00190792"/>
    <w:rsid w:val="001908C4"/>
    <w:rsid w:val="00194E60"/>
    <w:rsid w:val="001B62FE"/>
    <w:rsid w:val="001B7A10"/>
    <w:rsid w:val="001C1F92"/>
    <w:rsid w:val="001D5EB4"/>
    <w:rsid w:val="001E6059"/>
    <w:rsid w:val="00202532"/>
    <w:rsid w:val="00224DB4"/>
    <w:rsid w:val="0023015E"/>
    <w:rsid w:val="00230CC7"/>
    <w:rsid w:val="00240EE6"/>
    <w:rsid w:val="00242416"/>
    <w:rsid w:val="00244F15"/>
    <w:rsid w:val="002749F8"/>
    <w:rsid w:val="002833B1"/>
    <w:rsid w:val="002A0ED8"/>
    <w:rsid w:val="002A2C4A"/>
    <w:rsid w:val="002A30AE"/>
    <w:rsid w:val="002A3FBD"/>
    <w:rsid w:val="002C0F50"/>
    <w:rsid w:val="002C4173"/>
    <w:rsid w:val="002D0A79"/>
    <w:rsid w:val="002E4043"/>
    <w:rsid w:val="002F530F"/>
    <w:rsid w:val="00313831"/>
    <w:rsid w:val="00327129"/>
    <w:rsid w:val="00332A9F"/>
    <w:rsid w:val="00334D0B"/>
    <w:rsid w:val="003373BE"/>
    <w:rsid w:val="0035260C"/>
    <w:rsid w:val="003559B0"/>
    <w:rsid w:val="0039369B"/>
    <w:rsid w:val="003A2625"/>
    <w:rsid w:val="003A382A"/>
    <w:rsid w:val="003A5420"/>
    <w:rsid w:val="003B6FF0"/>
    <w:rsid w:val="003C33B6"/>
    <w:rsid w:val="003C44FA"/>
    <w:rsid w:val="003D0112"/>
    <w:rsid w:val="003D2743"/>
    <w:rsid w:val="003D5652"/>
    <w:rsid w:val="003E1F20"/>
    <w:rsid w:val="003F1686"/>
    <w:rsid w:val="003F30A7"/>
    <w:rsid w:val="00417D5A"/>
    <w:rsid w:val="00427AAD"/>
    <w:rsid w:val="0043026C"/>
    <w:rsid w:val="00435372"/>
    <w:rsid w:val="004367C1"/>
    <w:rsid w:val="00445F65"/>
    <w:rsid w:val="00446D12"/>
    <w:rsid w:val="0046282E"/>
    <w:rsid w:val="00473CBA"/>
    <w:rsid w:val="00482496"/>
    <w:rsid w:val="00487C31"/>
    <w:rsid w:val="004A5F4E"/>
    <w:rsid w:val="004A75BF"/>
    <w:rsid w:val="004B2EF6"/>
    <w:rsid w:val="004B3E4A"/>
    <w:rsid w:val="004C547A"/>
    <w:rsid w:val="004C6F9F"/>
    <w:rsid w:val="004D60E5"/>
    <w:rsid w:val="004E1FA0"/>
    <w:rsid w:val="00500C88"/>
    <w:rsid w:val="00501484"/>
    <w:rsid w:val="00524F25"/>
    <w:rsid w:val="005353A4"/>
    <w:rsid w:val="005468D8"/>
    <w:rsid w:val="00595085"/>
    <w:rsid w:val="00596EA1"/>
    <w:rsid w:val="005A189F"/>
    <w:rsid w:val="005B3A80"/>
    <w:rsid w:val="005D2AAE"/>
    <w:rsid w:val="005D3C70"/>
    <w:rsid w:val="005D7882"/>
    <w:rsid w:val="005F7087"/>
    <w:rsid w:val="006001CE"/>
    <w:rsid w:val="00602A7D"/>
    <w:rsid w:val="00605F61"/>
    <w:rsid w:val="00610FA9"/>
    <w:rsid w:val="006317FE"/>
    <w:rsid w:val="006348EB"/>
    <w:rsid w:val="00635167"/>
    <w:rsid w:val="0064163D"/>
    <w:rsid w:val="006540FC"/>
    <w:rsid w:val="00656093"/>
    <w:rsid w:val="0065796D"/>
    <w:rsid w:val="00662FCD"/>
    <w:rsid w:val="00664965"/>
    <w:rsid w:val="00686F55"/>
    <w:rsid w:val="006959C0"/>
    <w:rsid w:val="006A4C53"/>
    <w:rsid w:val="006C45A8"/>
    <w:rsid w:val="006C6928"/>
    <w:rsid w:val="006D068D"/>
    <w:rsid w:val="006D546A"/>
    <w:rsid w:val="006F304E"/>
    <w:rsid w:val="00714392"/>
    <w:rsid w:val="00715760"/>
    <w:rsid w:val="00715E14"/>
    <w:rsid w:val="00717155"/>
    <w:rsid w:val="00727F7F"/>
    <w:rsid w:val="007570A3"/>
    <w:rsid w:val="007638DE"/>
    <w:rsid w:val="00765768"/>
    <w:rsid w:val="00767482"/>
    <w:rsid w:val="00771F44"/>
    <w:rsid w:val="00772727"/>
    <w:rsid w:val="00774A04"/>
    <w:rsid w:val="007A3446"/>
    <w:rsid w:val="007C0176"/>
    <w:rsid w:val="007C1D32"/>
    <w:rsid w:val="007C2F44"/>
    <w:rsid w:val="007D6D4A"/>
    <w:rsid w:val="007D7214"/>
    <w:rsid w:val="007E07D9"/>
    <w:rsid w:val="007E307E"/>
    <w:rsid w:val="008023B7"/>
    <w:rsid w:val="00803D55"/>
    <w:rsid w:val="00826260"/>
    <w:rsid w:val="0083181D"/>
    <w:rsid w:val="00833125"/>
    <w:rsid w:val="00847983"/>
    <w:rsid w:val="008513A4"/>
    <w:rsid w:val="008543A1"/>
    <w:rsid w:val="008702B6"/>
    <w:rsid w:val="008928FD"/>
    <w:rsid w:val="00893BDD"/>
    <w:rsid w:val="008B688F"/>
    <w:rsid w:val="008C2791"/>
    <w:rsid w:val="008C69A1"/>
    <w:rsid w:val="008D24D0"/>
    <w:rsid w:val="008D39BD"/>
    <w:rsid w:val="008D7D2F"/>
    <w:rsid w:val="008E4A7F"/>
    <w:rsid w:val="008F2898"/>
    <w:rsid w:val="00902E16"/>
    <w:rsid w:val="00913ABE"/>
    <w:rsid w:val="00931A22"/>
    <w:rsid w:val="00932B72"/>
    <w:rsid w:val="00940A5D"/>
    <w:rsid w:val="00941539"/>
    <w:rsid w:val="009440CC"/>
    <w:rsid w:val="00953F88"/>
    <w:rsid w:val="00954A6F"/>
    <w:rsid w:val="009604DE"/>
    <w:rsid w:val="0097475D"/>
    <w:rsid w:val="00974C64"/>
    <w:rsid w:val="00977FD0"/>
    <w:rsid w:val="009835C2"/>
    <w:rsid w:val="009A0F11"/>
    <w:rsid w:val="009B4837"/>
    <w:rsid w:val="009D566B"/>
    <w:rsid w:val="009E13F2"/>
    <w:rsid w:val="009E3204"/>
    <w:rsid w:val="00A03769"/>
    <w:rsid w:val="00A427EF"/>
    <w:rsid w:val="00A45813"/>
    <w:rsid w:val="00A6511A"/>
    <w:rsid w:val="00A74179"/>
    <w:rsid w:val="00A84874"/>
    <w:rsid w:val="00AA417C"/>
    <w:rsid w:val="00AA5698"/>
    <w:rsid w:val="00AA5C09"/>
    <w:rsid w:val="00AC067C"/>
    <w:rsid w:val="00AD3F79"/>
    <w:rsid w:val="00AD7DEE"/>
    <w:rsid w:val="00AE31FF"/>
    <w:rsid w:val="00B07478"/>
    <w:rsid w:val="00B07CDB"/>
    <w:rsid w:val="00B16B18"/>
    <w:rsid w:val="00B26482"/>
    <w:rsid w:val="00B3793A"/>
    <w:rsid w:val="00B744B4"/>
    <w:rsid w:val="00B75B59"/>
    <w:rsid w:val="00B875D4"/>
    <w:rsid w:val="00BB0B46"/>
    <w:rsid w:val="00BB6C3D"/>
    <w:rsid w:val="00BC329C"/>
    <w:rsid w:val="00BC54F8"/>
    <w:rsid w:val="00BC5959"/>
    <w:rsid w:val="00BC7A9A"/>
    <w:rsid w:val="00BE0164"/>
    <w:rsid w:val="00BF4066"/>
    <w:rsid w:val="00BF46C8"/>
    <w:rsid w:val="00BF7447"/>
    <w:rsid w:val="00C20387"/>
    <w:rsid w:val="00C22A4B"/>
    <w:rsid w:val="00C30312"/>
    <w:rsid w:val="00C41CF8"/>
    <w:rsid w:val="00C46067"/>
    <w:rsid w:val="00C531E2"/>
    <w:rsid w:val="00C55005"/>
    <w:rsid w:val="00C602AC"/>
    <w:rsid w:val="00C62B40"/>
    <w:rsid w:val="00C63D4B"/>
    <w:rsid w:val="00C70382"/>
    <w:rsid w:val="00C71684"/>
    <w:rsid w:val="00C72500"/>
    <w:rsid w:val="00C77FA7"/>
    <w:rsid w:val="00C9402D"/>
    <w:rsid w:val="00CB4E67"/>
    <w:rsid w:val="00CB5C14"/>
    <w:rsid w:val="00CC332B"/>
    <w:rsid w:val="00CD0AFA"/>
    <w:rsid w:val="00CF2C83"/>
    <w:rsid w:val="00CF2DE8"/>
    <w:rsid w:val="00D0204D"/>
    <w:rsid w:val="00D05D71"/>
    <w:rsid w:val="00D1244A"/>
    <w:rsid w:val="00D20FEA"/>
    <w:rsid w:val="00D2507C"/>
    <w:rsid w:val="00D32E20"/>
    <w:rsid w:val="00D40281"/>
    <w:rsid w:val="00D55CA7"/>
    <w:rsid w:val="00D609A8"/>
    <w:rsid w:val="00D6473C"/>
    <w:rsid w:val="00D82ECD"/>
    <w:rsid w:val="00D9205C"/>
    <w:rsid w:val="00DB5A14"/>
    <w:rsid w:val="00DC00DB"/>
    <w:rsid w:val="00DC059E"/>
    <w:rsid w:val="00DD0398"/>
    <w:rsid w:val="00DE5B83"/>
    <w:rsid w:val="00DF362D"/>
    <w:rsid w:val="00DF6744"/>
    <w:rsid w:val="00DF6C2F"/>
    <w:rsid w:val="00E00E86"/>
    <w:rsid w:val="00E1771D"/>
    <w:rsid w:val="00E25587"/>
    <w:rsid w:val="00E33207"/>
    <w:rsid w:val="00E337D9"/>
    <w:rsid w:val="00E530E4"/>
    <w:rsid w:val="00E642EB"/>
    <w:rsid w:val="00E70E2A"/>
    <w:rsid w:val="00E72584"/>
    <w:rsid w:val="00E87412"/>
    <w:rsid w:val="00E875A4"/>
    <w:rsid w:val="00E94256"/>
    <w:rsid w:val="00EA0A8C"/>
    <w:rsid w:val="00EA0CCD"/>
    <w:rsid w:val="00EA4BCA"/>
    <w:rsid w:val="00EB360E"/>
    <w:rsid w:val="00EB6EA6"/>
    <w:rsid w:val="00EB74E0"/>
    <w:rsid w:val="00EC3AD9"/>
    <w:rsid w:val="00EC47A3"/>
    <w:rsid w:val="00ED772B"/>
    <w:rsid w:val="00EE5DF7"/>
    <w:rsid w:val="00EF7FE4"/>
    <w:rsid w:val="00F02965"/>
    <w:rsid w:val="00F25139"/>
    <w:rsid w:val="00F266C3"/>
    <w:rsid w:val="00F42406"/>
    <w:rsid w:val="00F51D5E"/>
    <w:rsid w:val="00F5305A"/>
    <w:rsid w:val="00F53E1C"/>
    <w:rsid w:val="00F57CBD"/>
    <w:rsid w:val="00F60B60"/>
    <w:rsid w:val="00F61383"/>
    <w:rsid w:val="00F6659C"/>
    <w:rsid w:val="00F70AD7"/>
    <w:rsid w:val="00F77456"/>
    <w:rsid w:val="00F9353B"/>
    <w:rsid w:val="00F942AC"/>
    <w:rsid w:val="00FC595E"/>
    <w:rsid w:val="00FD3DD9"/>
    <w:rsid w:val="00FF2569"/>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E625A0"/>
  <w15:docId w15:val="{0F8E02AE-B331-46EC-A06E-A6C9BDAE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5D"/>
    <w:rPr>
      <w:rFonts w:ascii="Arial" w:hAnsi="Arial"/>
      <w:noProof/>
      <w:lang w:val="en-GB"/>
    </w:rPr>
  </w:style>
  <w:style w:type="paragraph" w:styleId="Heading1">
    <w:name w:val="heading 1"/>
    <w:basedOn w:val="Normal"/>
    <w:next w:val="BodyText1"/>
    <w:link w:val="Heading1Char"/>
    <w:uiPriority w:val="9"/>
    <w:qFormat/>
    <w:rsid w:val="00D6473C"/>
    <w:pPr>
      <w:keepNext/>
      <w:keepLines/>
      <w:spacing w:before="360" w:after="120"/>
      <w:outlineLvl w:val="0"/>
    </w:pPr>
    <w:rPr>
      <w:rFonts w:eastAsiaTheme="majorEastAsia" w:cstheme="majorBidi"/>
      <w:b/>
      <w:bCs/>
      <w:color w:val="EE8422"/>
      <w:sz w:val="28"/>
      <w:szCs w:val="28"/>
    </w:rPr>
  </w:style>
  <w:style w:type="paragraph" w:styleId="Heading2">
    <w:name w:val="heading 2"/>
    <w:basedOn w:val="Normal"/>
    <w:next w:val="BodyText1"/>
    <w:link w:val="Heading2Char"/>
    <w:uiPriority w:val="9"/>
    <w:unhideWhenUsed/>
    <w:qFormat/>
    <w:rsid w:val="002A30AE"/>
    <w:pPr>
      <w:keepNext/>
      <w:keepLines/>
      <w:spacing w:before="240" w:after="120"/>
      <w:outlineLvl w:val="1"/>
    </w:pPr>
    <w:rPr>
      <w:rFonts w:eastAsiaTheme="majorEastAsia" w:cstheme="majorBidi"/>
      <w:b/>
      <w:bCs/>
      <w:color w:val="EE8422"/>
      <w:sz w:val="24"/>
      <w:szCs w:val="26"/>
    </w:rPr>
  </w:style>
  <w:style w:type="paragraph" w:styleId="Heading3">
    <w:name w:val="heading 3"/>
    <w:basedOn w:val="Normal"/>
    <w:next w:val="BodyText1"/>
    <w:link w:val="Heading3Char"/>
    <w:uiPriority w:val="9"/>
    <w:unhideWhenUsed/>
    <w:qFormat/>
    <w:rsid w:val="00445F65"/>
    <w:pPr>
      <w:keepNext/>
      <w:keepLines/>
      <w:spacing w:before="200" w:after="120"/>
      <w:outlineLvl w:val="2"/>
    </w:pPr>
    <w:rPr>
      <w:rFonts w:eastAsiaTheme="majorEastAsia" w:cstheme="majorBidi"/>
      <w:b/>
      <w:bCs/>
      <w:color w:val="EE842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oofding_tabeltext"/>
    <w:basedOn w:val="Normal"/>
    <w:link w:val="HeaderChar"/>
    <w:uiPriority w:val="99"/>
    <w:unhideWhenUsed/>
    <w:rsid w:val="00FF2569"/>
    <w:pPr>
      <w:tabs>
        <w:tab w:val="center" w:pos="4536"/>
        <w:tab w:val="right" w:pos="9072"/>
      </w:tabs>
      <w:spacing w:after="0" w:line="240" w:lineRule="auto"/>
    </w:pPr>
  </w:style>
  <w:style w:type="character" w:customStyle="1" w:styleId="HeaderChar">
    <w:name w:val="Header Char"/>
    <w:aliases w:val="hoofding_tabeltext Char"/>
    <w:basedOn w:val="DefaultParagraphFont"/>
    <w:link w:val="Header"/>
    <w:uiPriority w:val="99"/>
    <w:rsid w:val="00FF2569"/>
  </w:style>
  <w:style w:type="paragraph" w:styleId="Footer">
    <w:name w:val="footer"/>
    <w:basedOn w:val="Normal"/>
    <w:link w:val="FooterChar"/>
    <w:uiPriority w:val="99"/>
    <w:unhideWhenUsed/>
    <w:rsid w:val="00F942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F2569"/>
    <w:rPr>
      <w:rFonts w:ascii="Arial" w:hAnsi="Arial"/>
    </w:rPr>
  </w:style>
  <w:style w:type="paragraph" w:styleId="BalloonText">
    <w:name w:val="Balloon Text"/>
    <w:basedOn w:val="Normal"/>
    <w:link w:val="BalloonTextChar"/>
    <w:uiPriority w:val="99"/>
    <w:semiHidden/>
    <w:unhideWhenUsed/>
    <w:rsid w:val="00FF2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569"/>
    <w:rPr>
      <w:rFonts w:ascii="Tahoma" w:hAnsi="Tahoma" w:cs="Tahoma"/>
      <w:sz w:val="16"/>
      <w:szCs w:val="16"/>
    </w:rPr>
  </w:style>
  <w:style w:type="paragraph" w:customStyle="1" w:styleId="titelbladtitel">
    <w:name w:val="titelblad_titel"/>
    <w:basedOn w:val="Normal"/>
    <w:rsid w:val="00B07478"/>
    <w:pPr>
      <w:spacing w:after="0" w:line="240" w:lineRule="auto"/>
    </w:pPr>
    <w:rPr>
      <w:b/>
      <w:color w:val="6D230A"/>
      <w:sz w:val="52"/>
    </w:rPr>
  </w:style>
  <w:style w:type="table" w:styleId="TableGrid">
    <w:name w:val="Table Grid"/>
    <w:aliases w:val="Puratos"/>
    <w:basedOn w:val="TableNormal"/>
    <w:uiPriority w:val="59"/>
    <w:rsid w:val="00D0204D"/>
    <w:pPr>
      <w:spacing w:after="0" w:line="240" w:lineRule="auto"/>
      <w:jc w:val="center"/>
    </w:pPr>
    <w:rPr>
      <w:rFonts w:ascii="Arial" w:hAnsi="Arial"/>
      <w:sz w:val="20"/>
    </w:rPr>
    <w:tblPr>
      <w:tblStyleRowBandSize w:val="1"/>
      <w:tblStyleColBandSize w:val="1"/>
    </w:tblPr>
    <w:tcPr>
      <w:shd w:val="clear" w:color="auto" w:fill="auto"/>
      <w:vAlign w:val="center"/>
    </w:tcPr>
    <w:tblStylePr w:type="firstRow">
      <w:pPr>
        <w:jc w:val="center"/>
      </w:pPr>
      <w:rPr>
        <w:rFonts w:ascii="Arial" w:hAnsi="Arial"/>
        <w:b/>
        <w:color w:val="FFFFFF" w:themeColor="background1"/>
        <w:sz w:val="20"/>
      </w:rPr>
      <w:tblPr/>
      <w:trPr>
        <w:tblHeader/>
      </w:trPr>
      <w:tcPr>
        <w:shd w:val="clear" w:color="auto" w:fill="EE8422"/>
      </w:tcPr>
    </w:tblStylePr>
    <w:tblStylePr w:type="band1Horz">
      <w:tblPr/>
      <w:tcPr>
        <w:tcBorders>
          <w:bottom w:val="single" w:sz="6" w:space="0" w:color="F4AF70"/>
        </w:tcBorders>
        <w:shd w:val="clear" w:color="auto" w:fill="auto"/>
      </w:tcPr>
    </w:tblStylePr>
    <w:tblStylePr w:type="band2Horz">
      <w:tblPr/>
      <w:tcPr>
        <w:tcBorders>
          <w:bottom w:val="single" w:sz="6" w:space="0" w:color="F4AF70"/>
        </w:tcBorders>
        <w:shd w:val="clear" w:color="auto" w:fill="auto"/>
      </w:tcPr>
    </w:tblStylePr>
  </w:style>
  <w:style w:type="paragraph" w:customStyle="1" w:styleId="ingredtext">
    <w:name w:val="ingred. text"/>
    <w:basedOn w:val="Normal"/>
    <w:rsid w:val="00240EE6"/>
    <w:pPr>
      <w:spacing w:before="60" w:after="0" w:line="360" w:lineRule="auto"/>
    </w:pPr>
    <w:rPr>
      <w:sz w:val="14"/>
      <w:szCs w:val="14"/>
    </w:rPr>
  </w:style>
  <w:style w:type="paragraph" w:customStyle="1" w:styleId="preparationtext">
    <w:name w:val="preparation text"/>
    <w:basedOn w:val="Normal"/>
    <w:rsid w:val="00953F88"/>
    <w:pPr>
      <w:spacing w:before="60" w:after="0" w:line="240" w:lineRule="auto"/>
    </w:pPr>
    <w:rPr>
      <w:sz w:val="17"/>
      <w:szCs w:val="17"/>
    </w:rPr>
  </w:style>
  <w:style w:type="paragraph" w:customStyle="1" w:styleId="Introductiontext">
    <w:name w:val="Introduction text"/>
    <w:basedOn w:val="Normal"/>
    <w:rsid w:val="0097475D"/>
    <w:pPr>
      <w:spacing w:after="0" w:line="240" w:lineRule="auto"/>
      <w:jc w:val="right"/>
    </w:pPr>
  </w:style>
  <w:style w:type="paragraph" w:customStyle="1" w:styleId="Productname">
    <w:name w:val="Product name"/>
    <w:basedOn w:val="Header"/>
    <w:rsid w:val="003C33B6"/>
    <w:pPr>
      <w:tabs>
        <w:tab w:val="clear" w:pos="4536"/>
        <w:tab w:val="left" w:pos="2268"/>
      </w:tabs>
    </w:pPr>
    <w:rPr>
      <w:sz w:val="28"/>
      <w:szCs w:val="28"/>
    </w:rPr>
  </w:style>
  <w:style w:type="paragraph" w:customStyle="1" w:styleId="BodyText1">
    <w:name w:val="Body Text1"/>
    <w:basedOn w:val="Normal"/>
    <w:qFormat/>
    <w:rsid w:val="00042B14"/>
    <w:pPr>
      <w:spacing w:after="120" w:line="240" w:lineRule="auto"/>
    </w:pPr>
    <w:rPr>
      <w:rFonts w:ascii="Constantia" w:hAnsi="Constantia"/>
      <w:sz w:val="20"/>
    </w:rPr>
  </w:style>
  <w:style w:type="paragraph" w:customStyle="1" w:styleId="voedingswaardentabel">
    <w:name w:val="voedingswaarden_tabel"/>
    <w:basedOn w:val="BodyText1"/>
    <w:rsid w:val="0097475D"/>
    <w:pPr>
      <w:spacing w:after="0"/>
      <w:jc w:val="right"/>
    </w:pPr>
    <w:rPr>
      <w:sz w:val="11"/>
      <w:szCs w:val="14"/>
    </w:rPr>
  </w:style>
  <w:style w:type="paragraph" w:customStyle="1" w:styleId="Benefittext">
    <w:name w:val="Benefit text"/>
    <w:basedOn w:val="Introductiontext"/>
    <w:rsid w:val="003D2743"/>
    <w:rPr>
      <w:sz w:val="17"/>
      <w:szCs w:val="17"/>
    </w:rPr>
  </w:style>
  <w:style w:type="character" w:customStyle="1" w:styleId="Heading1Char">
    <w:name w:val="Heading 1 Char"/>
    <w:basedOn w:val="DefaultParagraphFont"/>
    <w:link w:val="Heading1"/>
    <w:uiPriority w:val="9"/>
    <w:rsid w:val="00D6473C"/>
    <w:rPr>
      <w:rFonts w:ascii="Arial" w:eastAsiaTheme="majorEastAsia" w:hAnsi="Arial" w:cstheme="majorBidi"/>
      <w:b/>
      <w:bCs/>
      <w:color w:val="EE8422"/>
      <w:sz w:val="28"/>
      <w:szCs w:val="28"/>
    </w:rPr>
  </w:style>
  <w:style w:type="paragraph" w:styleId="DocumentMap">
    <w:name w:val="Document Map"/>
    <w:basedOn w:val="Normal"/>
    <w:link w:val="DocumentMapChar"/>
    <w:uiPriority w:val="99"/>
    <w:semiHidden/>
    <w:unhideWhenUsed/>
    <w:rsid w:val="0032712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7129"/>
    <w:rPr>
      <w:rFonts w:ascii="Tahoma" w:hAnsi="Tahoma" w:cs="Tahoma"/>
      <w:sz w:val="16"/>
      <w:szCs w:val="16"/>
    </w:rPr>
  </w:style>
  <w:style w:type="paragraph" w:customStyle="1" w:styleId="Titelbladondertitel">
    <w:name w:val="Titelblad_ondertitel"/>
    <w:basedOn w:val="BodyText1"/>
    <w:rsid w:val="002F530F"/>
    <w:rPr>
      <w:sz w:val="40"/>
    </w:rPr>
  </w:style>
  <w:style w:type="paragraph" w:customStyle="1" w:styleId="footertitel">
    <w:name w:val="footer_titel"/>
    <w:basedOn w:val="Footer"/>
    <w:qFormat/>
    <w:rsid w:val="004C547A"/>
    <w:pPr>
      <w:tabs>
        <w:tab w:val="clear" w:pos="4536"/>
        <w:tab w:val="clear" w:pos="9072"/>
        <w:tab w:val="left" w:pos="2127"/>
        <w:tab w:val="left" w:pos="5103"/>
      </w:tabs>
    </w:pPr>
    <w:rPr>
      <w:color w:val="893300"/>
      <w:sz w:val="18"/>
      <w:szCs w:val="18"/>
    </w:rPr>
  </w:style>
  <w:style w:type="paragraph" w:customStyle="1" w:styleId="footernr">
    <w:name w:val="footer_nr"/>
    <w:basedOn w:val="footertitel"/>
    <w:rsid w:val="00122C04"/>
    <w:pPr>
      <w:tabs>
        <w:tab w:val="right" w:pos="9072"/>
      </w:tabs>
    </w:pPr>
  </w:style>
  <w:style w:type="character" w:customStyle="1" w:styleId="Heading2Char">
    <w:name w:val="Heading 2 Char"/>
    <w:basedOn w:val="DefaultParagraphFont"/>
    <w:link w:val="Heading2"/>
    <w:uiPriority w:val="9"/>
    <w:rsid w:val="002A30AE"/>
    <w:rPr>
      <w:rFonts w:ascii="Arial" w:eastAsiaTheme="majorEastAsia" w:hAnsi="Arial" w:cstheme="majorBidi"/>
      <w:b/>
      <w:bCs/>
      <w:color w:val="EE8422"/>
      <w:sz w:val="24"/>
      <w:szCs w:val="26"/>
    </w:rPr>
  </w:style>
  <w:style w:type="character" w:customStyle="1" w:styleId="Heading3Char">
    <w:name w:val="Heading 3 Char"/>
    <w:basedOn w:val="DefaultParagraphFont"/>
    <w:link w:val="Heading3"/>
    <w:uiPriority w:val="9"/>
    <w:rsid w:val="00445F65"/>
    <w:rPr>
      <w:rFonts w:ascii="Arial" w:eastAsiaTheme="majorEastAsia" w:hAnsi="Arial" w:cstheme="majorBidi"/>
      <w:b/>
      <w:bCs/>
      <w:color w:val="EE8422"/>
      <w:sz w:val="20"/>
    </w:rPr>
  </w:style>
  <w:style w:type="paragraph" w:customStyle="1" w:styleId="Hoofdingtitel">
    <w:name w:val="Hoofding_titel"/>
    <w:basedOn w:val="Header"/>
    <w:rsid w:val="003B6FF0"/>
    <w:pPr>
      <w:tabs>
        <w:tab w:val="clear" w:pos="4536"/>
      </w:tabs>
      <w:spacing w:before="120" w:after="120"/>
      <w:jc w:val="center"/>
    </w:pPr>
    <w:rPr>
      <w:b/>
      <w:color w:val="EE8422"/>
    </w:rPr>
  </w:style>
  <w:style w:type="paragraph" w:customStyle="1" w:styleId="Tabletext">
    <w:name w:val="Table text"/>
    <w:basedOn w:val="BodyText1"/>
    <w:qFormat/>
    <w:rsid w:val="00D55CA7"/>
    <w:pPr>
      <w:spacing w:before="60" w:after="60"/>
      <w:jc w:val="center"/>
    </w:pPr>
  </w:style>
  <w:style w:type="paragraph" w:customStyle="1" w:styleId="ondertitel">
    <w:name w:val="ondertitel"/>
    <w:basedOn w:val="BodyText1"/>
    <w:rsid w:val="00B07478"/>
    <w:pPr>
      <w:spacing w:before="240"/>
    </w:pPr>
    <w:rPr>
      <w:color w:val="D9A500"/>
      <w:sz w:val="28"/>
      <w:szCs w:val="40"/>
    </w:rPr>
  </w:style>
  <w:style w:type="paragraph" w:customStyle="1" w:styleId="Voetnoottekst1">
    <w:name w:val="Voetnoottekst1"/>
    <w:basedOn w:val="BodyText1"/>
    <w:qFormat/>
    <w:rsid w:val="00F942AC"/>
    <w:rPr>
      <w:color w:val="808080" w:themeColor="background1" w:themeShade="80"/>
      <w:sz w:val="16"/>
      <w:szCs w:val="16"/>
    </w:rPr>
  </w:style>
  <w:style w:type="paragraph" w:customStyle="1" w:styleId="listbullet1">
    <w:name w:val="list bullet 1"/>
    <w:basedOn w:val="BodyText1"/>
    <w:qFormat/>
    <w:rsid w:val="009B4837"/>
    <w:pPr>
      <w:numPr>
        <w:numId w:val="1"/>
      </w:numPr>
      <w:spacing w:after="60"/>
      <w:ind w:left="357" w:hanging="357"/>
    </w:pPr>
  </w:style>
  <w:style w:type="paragraph" w:customStyle="1" w:styleId="addressblock">
    <w:name w:val="addressblock"/>
    <w:basedOn w:val="BodyText1"/>
    <w:qFormat/>
    <w:rsid w:val="00042B14"/>
    <w:pPr>
      <w:spacing w:after="0"/>
    </w:pPr>
  </w:style>
  <w:style w:type="character" w:styleId="Hyperlink">
    <w:name w:val="Hyperlink"/>
    <w:basedOn w:val="DefaultParagraphFont"/>
    <w:uiPriority w:val="99"/>
    <w:unhideWhenUsed/>
    <w:rsid w:val="00F77456"/>
    <w:rPr>
      <w:color w:val="0000FF" w:themeColor="hyperlink"/>
      <w:u w:val="single"/>
    </w:rPr>
  </w:style>
  <w:style w:type="paragraph" w:customStyle="1" w:styleId="headertext">
    <w:name w:val="header_text"/>
    <w:basedOn w:val="footertitel"/>
    <w:qFormat/>
    <w:rsid w:val="00C602AC"/>
    <w:pPr>
      <w:tabs>
        <w:tab w:val="clear" w:pos="2127"/>
        <w:tab w:val="clear" w:pos="5103"/>
        <w:tab w:val="left" w:pos="5046"/>
      </w:tabs>
    </w:pPr>
    <w:rPr>
      <w:sz w:val="14"/>
      <w:szCs w:val="14"/>
    </w:rPr>
  </w:style>
  <w:style w:type="paragraph" w:customStyle="1" w:styleId="BasicParagraph">
    <w:name w:val="[Basic Paragraph]"/>
    <w:basedOn w:val="Normal"/>
    <w:uiPriority w:val="99"/>
    <w:rsid w:val="00DC059E"/>
    <w:pPr>
      <w:autoSpaceDE w:val="0"/>
      <w:autoSpaceDN w:val="0"/>
      <w:adjustRightInd w:val="0"/>
      <w:spacing w:after="0" w:line="288" w:lineRule="auto"/>
      <w:textAlignment w:val="center"/>
    </w:pPr>
    <w:rPr>
      <w:rFonts w:ascii="Times" w:hAnsi="Times" w:cs="Times"/>
      <w:noProof w:val="0"/>
      <w:color w:val="000000"/>
      <w:sz w:val="24"/>
      <w:szCs w:val="24"/>
    </w:rPr>
  </w:style>
  <w:style w:type="character" w:styleId="FollowedHyperlink">
    <w:name w:val="FollowedHyperlink"/>
    <w:basedOn w:val="DefaultParagraphFont"/>
    <w:uiPriority w:val="99"/>
    <w:semiHidden/>
    <w:unhideWhenUsed/>
    <w:rsid w:val="00F266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75080">
      <w:bodyDiv w:val="1"/>
      <w:marLeft w:val="0"/>
      <w:marRight w:val="0"/>
      <w:marTop w:val="0"/>
      <w:marBottom w:val="0"/>
      <w:divBdr>
        <w:top w:val="none" w:sz="0" w:space="0" w:color="auto"/>
        <w:left w:val="none" w:sz="0" w:space="0" w:color="auto"/>
        <w:bottom w:val="none" w:sz="0" w:space="0" w:color="auto"/>
        <w:right w:val="none" w:sz="0" w:space="0" w:color="auto"/>
      </w:divBdr>
    </w:div>
    <w:div w:id="1267035520">
      <w:bodyDiv w:val="1"/>
      <w:marLeft w:val="0"/>
      <w:marRight w:val="0"/>
      <w:marTop w:val="0"/>
      <w:marBottom w:val="0"/>
      <w:divBdr>
        <w:top w:val="none" w:sz="0" w:space="0" w:color="auto"/>
        <w:left w:val="none" w:sz="0" w:space="0" w:color="auto"/>
        <w:bottom w:val="none" w:sz="0" w:space="0" w:color="auto"/>
        <w:right w:val="none" w:sz="0" w:space="0" w:color="auto"/>
      </w:divBdr>
    </w:div>
    <w:div w:id="12823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Folder_x0020_Name xmlns="6bed53c8-2f04-4ae4-9f95-aa17eb61a358">12</Folder_x0020_Name>
    <Document_x0020_Type xmlns="6bed53c8-2f04-4ae4-9f95-aa17eb61a358" xsi:nil="true"/>
    <Comments xmlns="6bed53c8-2f04-4ae4-9f95-aa17eb61a358" xsi:nil="true"/>
    <Policy_x0020_Type xmlns="6bed53c8-2f04-4ae4-9f95-aa17eb61a358" xsi:nil="true"/>
    <Status xmlns="6bed53c8-2f04-4ae4-9f95-aa17eb61a358">Active</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550A500E69FA43885005B0B0E3B72B" ma:contentTypeVersion="7" ma:contentTypeDescription="Create a new document." ma:contentTypeScope="" ma:versionID="12c7501fc03b3d73d633cbbcb22a7dfc">
  <xsd:schema xmlns:xsd="http://www.w3.org/2001/XMLSchema" xmlns:xs="http://www.w3.org/2001/XMLSchema" xmlns:p="http://schemas.microsoft.com/office/2006/metadata/properties" xmlns:ns2="6bed53c8-2f04-4ae4-9f95-aa17eb61a358" targetNamespace="http://schemas.microsoft.com/office/2006/metadata/properties" ma:root="true" ma:fieldsID="bb4ac552c4fe556e7b5f5d07be9dfce1" ns2:_="">
    <xsd:import namespace="6bed53c8-2f04-4ae4-9f95-aa17eb61a358"/>
    <xsd:element name="properties">
      <xsd:complexType>
        <xsd:sequence>
          <xsd:element name="documentManagement">
            <xsd:complexType>
              <xsd:all>
                <xsd:element ref="ns2:Folder_x0020_Name"/>
                <xsd:element ref="ns2:Policy_x0020_Type" minOccurs="0"/>
                <xsd:element ref="ns2:Document_x0020_Type" minOccurs="0"/>
                <xsd:element ref="ns2:Comment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d53c8-2f04-4ae4-9f95-aa17eb61a358" elementFormDefault="qualified">
    <xsd:import namespace="http://schemas.microsoft.com/office/2006/documentManagement/types"/>
    <xsd:import namespace="http://schemas.microsoft.com/office/infopath/2007/PartnerControls"/>
    <xsd:element name="Folder_x0020_Name" ma:index="8" ma:displayName="Folder Name" ma:list="{b1ca675c-d887-4e55-9e6d-f4a3ac651149}" ma:internalName="Folder_x0020_Name" ma:readOnly="false" ma:showField="Title">
      <xsd:simpleType>
        <xsd:restriction base="dms:Lookup"/>
      </xsd:simpleType>
    </xsd:element>
    <xsd:element name="Policy_x0020_Type" ma:index="9" nillable="true" ma:displayName="Policy Type" ma:list="{b1ca675c-d887-4e55-9e6d-f4a3ac651149}" ma:internalName="Policy_x0020_Type" ma:showField="Policy_x0020_Type">
      <xsd:simpleType>
        <xsd:restriction base="dms:Lookup"/>
      </xsd:simpleType>
    </xsd:element>
    <xsd:element name="Document_x0020_Type" ma:index="10" nillable="true" ma:displayName="Document Type" ma:list="{b1ca675c-d887-4e55-9e6d-f4a3ac651149}" ma:internalName="Document_x0020_Type" ma:showField="Document_x0020_Type">
      <xsd:simpleType>
        <xsd:restriction base="dms:Lookup"/>
      </xsd:simpleType>
    </xsd:element>
    <xsd:element name="Comments" ma:index="11" nillable="true" ma:displayName="Comments" ma:internalName="Comments">
      <xsd:simpleType>
        <xsd:restriction base="dms:Note">
          <xsd:maxLength value="255"/>
        </xsd:restriction>
      </xsd:simpleType>
    </xsd:element>
    <xsd:element name="Status" ma:index="12" nillable="true" ma:displayName="Status" ma:default="Active" ma:format="Dropdown" ma:internalName="Status">
      <xsd:simpleType>
        <xsd:restriction base="dms:Choice">
          <xsd:enumeration value="Active"/>
          <xsd:enumeration value="Archi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D8D8BC-2E71-4201-86F1-BFF1FEBED085}"/>
</file>

<file path=customXml/itemProps2.xml><?xml version="1.0" encoding="utf-8"?>
<ds:datastoreItem xmlns:ds="http://schemas.openxmlformats.org/officeDocument/2006/customXml" ds:itemID="{3A42E301-9045-D940-9C8F-6133903CB32C}"/>
</file>

<file path=customXml/itemProps3.xml><?xml version="1.0" encoding="utf-8"?>
<ds:datastoreItem xmlns:ds="http://schemas.openxmlformats.org/officeDocument/2006/customXml" ds:itemID="{E905D42D-0681-44C3-BBCD-1204B02EBDF6}"/>
</file>

<file path=customXml/itemProps4.xml><?xml version="1.0" encoding="utf-8"?>
<ds:datastoreItem xmlns:ds="http://schemas.openxmlformats.org/officeDocument/2006/customXml" ds:itemID="{06C6846A-125B-407C-8471-CC1270F25FDF}"/>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2868</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Puratos Letterhead HQ EN</vt: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Isabelle</dc:creator>
  <cp:lastModifiedBy>Kamogelo Tlotleng</cp:lastModifiedBy>
  <cp:revision>2</cp:revision>
  <cp:lastPrinted>2011-11-16T08:14:00Z</cp:lastPrinted>
  <dcterms:created xsi:type="dcterms:W3CDTF">2022-05-18T07:04:00Z</dcterms:created>
  <dcterms:modified xsi:type="dcterms:W3CDTF">2022-05-18T07:04:00Z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0x0101002F550A500E69FA43885005B0B0E3B72B</vt:lpwstr>
  </property>
  <property fmtid="{D5CDD505-2E9C-101B-9397-08002B2CF9AE}" pid="3" name="xd_ProgID">
    <vt:lpwstr/>
  </property>
  <property fmtid="{D5CDD505-2E9C-101B-9397-08002B2CF9AE}" pid="4" name="TemplateUrl">
    <vt:lpwstr/>
  </property>
  <property fmtid="{D5CDD505-2E9C-101B-9397-08002B2CF9AE}" pid="5" name="Order">
    <vt:r8>1900</vt:r8>
  </property>
  <property fmtid="{D5CDD505-2E9C-101B-9397-08002B2CF9AE}" pid="6" name="ContentModel">
    <vt:lpwstr>14;#Template|acdd45e9-8c24-47e5-be94-a3d3cb1ee780</vt:lpwstr>
  </property>
  <property fmtid="{D5CDD505-2E9C-101B-9397-08002B2CF9AE}" pid="7" name="FunctionalDomain">
    <vt:lpwstr>6;#United|c2d2fe46-cb16-4a26-a464-f7a76df80901</vt:lpwstr>
  </property>
  <property fmtid="{D5CDD505-2E9C-101B-9397-08002B2CF9AE}" pid="8" name="Country">
    <vt:lpwstr>3;#Group|6ae15896-846c-4dd6-8b54-f8e950ee7947</vt:lpwstr>
  </property>
  <property fmtid="{D5CDD505-2E9C-101B-9397-08002B2CF9AE}" pid="9" name="xd_Signature">
    <vt:bool>false</vt:bool>
  </property>
  <property fmtid="{D5CDD505-2E9C-101B-9397-08002B2CF9AE}" pid="10" name="idacabb301ea498d8ca28bb8a3b04613">
    <vt:lpwstr>United|c2d2fe46-cb16-4a26-a464-f7a76df80901</vt:lpwstr>
  </property>
  <property fmtid="{D5CDD505-2E9C-101B-9397-08002B2CF9AE}" pid="11" name="h5692f999e3a4f92954f408b67025b61">
    <vt:lpwstr>Group|6ae15896-846c-4dd6-8b54-f8e950ee7947</vt:lpwstr>
  </property>
  <property fmtid="{D5CDD505-2E9C-101B-9397-08002B2CF9AE}" pid="12" name="d568ade0e0c94134a87a05c41c959653">
    <vt:lpwstr>Template|acdd45e9-8c24-47e5-be94-a3d3cb1ee780</vt:lpwstr>
  </property>
  <property fmtid="{D5CDD505-2E9C-101B-9397-08002B2CF9AE}" pid="13" name="ComplianceAssetId">
    <vt:lpwstr/>
  </property>
</Properties>
</file>