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277" w:rsidRPr="005066F0" w:rsidRDefault="001A6277" w:rsidP="001A6277">
      <w:pPr>
        <w:jc w:val="center"/>
        <w:rPr>
          <w:rFonts w:cstheme="minorHAnsi"/>
          <w:b/>
          <w:sz w:val="44"/>
          <w:szCs w:val="20"/>
        </w:rPr>
      </w:pPr>
      <w:r w:rsidRPr="005066F0">
        <w:rPr>
          <w:rFonts w:cstheme="minorHAnsi"/>
          <w:noProof/>
          <w:sz w:val="44"/>
          <w:szCs w:val="20"/>
        </w:rPr>
        <w:drawing>
          <wp:anchor distT="0" distB="0" distL="114300" distR="114300" simplePos="0" relativeHeight="251660288" behindDoc="1" locked="0" layoutInCell="1" allowOverlap="1" wp14:anchorId="4892DE37" wp14:editId="4563CF81">
            <wp:simplePos x="0" y="0"/>
            <wp:positionH relativeFrom="column">
              <wp:posOffset>4463415</wp:posOffset>
            </wp:positionH>
            <wp:positionV relativeFrom="paragraph">
              <wp:posOffset>414020</wp:posOffset>
            </wp:positionV>
            <wp:extent cx="1895475" cy="1038860"/>
            <wp:effectExtent l="0" t="0" r="9525" b="889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03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6F0">
        <w:rPr>
          <w:rFonts w:cstheme="minorHAnsi"/>
          <w:noProof/>
          <w:sz w:val="44"/>
          <w:szCs w:val="20"/>
        </w:rPr>
        <w:drawing>
          <wp:anchor distT="0" distB="0" distL="114300" distR="114300" simplePos="0" relativeHeight="251659264" behindDoc="1" locked="0" layoutInCell="1" allowOverlap="1" wp14:anchorId="211C5471" wp14:editId="56E03EF4">
            <wp:simplePos x="0" y="0"/>
            <wp:positionH relativeFrom="column">
              <wp:posOffset>-718185</wp:posOffset>
            </wp:positionH>
            <wp:positionV relativeFrom="paragraph">
              <wp:posOffset>-356870</wp:posOffset>
            </wp:positionV>
            <wp:extent cx="1435735" cy="1654810"/>
            <wp:effectExtent l="0" t="0" r="0" b="2540"/>
            <wp:wrapNone/>
            <wp:docPr id="9" name="Imagen 9" descr="http://1.bp.blogspot.com/-EEvaRmsi-BU/Uk9tTk5AlrI/AAAAAAAAAIg/oldXjqW987o/s1600/logot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http://1.bp.blogspot.com/-EEvaRmsi-BU/Uk9tTk5AlrI/AAAAAAAAAIg/oldXjqW987o/s1600/logote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65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6F0">
        <w:rPr>
          <w:rFonts w:cstheme="minorHAnsi"/>
          <w:b/>
          <w:sz w:val="44"/>
          <w:szCs w:val="20"/>
        </w:rPr>
        <w:t xml:space="preserve">          Instituto Tecnológico Superior de Jerez</w:t>
      </w:r>
    </w:p>
    <w:p w:rsidR="001A6277" w:rsidRPr="005066F0" w:rsidRDefault="001A6277" w:rsidP="001A6277">
      <w:pPr>
        <w:jc w:val="center"/>
        <w:rPr>
          <w:rFonts w:cstheme="minorHAnsi"/>
          <w:sz w:val="44"/>
          <w:szCs w:val="20"/>
        </w:rPr>
      </w:pPr>
    </w:p>
    <w:p w:rsidR="001A6277" w:rsidRPr="005066F0" w:rsidRDefault="001A6277" w:rsidP="001A6277">
      <w:pPr>
        <w:jc w:val="center"/>
        <w:rPr>
          <w:rFonts w:cstheme="minorHAnsi"/>
          <w:sz w:val="44"/>
          <w:szCs w:val="20"/>
        </w:rPr>
      </w:pPr>
    </w:p>
    <w:p w:rsidR="001A6277" w:rsidRPr="005066F0" w:rsidRDefault="001A6277" w:rsidP="001A6277">
      <w:pPr>
        <w:jc w:val="center"/>
        <w:rPr>
          <w:rFonts w:cstheme="minorHAnsi"/>
          <w:sz w:val="44"/>
          <w:szCs w:val="20"/>
        </w:rPr>
      </w:pPr>
      <w:r w:rsidRPr="005066F0">
        <w:rPr>
          <w:rFonts w:cstheme="minorHAnsi"/>
          <w:sz w:val="44"/>
          <w:szCs w:val="20"/>
        </w:rPr>
        <w:t>Ingeniería en Sistemas Computacionales</w:t>
      </w:r>
    </w:p>
    <w:p w:rsidR="001A6277" w:rsidRPr="005066F0" w:rsidRDefault="001A6277" w:rsidP="001A6277">
      <w:pPr>
        <w:jc w:val="center"/>
        <w:rPr>
          <w:rFonts w:cstheme="minorHAnsi"/>
          <w:sz w:val="44"/>
          <w:szCs w:val="20"/>
        </w:rPr>
      </w:pPr>
    </w:p>
    <w:p w:rsidR="001A6277" w:rsidRPr="005066F0" w:rsidRDefault="001A6277" w:rsidP="001A6277">
      <w:pPr>
        <w:tabs>
          <w:tab w:val="center" w:pos="4419"/>
          <w:tab w:val="left" w:pos="6300"/>
        </w:tabs>
        <w:jc w:val="center"/>
        <w:rPr>
          <w:rFonts w:cstheme="minorHAnsi"/>
          <w:sz w:val="44"/>
          <w:szCs w:val="20"/>
        </w:rPr>
      </w:pPr>
      <w:r>
        <w:rPr>
          <w:rFonts w:cstheme="minorHAnsi"/>
          <w:sz w:val="44"/>
          <w:szCs w:val="20"/>
        </w:rPr>
        <w:t>6</w:t>
      </w:r>
      <w:bookmarkStart w:id="0" w:name="_GoBack"/>
      <w:bookmarkEnd w:id="0"/>
      <w:r w:rsidRPr="005066F0">
        <w:rPr>
          <w:rFonts w:cstheme="minorHAnsi"/>
          <w:sz w:val="44"/>
          <w:szCs w:val="20"/>
        </w:rPr>
        <w:t>to Semestre</w:t>
      </w:r>
    </w:p>
    <w:p w:rsidR="001A6277" w:rsidRPr="005066F0" w:rsidRDefault="001A6277" w:rsidP="001A6277">
      <w:pPr>
        <w:jc w:val="center"/>
        <w:rPr>
          <w:rFonts w:cstheme="minorHAnsi"/>
          <w:sz w:val="44"/>
          <w:szCs w:val="20"/>
        </w:rPr>
      </w:pPr>
    </w:p>
    <w:p w:rsidR="001A6277" w:rsidRPr="005066F0" w:rsidRDefault="001A6277" w:rsidP="001A6277">
      <w:pPr>
        <w:jc w:val="center"/>
        <w:rPr>
          <w:rFonts w:cstheme="minorHAnsi"/>
          <w:b/>
          <w:sz w:val="44"/>
          <w:szCs w:val="20"/>
        </w:rPr>
      </w:pPr>
      <w:r w:rsidRPr="005066F0">
        <w:rPr>
          <w:rFonts w:cstheme="minorHAnsi"/>
          <w:b/>
          <w:sz w:val="44"/>
          <w:szCs w:val="20"/>
        </w:rPr>
        <w:t>Luis Humberto Jacobo García</w:t>
      </w:r>
    </w:p>
    <w:p w:rsidR="001A6277" w:rsidRPr="005066F0" w:rsidRDefault="001A6277" w:rsidP="001A6277">
      <w:pPr>
        <w:jc w:val="center"/>
        <w:rPr>
          <w:rFonts w:cstheme="minorHAnsi"/>
          <w:b/>
          <w:sz w:val="44"/>
          <w:szCs w:val="20"/>
        </w:rPr>
      </w:pPr>
    </w:p>
    <w:p w:rsidR="001A6277" w:rsidRPr="005066F0" w:rsidRDefault="001A6277" w:rsidP="001A6277">
      <w:pPr>
        <w:jc w:val="center"/>
        <w:rPr>
          <w:rFonts w:cstheme="minorHAnsi"/>
          <w:sz w:val="44"/>
          <w:szCs w:val="20"/>
        </w:rPr>
      </w:pPr>
      <w:r w:rsidRPr="005066F0">
        <w:rPr>
          <w:rFonts w:cstheme="minorHAnsi"/>
          <w:sz w:val="44"/>
          <w:szCs w:val="20"/>
        </w:rPr>
        <w:t xml:space="preserve">“Tema </w:t>
      </w:r>
      <w:r>
        <w:rPr>
          <w:rFonts w:cstheme="minorHAnsi"/>
          <w:sz w:val="44"/>
          <w:szCs w:val="20"/>
        </w:rPr>
        <w:t>3</w:t>
      </w:r>
      <w:r w:rsidRPr="005066F0">
        <w:rPr>
          <w:rFonts w:cstheme="minorHAnsi"/>
          <w:sz w:val="44"/>
          <w:szCs w:val="20"/>
        </w:rPr>
        <w:t>”</w:t>
      </w:r>
    </w:p>
    <w:p w:rsidR="001A6277" w:rsidRPr="005066F0" w:rsidRDefault="001A6277" w:rsidP="001A6277">
      <w:pPr>
        <w:jc w:val="center"/>
        <w:rPr>
          <w:rFonts w:cstheme="minorHAnsi"/>
          <w:b/>
          <w:sz w:val="44"/>
          <w:szCs w:val="20"/>
        </w:rPr>
      </w:pPr>
      <w:r w:rsidRPr="005066F0">
        <w:rPr>
          <w:rFonts w:cstheme="minorHAnsi"/>
          <w:b/>
          <w:sz w:val="44"/>
          <w:szCs w:val="20"/>
        </w:rPr>
        <w:t xml:space="preserve"> </w:t>
      </w:r>
    </w:p>
    <w:p w:rsidR="001A6277" w:rsidRPr="005066F0" w:rsidRDefault="001A6277" w:rsidP="001A6277">
      <w:pPr>
        <w:jc w:val="center"/>
        <w:rPr>
          <w:rFonts w:cstheme="minorHAnsi"/>
          <w:sz w:val="44"/>
          <w:szCs w:val="20"/>
        </w:rPr>
      </w:pPr>
      <w:r w:rsidRPr="005066F0">
        <w:rPr>
          <w:rFonts w:cstheme="minorHAnsi"/>
          <w:b/>
          <w:sz w:val="44"/>
          <w:szCs w:val="20"/>
        </w:rPr>
        <w:t>Docente:</w:t>
      </w:r>
      <w:r w:rsidRPr="005066F0">
        <w:rPr>
          <w:rFonts w:cstheme="minorHAnsi"/>
          <w:sz w:val="44"/>
          <w:szCs w:val="20"/>
        </w:rPr>
        <w:t xml:space="preserve"> </w:t>
      </w:r>
      <w:r>
        <w:rPr>
          <w:rFonts w:cstheme="minorHAnsi"/>
          <w:sz w:val="44"/>
          <w:szCs w:val="20"/>
        </w:rPr>
        <w:t>Salvador Acevedo Sandoval</w:t>
      </w:r>
    </w:p>
    <w:p w:rsidR="001A6277" w:rsidRPr="005066F0" w:rsidRDefault="001A6277" w:rsidP="001A6277">
      <w:pPr>
        <w:jc w:val="center"/>
        <w:rPr>
          <w:rFonts w:cstheme="minorHAnsi"/>
          <w:sz w:val="44"/>
          <w:szCs w:val="20"/>
        </w:rPr>
      </w:pPr>
    </w:p>
    <w:p w:rsidR="001A6277" w:rsidRPr="005066F0" w:rsidRDefault="001A6277" w:rsidP="001A6277">
      <w:pPr>
        <w:jc w:val="right"/>
        <w:rPr>
          <w:rFonts w:cstheme="minorHAnsi"/>
          <w:sz w:val="44"/>
          <w:szCs w:val="20"/>
        </w:rPr>
      </w:pPr>
      <w:r>
        <w:rPr>
          <w:rFonts w:cstheme="minorHAnsi"/>
          <w:sz w:val="44"/>
          <w:szCs w:val="20"/>
        </w:rPr>
        <w:t>0</w:t>
      </w:r>
      <w:r>
        <w:rPr>
          <w:rFonts w:cstheme="minorHAnsi"/>
          <w:sz w:val="44"/>
          <w:szCs w:val="20"/>
        </w:rPr>
        <w:t>5</w:t>
      </w:r>
      <w:r w:rsidRPr="005066F0">
        <w:rPr>
          <w:rFonts w:cstheme="minorHAnsi"/>
          <w:sz w:val="44"/>
          <w:szCs w:val="20"/>
        </w:rPr>
        <w:t>/0</w:t>
      </w:r>
      <w:r>
        <w:rPr>
          <w:rFonts w:cstheme="minorHAnsi"/>
          <w:sz w:val="44"/>
          <w:szCs w:val="20"/>
        </w:rPr>
        <w:t>3</w:t>
      </w:r>
      <w:r w:rsidRPr="005066F0">
        <w:rPr>
          <w:rFonts w:cstheme="minorHAnsi"/>
          <w:sz w:val="44"/>
          <w:szCs w:val="20"/>
        </w:rPr>
        <w:t>/2019</w:t>
      </w:r>
    </w:p>
    <w:p w:rsidR="001A6277" w:rsidRPr="005066F0" w:rsidRDefault="001A6277" w:rsidP="001A6277">
      <w:pPr>
        <w:rPr>
          <w:rFonts w:cstheme="minorHAnsi"/>
          <w:sz w:val="44"/>
          <w:szCs w:val="20"/>
        </w:rPr>
      </w:pPr>
    </w:p>
    <w:p w:rsidR="001A6277" w:rsidRPr="005066F0" w:rsidRDefault="001A6277" w:rsidP="001A6277">
      <w:pPr>
        <w:rPr>
          <w:rFonts w:cstheme="minorHAnsi"/>
          <w:sz w:val="44"/>
          <w:szCs w:val="20"/>
        </w:rPr>
      </w:pPr>
    </w:p>
    <w:p w:rsidR="001A6277" w:rsidRPr="005066F0" w:rsidRDefault="001A6277" w:rsidP="001A6277">
      <w:pPr>
        <w:rPr>
          <w:rFonts w:cstheme="minorHAnsi"/>
          <w:sz w:val="44"/>
          <w:szCs w:val="20"/>
        </w:rPr>
      </w:pPr>
    </w:p>
    <w:p w:rsidR="00C411E7" w:rsidRDefault="00001267">
      <w:r>
        <w:rPr>
          <w:noProof/>
        </w:rPr>
        <w:lastRenderedPageBreak/>
        <w:drawing>
          <wp:inline distT="0" distB="0" distL="0" distR="0" wp14:anchorId="3B619EFC" wp14:editId="6A78A631">
            <wp:extent cx="3151106" cy="1771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754" cy="17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Se descargo el instalador de </w:t>
      </w:r>
      <w:proofErr w:type="spellStart"/>
      <w:r>
        <w:t>firebird</w:t>
      </w:r>
      <w:proofErr w:type="spellEnd"/>
      <w:r>
        <w:t>.</w:t>
      </w:r>
    </w:p>
    <w:p w:rsidR="00001267" w:rsidRDefault="00001267">
      <w:r>
        <w:rPr>
          <w:noProof/>
        </w:rPr>
        <w:drawing>
          <wp:inline distT="0" distB="0" distL="0" distR="0" wp14:anchorId="190EC530" wp14:editId="2E9A12B4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Se descomprimen todos los archivos que se descargaron para poder crear otra instancia de </w:t>
      </w:r>
      <w:proofErr w:type="spellStart"/>
      <w:r>
        <w:t>firebird</w:t>
      </w:r>
      <w:proofErr w:type="spellEnd"/>
      <w:r>
        <w:t xml:space="preserve">. </w:t>
      </w:r>
    </w:p>
    <w:p w:rsidR="00CB2235" w:rsidRDefault="00CB2235">
      <w:r>
        <w:rPr>
          <w:noProof/>
        </w:rPr>
        <w:lastRenderedPageBreak/>
        <w:drawing>
          <wp:inline distT="0" distB="0" distL="0" distR="0" wp14:anchorId="6660B15C" wp14:editId="471827DC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Se cambio el puerto de entrada para </w:t>
      </w:r>
      <w:proofErr w:type="spellStart"/>
      <w:r>
        <w:t>firebird</w:t>
      </w:r>
      <w:proofErr w:type="spellEnd"/>
      <w:r>
        <w:t xml:space="preserve"> del 3050 al 3051 para poder acceder a la otra instancia.</w:t>
      </w:r>
    </w:p>
    <w:p w:rsidR="00CB2235" w:rsidRDefault="00CB2235">
      <w:r>
        <w:rPr>
          <w:noProof/>
        </w:rPr>
        <w:drawing>
          <wp:inline distT="0" distB="0" distL="0" distR="0" wp14:anchorId="3F0A3260" wp14:editId="59E158DC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Se instalo una nueva Instancia de </w:t>
      </w:r>
      <w:proofErr w:type="spellStart"/>
      <w:r>
        <w:t>firebird</w:t>
      </w:r>
      <w:proofErr w:type="spellEnd"/>
      <w:r>
        <w:t>.</w:t>
      </w:r>
    </w:p>
    <w:p w:rsidR="00CB2235" w:rsidRDefault="001A6277">
      <w:r>
        <w:rPr>
          <w:noProof/>
        </w:rPr>
        <w:lastRenderedPageBreak/>
        <w:drawing>
          <wp:inline distT="0" distB="0" distL="0" distR="0" wp14:anchorId="5A55B7B4" wp14:editId="20B7254C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Se ingreso a la nueva instancia de </w:t>
      </w:r>
      <w:proofErr w:type="spellStart"/>
      <w:r>
        <w:t>firebird</w:t>
      </w:r>
      <w:proofErr w:type="spellEnd"/>
      <w:r>
        <w:t xml:space="preserve"> instalada.</w:t>
      </w:r>
    </w:p>
    <w:p w:rsidR="001A6277" w:rsidRPr="001A6277" w:rsidRDefault="001A6277">
      <w:pPr>
        <w:rPr>
          <w:b/>
        </w:rPr>
      </w:pPr>
      <w:r w:rsidRPr="001A6277">
        <w:rPr>
          <w:b/>
        </w:rPr>
        <w:t>Referencias</w:t>
      </w:r>
    </w:p>
    <w:p w:rsidR="001A6277" w:rsidRPr="00331346" w:rsidRDefault="001A6277" w:rsidP="001A6277">
      <w:pPr>
        <w:pStyle w:val="Bibliografa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331346">
        <w:rPr>
          <w:rFonts w:ascii="Calibri" w:hAnsi="Calibri" w:cs="Calibri"/>
        </w:rPr>
        <w:t>Como instalar Firebird dos (o más) veces en la misma computadora. (2013, abril 20). Recuperado 5 de marzo de 2019, de https://firebird21.wordpress.com/2013/04/20/como-instalar-firebird-dos-o-mas-veces-en-la-misma-computadora/</w:t>
      </w:r>
    </w:p>
    <w:p w:rsidR="001A6277" w:rsidRDefault="001A6277" w:rsidP="001A6277">
      <w:r>
        <w:fldChar w:fldCharType="end"/>
      </w:r>
    </w:p>
    <w:sectPr w:rsidR="001A62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67"/>
    <w:rsid w:val="00001267"/>
    <w:rsid w:val="001A6277"/>
    <w:rsid w:val="00C411E7"/>
    <w:rsid w:val="00CB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8EC7"/>
  <w15:chartTrackingRefBased/>
  <w15:docId w15:val="{0210E9DD-00DC-4B41-99DD-5364FF428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Bibliografa">
    <w:name w:val="Bibliography"/>
    <w:basedOn w:val="Normal"/>
    <w:next w:val="Normal"/>
    <w:uiPriority w:val="37"/>
    <w:semiHidden/>
    <w:unhideWhenUsed/>
    <w:rsid w:val="001A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Archidemonio del Mundo Oscuro</dc:creator>
  <cp:keywords/>
  <dc:description/>
  <cp:lastModifiedBy>Archidemonio del Mundo Oscuro</cp:lastModifiedBy>
  <cp:revision>1</cp:revision>
  <dcterms:created xsi:type="dcterms:W3CDTF">2019-03-05T14:24:00Z</dcterms:created>
  <dcterms:modified xsi:type="dcterms:W3CDTF">2019-03-05T15:08:00Z</dcterms:modified>
</cp:coreProperties>
</file>