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6"/>
        </w:rPr>
        <w:t>HealthScan</w:t>
      </w:r>
    </w:p>
    <w:p>
      <w:pPr>
        <w:jc w:val="center"/>
      </w:pPr>
      <w:r>
        <w:rPr>
          <w:b/>
          <w:sz w:val="36"/>
        </w:rPr>
        <w:t>Camera-Based Health Screening Proposal</w:t>
      </w:r>
    </w:p>
    <w:p>
      <w:pPr>
        <w:jc w:val="center"/>
      </w:pPr>
      <w:r>
        <w:rPr>
          <w:i/>
          <w:sz w:val="22"/>
        </w:rPr>
        <w:t>Technical methodology, current progress, mathematical formulation, validation plan, and ML roadmap</w:t>
      </w:r>
    </w:p>
    <w:p/>
    <w:p>
      <w:pPr>
        <w:jc w:val="center"/>
      </w:pPr>
      <w:r>
        <w:rPr>
          <w:sz w:val="20"/>
        </w:rPr>
        <w:t>Prepared from the HealthScan repository</w:t>
      </w:r>
    </w:p>
    <w:p>
      <w:r>
        <w:br w:type="page"/>
      </w:r>
    </w:p>
    <w:p>
      <w:pPr>
        <w:pStyle w:val="Heading1"/>
      </w:pPr>
      <w:r>
        <w:t>HealthScan: Camera-Based Health Screening Proposal</w:t>
      </w:r>
    </w:p>
    <w:p>
      <w:pPr>
        <w:pStyle w:val="Heading2"/>
      </w:pPr>
      <w:r>
        <w:t>1. Executive summary</w:t>
      </w:r>
    </w:p>
    <w:p>
      <w:r>
        <w:t>HealthScan is a local, real-time, non-contact health-screening prototype. It</w:t>
      </w:r>
    </w:p>
    <w:p>
      <w:r>
        <w:t>uses a webcam or phone-camera stream, MediaPipe Face Mesh landmarks, OpenCV</w:t>
      </w:r>
    </w:p>
    <w:p>
      <w:r>
        <w:t>image processing, NumPy numerical operations, and SciPy signal processing to</w:t>
      </w:r>
    </w:p>
    <w:p>
      <w:r>
        <w:t>estimate:</w:t>
      </w:r>
    </w:p>
    <w:p>
      <w:pPr>
        <w:pStyle w:val="ListBullet"/>
      </w:pPr>
      <w:r>
        <w:t>heart rate from facial remote photoplethysmography (rPPG);</w:t>
      </w:r>
    </w:p>
    <w:p>
      <w:pPr>
        <w:pStyle w:val="ListBullet"/>
      </w:pPr>
      <w:r>
        <w:t>fatigue from eye openness and blink behavior;</w:t>
      </w:r>
    </w:p>
    <w:p>
      <w:pPr>
        <w:pStyle w:val="ListBullet"/>
      </w:pPr>
      <w:r>
        <w:t>stress-related indicators from blink behavior and eyebrow position;</w:t>
      </w:r>
    </w:p>
    <w:p>
      <w:pPr>
        <w:pStyle w:val="ListBullet"/>
      </w:pPr>
      <w:r>
        <w:t>jaundice-related color changes in the sclera;</w:t>
      </w:r>
    </w:p>
    <w:p>
      <w:pPr>
        <w:pStyle w:val="ListBullet"/>
      </w:pPr>
      <w:r>
        <w:t>anemia-related color changes in the lips.</w:t>
      </w:r>
    </w:p>
    <w:p>
      <w:r>
        <w:t>The current implementation is a screening aid for experimentation and</w:t>
      </w:r>
    </w:p>
    <w:p>
      <w:r>
        <w:t>education. It is not a clinical diagnostic system. In particular, the</w:t>
      </w:r>
    </w:p>
    <w:p>
      <w:r>
        <w:t>repository does not contain a project-specific supervised learning dataset,</w:t>
      </w:r>
    </w:p>
    <w:p>
      <w:r>
        <w:t>trained classifier, model-training script, learned weights, or clinical</w:t>
      </w:r>
    </w:p>
    <w:p>
      <w:r>
        <w:t>validation results. The only learned component is MediaPipe's pretrained face</w:t>
      </w:r>
    </w:p>
    <w:p>
      <w:r>
        <w:t>landmark model, which is used as a general-purpose computer-vision dependency.</w:t>
      </w:r>
    </w:p>
    <w:p>
      <w:r>
        <w:t>The health indicators are calculated using signal-processing equations,</w:t>
      </w:r>
    </w:p>
    <w:p>
      <w:r>
        <w:t>calibration, temporal averaging, and fixed thresholds.</w:t>
      </w:r>
    </w:p>
    <w:p>
      <w:r>
        <w:t>The proposed next phase is to preserve the current local, privacy-preserving</w:t>
      </w:r>
    </w:p>
    <w:p>
      <w:r>
        <w:t>pipeline while adding data collection, clinical labels, subject-independent</w:t>
      </w:r>
    </w:p>
    <w:p>
      <w:r>
        <w:t>evaluation, confidence estimation, and—only after sufficient validated data—</w:t>
      </w:r>
    </w:p>
    <w:p>
      <w:r>
        <w:t>supervised models for the screening tasks.</w:t>
      </w:r>
    </w:p>
    <w:p>
      <w:pPr>
        <w:pStyle w:val="Heading2"/>
      </w:pPr>
      <w:r>
        <w:t>2. Problem statement and motivation</w:t>
      </w:r>
    </w:p>
    <w:p>
      <w:r>
        <w:t>Many health measurements require dedicated equipment or a clinical visit.</w:t>
      </w:r>
    </w:p>
    <w:p>
      <w:r>
        <w:t>Camera-based measurement may provide an inexpensive preliminary screening</w:t>
      </w:r>
    </w:p>
    <w:p>
      <w:r>
        <w:t>interface when a user has access to a camera but not to specialized sensors.</w:t>
      </w:r>
    </w:p>
    <w:p>
      <w:r>
        <w:t>However, facial video is strongly affected by illumination, camera exposure,</w:t>
      </w:r>
    </w:p>
    <w:p>
      <w:r>
        <w:t>motion, camera quality, skin appearance, facial expression, and demographic</w:t>
      </w:r>
    </w:p>
    <w:p>
      <w:r>
        <w:t>variation. Therefore, the responsible objective is not to diagnose disease</w:t>
      </w:r>
    </w:p>
    <w:p>
      <w:r>
        <w:t>from a camera image. The objective is to extract stable physiological and</w:t>
      </w:r>
    </w:p>
    <w:p>
      <w:r>
        <w:t>appearance-related signals, report them with uncertainty, and direct the user</w:t>
      </w:r>
    </w:p>
    <w:p>
      <w:r>
        <w:t>to a qualified professional when an indicator is abnormal.</w:t>
      </w:r>
    </w:p>
    <w:p>
      <w:pPr>
        <w:pStyle w:val="Heading2"/>
      </w:pPr>
      <w:r>
        <w:t>3. Current implementation and progress</w:t>
      </w:r>
    </w:p>
    <w:p>
      <w:pPr>
        <w:pStyle w:val="Heading3"/>
      </w:pPr>
      <w:r>
        <w:t>Completed functionality</w:t>
      </w:r>
    </w:p>
    <w:p>
      <w:pPr>
        <w:pStyle w:val="ListNumber"/>
      </w:pPr>
      <w:r>
        <w:t>Camera acquisition and display</w:t>
      </w:r>
    </w:p>
    <w:p>
      <w:pPr>
        <w:pStyle w:val="ListBullet"/>
      </w:pPr>
      <w:r>
        <w:t>main.py opens camera device 0 on Linux and a configurable MJPEG URL</w:t>
      </w:r>
    </w:p>
    <w:p>
      <w:r>
        <w:t xml:space="preserve">     on other platforms.</w:t>
      </w:r>
    </w:p>
    <w:p>
      <w:pPr>
        <w:pStyle w:val="ListBullet"/>
      </w:pPr>
      <w:r>
        <w:t>Frames are resized to 640 x 480 and displayed in an OpenCV window.</w:t>
      </w:r>
    </w:p>
    <w:p>
      <w:pPr>
        <w:pStyle w:val="ListBullet"/>
      </w:pPr>
      <w:r>
        <w:t>Q exits and R resets the session.</w:t>
      </w:r>
    </w:p>
    <w:p>
      <w:pPr>
        <w:pStyle w:val="ListNumber"/>
      </w:pPr>
      <w:r>
        <w:t>Face localization and alignment</w:t>
      </w:r>
    </w:p>
    <w:p>
      <w:pPr>
        <w:pStyle w:val="ListBullet"/>
      </w:pPr>
      <w:r>
        <w:t>MediaPipe Face Mesh is configured for one face, refined landmarks,</w:t>
      </w:r>
    </w:p>
    <w:p>
      <w:r>
        <w:t xml:space="preserve">     detection confidence 0.5, and tracking confidence 0.5.</w:t>
      </w:r>
    </w:p>
    <w:p>
      <w:pPr>
        <w:pStyle w:val="ListBullet"/>
      </w:pPr>
      <w:r>
        <w:t>FaceGuide uses the nose, ear landmarks, forehead, and chin to determine</w:t>
      </w:r>
    </w:p>
    <w:p>
      <w:r>
        <w:t xml:space="preserve">     whether the face is centered and within a target size.</w:t>
      </w:r>
    </w:p>
    <w:p>
      <w:pPr>
        <w:pStyle w:val="ListBullet"/>
      </w:pPr>
      <w:r>
        <w:t>Measurement starts only after 30 consecutive aligned frames.</w:t>
      </w:r>
    </w:p>
    <w:p>
      <w:pPr>
        <w:pStyle w:val="ListNumber"/>
      </w:pPr>
      <w:r>
        <w:t>Personal calibration</w:t>
      </w:r>
    </w:p>
    <w:p>
      <w:pPr>
        <w:pStyle w:val="ListBullet"/>
      </w:pPr>
      <w:r>
        <w:t>Calibrator collects 90 aligned frames, approximately three seconds at</w:t>
      </w:r>
    </w:p>
    <w:p>
      <w:r>
        <w:t xml:space="preserve">     30 frames/second.</w:t>
      </w:r>
    </w:p>
    <w:p>
      <w:pPr>
        <w:pStyle w:val="ListBullet"/>
      </w:pPr>
      <w:r>
        <w:t>Median cheek HSV values, green-channel value, baseline eye-aspect ratio,</w:t>
      </w:r>
    </w:p>
    <w:p>
      <w:r>
        <w:t xml:space="preserve">     and baseline eyebrow distance are stored for the current person/session.</w:t>
      </w:r>
    </w:p>
    <w:p>
      <w:pPr>
        <w:pStyle w:val="ListNumber"/>
      </w:pPr>
      <w:r>
        <w:t>Heart-rate estimation</w:t>
      </w:r>
    </w:p>
    <w:p>
      <w:pPr>
        <w:pStyle w:val="ListBullet"/>
      </w:pPr>
      <w:r>
        <w:t>A valid facial skin ROI is selected from forehead, cheek, or chin zones.</w:t>
      </w:r>
    </w:p>
    <w:p>
      <w:pPr>
        <w:pStyle w:val="ListBullet"/>
      </w:pPr>
      <w:r>
        <w:t>Mean RGB values are accumulated in a 150-frame buffer.</w:t>
      </w:r>
    </w:p>
    <w:p>
      <w:pPr>
        <w:pStyle w:val="ListBullet"/>
      </w:pPr>
      <w:r>
        <w:t>The POS rPPG projection is calculated, detrended, Butterworth band-pass</w:t>
      </w:r>
    </w:p>
    <w:p>
      <w:r>
        <w:t xml:space="preserve">     filtered, and analyzed with an FFT.</w:t>
      </w:r>
    </w:p>
    <w:p>
      <w:pPr>
        <w:pStyle w:val="ListBullet"/>
      </w:pPr>
      <w:r>
        <w:t>The dominant frequency in 0.67--3.0 Hz is converted to beats per minute.</w:t>
      </w:r>
    </w:p>
    <w:p>
      <w:pPr>
        <w:pStyle w:val="ListBullet"/>
      </w:pPr>
      <w:r>
        <w:t>Values outside 45--160 BPM are rejected and accepted values are smoothed.</w:t>
      </w:r>
    </w:p>
    <w:p>
      <w:pPr>
        <w:pStyle w:val="ListNumber"/>
      </w:pPr>
      <w:r>
        <w:t>Fatigue and stress indicators</w:t>
      </w:r>
    </w:p>
    <w:p>
      <w:pPr>
        <w:pStyle w:val="ListBullet"/>
      </w:pPr>
      <w:r>
        <w:t>Eye Aspect Ratio (EAR) is computed from six landmarks per eye.</w:t>
      </w:r>
    </w:p>
    <w:p>
      <w:pPr>
        <w:pStyle w:val="ListBullet"/>
      </w:pPr>
      <w:r>
        <w:t>A blink is counted when EAR crosses below 0.18 and the debounce interval</w:t>
      </w:r>
    </w:p>
    <w:p>
      <w:r>
        <w:t xml:space="preserve">     has elapsed.</w:t>
      </w:r>
    </w:p>
    <w:p>
      <w:pPr>
        <w:pStyle w:val="ListBullet"/>
      </w:pPr>
      <w:r>
        <w:t>Fatigue uses normalized EAR and blink rate.</w:t>
      </w:r>
    </w:p>
    <w:p>
      <w:pPr>
        <w:pStyle w:val="ListBullet"/>
      </w:pPr>
      <w:r>
        <w:t>Stress uses normalized eyebrow distance and blink rate.</w:t>
      </w:r>
    </w:p>
    <w:p>
      <w:pPr>
        <w:pStyle w:val="ListNumber"/>
      </w:pPr>
      <w:r>
        <w:t>Jaundice and anemia indicators</w:t>
      </w:r>
    </w:p>
    <w:p>
      <w:pPr>
        <w:pStyle w:val="ListBullet"/>
      </w:pPr>
      <w:r>
        <w:t>Sclera regions are sampled around both eyes and analyzed in YCrCb space.</w:t>
      </w:r>
    </w:p>
    <w:p>
      <w:pPr>
        <w:pStyle w:val="ListBullet"/>
      </w:pPr>
      <w:r>
        <w:t>Lip pixels are sampled and analyzed through the Cr channel.</w:t>
      </w:r>
    </w:p>
    <w:p>
      <w:pPr>
        <w:pStyle w:val="ListBullet"/>
      </w:pPr>
      <w:r>
        <w:t>A short history of 60 measurements is averaged to reduce frame noise.</w:t>
      </w:r>
    </w:p>
    <w:p>
      <w:pPr>
        <w:pStyle w:val="ListBullet"/>
      </w:pPr>
      <w:r>
        <w:t>The results are displayed as Normal, Mild, High Risk, or Unknown.</w:t>
      </w:r>
    </w:p>
    <w:p>
      <w:pPr>
        <w:pStyle w:val="Heading3"/>
      </w:pPr>
      <w:r>
        <w:t>Current limitations</w:t>
      </w:r>
    </w:p>
    <w:p>
      <w:pPr>
        <w:pStyle w:val="ListBullet"/>
      </w:pPr>
      <w:r>
        <w:t>There is no labeled medical dataset or ground-truth comparison.</w:t>
      </w:r>
    </w:p>
    <w:p>
      <w:pPr>
        <w:pStyle w:val="ListBullet"/>
      </w:pPr>
      <w:r>
        <w:t>Thresholds are hand-selected and are not learned from representative data.</w:t>
      </w:r>
    </w:p>
    <w:p>
      <w:pPr>
        <w:pStyle w:val="ListBullet"/>
      </w:pPr>
      <w:r>
        <w:t>The camera frame rate is estimated, but the application still assumes about</w:t>
      </w:r>
    </w:p>
    <w:p>
      <w:r>
        <w:t xml:space="preserve">  30 FPS for elapsed-time blink-rate calculation.</w:t>
      </w:r>
    </w:p>
    <w:p>
      <w:pPr>
        <w:pStyle w:val="ListBullet"/>
      </w:pPr>
      <w:r>
        <w:t>Illumination normalization is limited; the white reference is a fixed</w:t>
      </w:r>
    </w:p>
    <w:p>
      <w:r>
        <w:t xml:space="preserve">  top-right image patch and can contain arbitrary scene content.</w:t>
      </w:r>
    </w:p>
    <w:p>
      <w:pPr>
        <w:pStyle w:val="ListBullet"/>
      </w:pPr>
      <w:r>
        <w:t>There is no formal confidence interval, signal-quality score, calibration</w:t>
      </w:r>
    </w:p>
    <w:p>
      <w:r>
        <w:t xml:space="preserve">  failure state, demographic fairness analysis, or clinical sensitivity/</w:t>
      </w:r>
    </w:p>
    <w:p>
      <w:r>
        <w:t xml:space="preserve">  specificity analysis.</w:t>
      </w:r>
    </w:p>
    <w:p>
      <w:pPr>
        <w:pStyle w:val="ListBullet"/>
      </w:pPr>
      <w:r>
        <w:t>The color indicators are not sufficient to diagnose jaundice or anemia.</w:t>
      </w:r>
    </w:p>
    <w:p>
      <w:pPr>
        <w:pStyle w:val="ListBullet"/>
      </w:pPr>
      <w:r>
        <w:t>The implementation does not currently store results, provide an API, or</w:t>
      </w:r>
    </w:p>
    <w:p>
      <w:r>
        <w:t xml:space="preserve">  support longitudinal user histories.</w:t>
      </w:r>
    </w:p>
    <w:p>
      <w:pPr>
        <w:pStyle w:val="Heading2"/>
      </w:pPr>
      <w:r>
        <w:t>4. Proposed methodology</w:t>
      </w:r>
    </w:p>
    <w:p>
      <w:r>
        <w:t>The pipeline is intentionally staged so that unreliable frames are rejected</w:t>
      </w:r>
    </w:p>
    <w:p>
      <w:r>
        <w:t>before physiological features are calculated:</w:t>
      </w:r>
    </w:p>
    <w:p>
      <w:pPr>
        <w:ind w:left="360"/>
      </w:pPr>
      <w:r>
        <w:rPr>
          <w:rFonts w:ascii="Consolas" w:hAnsi="Consolas"/>
          <w:sz w:val="17"/>
        </w:rPr>
        <w:t>Camera frame</w:t>
        <w:br/>
      </w:r>
      <w:r>
        <w:rPr>
          <w:rFonts w:ascii="Consolas" w:hAnsi="Consolas"/>
          <w:sz w:val="17"/>
        </w:rPr>
        <w:t xml:space="preserve">    -&gt; resize and color conversion</w:t>
        <w:br/>
      </w:r>
      <w:r>
        <w:rPr>
          <w:rFonts w:ascii="Consolas" w:hAnsi="Consolas"/>
          <w:sz w:val="17"/>
        </w:rPr>
        <w:t xml:space="preserve">    -&gt; MediaPipe face landmarks</w:t>
        <w:br/>
      </w:r>
      <w:r>
        <w:rPr>
          <w:rFonts w:ascii="Consolas" w:hAnsi="Consolas"/>
          <w:sz w:val="17"/>
        </w:rPr>
        <w:t xml:space="preserve">    -&gt; face alignment and motion checks</w:t>
        <w:br/>
      </w:r>
      <w:r>
        <w:rPr>
          <w:rFonts w:ascii="Consolas" w:hAnsi="Consolas"/>
          <w:sz w:val="17"/>
        </w:rPr>
        <w:t xml:space="preserve">    -&gt; session calibration</w:t>
        <w:br/>
      </w:r>
      <w:r>
        <w:rPr>
          <w:rFonts w:ascii="Consolas" w:hAnsi="Consolas"/>
          <w:sz w:val="17"/>
        </w:rPr>
        <w:t xml:space="preserve">    -&gt; region-of-interest extraction</w:t>
        <w:br/>
      </w:r>
      <w:r>
        <w:rPr>
          <w:rFonts w:ascii="Consolas" w:hAnsi="Consolas"/>
          <w:sz w:val="17"/>
        </w:rPr>
        <w:t xml:space="preserve">    -&gt; feature extraction</w:t>
        <w:br/>
      </w:r>
      <w:r>
        <w:rPr>
          <w:rFonts w:ascii="Consolas" w:hAnsi="Consolas"/>
          <w:sz w:val="17"/>
        </w:rPr>
        <w:t xml:space="preserve">    -&gt; temporal filtering and quality checks</w:t>
        <w:br/>
      </w:r>
      <w:r>
        <w:rPr>
          <w:rFonts w:ascii="Consolas" w:hAnsi="Consolas"/>
          <w:sz w:val="17"/>
        </w:rPr>
        <w:t xml:space="preserve">    -&gt; indicator estimation</w:t>
        <w:br/>
      </w:r>
      <w:r>
        <w:rPr>
          <w:rFonts w:ascii="Consolas" w:hAnsi="Consolas"/>
          <w:sz w:val="17"/>
        </w:rPr>
        <w:t xml:space="preserve">    -&gt; uncertainty-aware display and referral message</w:t>
        <w:br/>
      </w:r>
    </w:p>
    <w:p>
      <w:pPr>
        <w:pStyle w:val="Heading3"/>
      </w:pPr>
      <w:r>
        <w:t>4.1 Face landmarks and alignment</w:t>
      </w:r>
    </w:p>
    <w:p>
      <w:r>
        <w:t xml:space="preserve">Let the normalized landmark coordinate be </w:t>
      </w:r>
      <w:r>
        <w:rPr>
          <w:rFonts w:ascii="Consolas" w:hAnsi="Consolas"/>
          <w:sz w:val="18"/>
        </w:rPr>
        <w:t>(x_i, y_i)</w:t>
      </w:r>
      <w:r>
        <w:t>, where both values are</w:t>
      </w:r>
    </w:p>
    <w:p>
      <w:r>
        <w:t xml:space="preserve">in </w:t>
      </w:r>
      <w:r>
        <w:rPr>
          <w:rFonts w:ascii="Consolas" w:hAnsi="Consolas"/>
          <w:sz w:val="18"/>
        </w:rPr>
        <w:t>[0, 1]</w:t>
      </w:r>
      <w:r>
        <w:t xml:space="preserve">, and let the frame width and height be </w:t>
      </w:r>
      <w:r>
        <w:rPr>
          <w:rFonts w:ascii="Consolas" w:hAnsi="Consolas"/>
          <w:sz w:val="18"/>
        </w:rPr>
        <w:t>W</w:t>
      </w:r>
      <w:r>
        <w:t xml:space="preserve"> and </w:t>
      </w:r>
      <w:r>
        <w:rPr>
          <w:rFonts w:ascii="Consolas" w:hAnsi="Consolas"/>
          <w:sz w:val="18"/>
        </w:rPr>
        <w:t>H</w:t>
      </w:r>
      <w:r>
        <w:t>. Pixel</w:t>
      </w:r>
    </w:p>
    <w:p>
      <w:r>
        <w:t>coordinates are:</w:t>
      </w:r>
    </w:p>
    <w:p>
      <w:r>
        <w:rPr>
          <w:rFonts w:ascii="Consolas" w:hAnsi="Consolas"/>
          <w:sz w:val="18"/>
        </w:rPr>
        <w:t>X_i = x_i W</w:t>
      </w:r>
      <w:r>
        <w:t xml:space="preserve">, </w:t>
      </w:r>
      <w:r>
        <w:rPr>
          <w:rFonts w:ascii="Consolas" w:hAnsi="Consolas"/>
          <w:sz w:val="18"/>
        </w:rPr>
        <w:t>Y_i = y_i H</w:t>
      </w:r>
      <w:r>
        <w:t>.</w:t>
      </w:r>
    </w:p>
    <w:p>
      <w:r>
        <w:t>The guide defines an ellipse with center:</w:t>
      </w:r>
    </w:p>
    <w:p>
      <w:pPr>
        <w:ind w:left="360"/>
      </w:pPr>
      <w:r>
        <w:rPr>
          <w:rFonts w:ascii="Cambria Math" w:hAnsi="Cambria Math"/>
          <w:sz w:val="20"/>
        </w:rPr>
        <w:t>C = (W/2, H/2)</w:t>
      </w:r>
    </w:p>
    <w:p>
      <w:r>
        <w:t>and radii:</w:t>
      </w:r>
    </w:p>
    <w:p>
      <w:r>
        <w:rPr>
          <w:rFonts w:ascii="Consolas" w:hAnsi="Consolas"/>
          <w:sz w:val="18"/>
        </w:rPr>
        <w:t>r_x = 0.15W</w:t>
      </w:r>
      <w:r>
        <w:t xml:space="preserve">, </w:t>
      </w:r>
      <w:r>
        <w:rPr>
          <w:rFonts w:ascii="Consolas" w:hAnsi="Consolas"/>
          <w:sz w:val="18"/>
        </w:rPr>
        <w:t>r_y = 0.25H</w:t>
      </w:r>
      <w:r>
        <w:t>.</w:t>
      </w:r>
    </w:p>
    <w:p>
      <w:r>
        <w:t>The nose displacement from the center is:</w:t>
      </w:r>
    </w:p>
    <w:p>
      <w:pPr>
        <w:ind w:left="360"/>
      </w:pPr>
      <w:r>
        <w:rPr>
          <w:rFonts w:ascii="Cambria Math" w:hAnsi="Cambria Math"/>
          <w:sz w:val="20"/>
        </w:rPr>
        <w:t>d_x = X_nose - W/2</w:t>
      </w:r>
    </w:p>
    <w:p>
      <w:r>
        <w:rPr>
          <w:rFonts w:ascii="Consolas" w:hAnsi="Consolas"/>
          <w:sz w:val="18"/>
        </w:rPr>
        <w:t>d_y = Y_nose - H/2</w:t>
      </w:r>
      <w:r>
        <w:t>.</w:t>
      </w:r>
    </w:p>
    <w:p>
      <w:r>
        <w:t>The current implementation declares the face misaligned when any of the</w:t>
      </w:r>
    </w:p>
    <w:p>
      <w:r>
        <w:t>following conditions holds:</w:t>
      </w:r>
    </w:p>
    <w:p>
      <w:r>
        <w:rPr>
          <w:rFonts w:ascii="Consolas" w:hAnsi="Consolas"/>
          <w:sz w:val="18"/>
        </w:rPr>
        <w:t>face_width &gt; 1.90 r_x</w:t>
      </w:r>
      <w:r>
        <w:t xml:space="preserve"> (too close),</w:t>
      </w:r>
    </w:p>
    <w:p>
      <w:r>
        <w:rPr>
          <w:rFonts w:ascii="Consolas" w:hAnsi="Consolas"/>
          <w:sz w:val="18"/>
        </w:rPr>
        <w:t>face_width &lt; 1.00 r_x</w:t>
      </w:r>
      <w:r>
        <w:t xml:space="preserve"> (too far),</w:t>
      </w:r>
    </w:p>
    <w:p>
      <w:r>
        <w:rPr>
          <w:rFonts w:ascii="Consolas" w:hAnsi="Consolas"/>
          <w:sz w:val="18"/>
        </w:rPr>
        <w:t>d_x &lt; -0.25 r_x</w:t>
      </w:r>
      <w:r>
        <w:t xml:space="preserve"> or </w:t>
      </w:r>
      <w:r>
        <w:rPr>
          <w:rFonts w:ascii="Consolas" w:hAnsi="Consolas"/>
          <w:sz w:val="18"/>
        </w:rPr>
        <w:t>d_x &gt; 0.25 r_x</w:t>
      </w:r>
      <w:r>
        <w:t>,</w:t>
      </w:r>
    </w:p>
    <w:p>
      <w:r>
        <w:rPr>
          <w:rFonts w:ascii="Consolas" w:hAnsi="Consolas"/>
          <w:sz w:val="18"/>
        </w:rPr>
        <w:t>d_y &lt; -0.25 r_y</w:t>
      </w:r>
      <w:r>
        <w:t xml:space="preserve"> or </w:t>
      </w:r>
      <w:r>
        <w:rPr>
          <w:rFonts w:ascii="Consolas" w:hAnsi="Consolas"/>
          <w:sz w:val="18"/>
        </w:rPr>
        <w:t>d_y &gt; 0.25 r_y</w:t>
      </w:r>
      <w:r>
        <w:t>.</w:t>
      </w:r>
    </w:p>
    <w:p>
      <w:r>
        <w:t>Otherwise the frame is aligned. Thirty consecutive aligned frames are required</w:t>
      </w:r>
    </w:p>
    <w:p>
      <w:r>
        <w:t>before calibration begins. This reduces contamination from large pose changes</w:t>
      </w:r>
    </w:p>
    <w:p>
      <w:r>
        <w:t>at startup; it does not prove that the face is perfectly frontal.</w:t>
      </w:r>
    </w:p>
    <w:p>
      <w:pPr>
        <w:pStyle w:val="Heading3"/>
      </w:pPr>
      <w:r>
        <w:t>4.2 Session calibration</w:t>
      </w:r>
    </w:p>
    <w:p>
      <w:r>
        <w:t>For each calibration frame, the left-cheek ROI is converted from BGR to HSV.</w:t>
      </w:r>
    </w:p>
    <w:p>
      <w:r>
        <w:t xml:space="preserve">If the per-frame observations are </w:t>
      </w:r>
      <w:r>
        <w:rPr>
          <w:rFonts w:ascii="Consolas" w:hAnsi="Consolas"/>
          <w:sz w:val="18"/>
        </w:rPr>
        <w:t>h_t</w:t>
      </w:r>
      <w:r>
        <w:t xml:space="preserve">, </w:t>
      </w:r>
      <w:r>
        <w:rPr>
          <w:rFonts w:ascii="Consolas" w:hAnsi="Consolas"/>
          <w:sz w:val="18"/>
        </w:rPr>
        <w:t>s_t</w:t>
      </w:r>
      <w:r>
        <w:t xml:space="preserve">, </w:t>
      </w:r>
      <w:r>
        <w:rPr>
          <w:rFonts w:ascii="Consolas" w:hAnsi="Consolas"/>
          <w:sz w:val="18"/>
        </w:rPr>
        <w:t>v_t</w:t>
      </w:r>
      <w:r>
        <w:t xml:space="preserve">, green intensity </w:t>
      </w:r>
      <w:r>
        <w:rPr>
          <w:rFonts w:ascii="Consolas" w:hAnsi="Consolas"/>
          <w:sz w:val="18"/>
        </w:rPr>
        <w:t>g_t</w:t>
      </w:r>
      <w:r>
        <w:t>,</w:t>
      </w:r>
    </w:p>
    <w:p>
      <w:r>
        <w:t xml:space="preserve">EAR </w:t>
      </w:r>
      <w:r>
        <w:rPr>
          <w:rFonts w:ascii="Consolas" w:hAnsi="Consolas"/>
          <w:sz w:val="18"/>
        </w:rPr>
        <w:t>e_t</w:t>
      </w:r>
      <w:r>
        <w:t xml:space="preserve">, and eyebrow distance </w:t>
      </w:r>
      <w:r>
        <w:rPr>
          <w:rFonts w:ascii="Consolas" w:hAnsi="Consolas"/>
          <w:sz w:val="18"/>
        </w:rPr>
        <w:t>q_t</w:t>
      </w:r>
      <w:r>
        <w:t>, the stored baselines are medians:</w:t>
      </w:r>
    </w:p>
    <w:p>
      <w:pPr>
        <w:ind w:left="360"/>
      </w:pPr>
      <w:r>
        <w:rPr>
          <w:rFonts w:ascii="Cambria Math" w:hAnsi="Cambria Math"/>
          <w:sz w:val="20"/>
        </w:rPr>
        <w:t>H_0 = median(h_1, h_2, ..., h_N)</w:t>
      </w:r>
    </w:p>
    <w:p>
      <w:pPr>
        <w:ind w:left="360"/>
      </w:pPr>
      <w:r>
        <w:rPr>
          <w:rFonts w:ascii="Cambria Math" w:hAnsi="Cambria Math"/>
          <w:sz w:val="20"/>
        </w:rPr>
        <w:t>S_0 = median(s_1, s_2, ..., s_N)</w:t>
      </w:r>
    </w:p>
    <w:p>
      <w:pPr>
        <w:ind w:left="360"/>
      </w:pPr>
      <w:r>
        <w:rPr>
          <w:rFonts w:ascii="Cambria Math" w:hAnsi="Cambria Math"/>
          <w:sz w:val="20"/>
        </w:rPr>
        <w:t>V_0 = median(v_1, v_2, ..., v_N)</w:t>
      </w:r>
    </w:p>
    <w:p>
      <w:pPr>
        <w:ind w:left="360"/>
      </w:pPr>
      <w:r>
        <w:rPr>
          <w:rFonts w:ascii="Cambria Math" w:hAnsi="Cambria Math"/>
          <w:sz w:val="20"/>
        </w:rPr>
        <w:t>G_0 = median(g_1, g_2, ..., g_N)</w:t>
      </w:r>
    </w:p>
    <w:p>
      <w:pPr>
        <w:ind w:left="360"/>
      </w:pPr>
      <w:r>
        <w:rPr>
          <w:rFonts w:ascii="Cambria Math" w:hAnsi="Cambria Math"/>
          <w:sz w:val="20"/>
        </w:rPr>
        <w:t>EAR_0 = median(e_1, e_2, ..., e_N)</w:t>
      </w:r>
    </w:p>
    <w:p>
      <w:r>
        <w:rPr>
          <w:rFonts w:ascii="Consolas" w:hAnsi="Consolas"/>
          <w:sz w:val="18"/>
        </w:rPr>
        <w:t>Q_0 = median(q_1, q_2, ..., q_N)</w:t>
      </w:r>
      <w:r>
        <w:t>,</w:t>
      </w:r>
    </w:p>
    <w:p>
      <w:r>
        <w:t xml:space="preserve">where </w:t>
      </w:r>
      <w:r>
        <w:rPr>
          <w:rFonts w:ascii="Consolas" w:hAnsi="Consolas"/>
          <w:sz w:val="18"/>
        </w:rPr>
        <w:t>N = 90</w:t>
      </w:r>
      <w:r>
        <w:t xml:space="preserve"> in the current code.</w:t>
      </w:r>
    </w:p>
    <w:p>
      <w:r>
        <w:t>The median is appropriate for a short calibration period because it is less</w:t>
      </w:r>
    </w:p>
    <w:p>
      <w:r>
        <w:t>affected than the arithmetic mean by occasional blinks, individual noisy</w:t>
      </w:r>
    </w:p>
    <w:p>
      <w:r>
        <w:t>frames, or short exposure changes. Calibration is personal normalization, not</w:t>
      </w:r>
    </w:p>
    <w:p>
      <w:r>
        <w:t>medical normalization: it does not make the measurements clinically valid.</w:t>
      </w:r>
    </w:p>
    <w:p>
      <w:pPr>
        <w:pStyle w:val="Heading3"/>
      </w:pPr>
      <w:r>
        <w:t>4.3 Eye Aspect Ratio and blink rate</w:t>
      </w:r>
    </w:p>
    <w:p>
      <w:r>
        <w:t>For one eye, the six selected landmarks are ordered as two vertical pairs and</w:t>
      </w:r>
    </w:p>
    <w:p>
      <w:r>
        <w:t>one horizontal pair. With Euclidean distance:</w:t>
      </w:r>
    </w:p>
    <w:p>
      <w:r>
        <w:rPr>
          <w:rFonts w:ascii="Consolas" w:hAnsi="Consolas"/>
          <w:sz w:val="18"/>
        </w:rPr>
        <w:t>D(P, Q) = sqrt((P_x - Q_x)^2 + (P_y - Q_y)^2)</w:t>
      </w:r>
      <w:r>
        <w:t>.</w:t>
      </w:r>
    </w:p>
    <w:p>
      <w:r>
        <w:t>The Eye Aspect Ratio is:</w:t>
      </w:r>
    </w:p>
    <w:p>
      <w:r>
        <w:rPr>
          <w:rFonts w:ascii="Consolas" w:hAnsi="Consolas"/>
          <w:sz w:val="18"/>
        </w:rPr>
        <w:t>EAR = [D(p_1, p_5) + D(p_2, p_4)] / [2 D(p_0, p_3)]</w:t>
      </w:r>
      <w:r>
        <w:t>.</w:t>
      </w:r>
    </w:p>
    <w:p>
      <w:r>
        <w:t>The ratio is dimensionless, so it is relatively insensitive to face distance</w:t>
      </w:r>
    </w:p>
    <w:p>
      <w:r>
        <w:t>from the camera. The two eyes are averaged:</w:t>
      </w:r>
    </w:p>
    <w:p>
      <w:r>
        <w:rPr>
          <w:rFonts w:ascii="Consolas" w:hAnsi="Consolas"/>
          <w:sz w:val="18"/>
        </w:rPr>
        <w:t>EAR_avg = (EAR_left + EAR_right) / 2</w:t>
      </w:r>
      <w:r>
        <w:t>.</w:t>
      </w:r>
    </w:p>
    <w:p>
      <w:r>
        <w:t>A blink begins when:</w:t>
      </w:r>
    </w:p>
    <w:p>
      <w:r>
        <w:rPr>
          <w:rFonts w:ascii="Consolas" w:hAnsi="Consolas"/>
          <w:sz w:val="18"/>
        </w:rPr>
        <w:t>EAR_avg &lt; 0.18</w:t>
      </w:r>
      <w:r>
        <w:t>,</w:t>
      </w:r>
    </w:p>
    <w:p>
      <w:r>
        <w:t>and is counted only when the previous eye-closed state is false and more than</w:t>
      </w:r>
    </w:p>
    <w:p>
      <w:r>
        <w:t>12 frames have elapsed since the previous blink. This debounce rule prevents</w:t>
      </w:r>
    </w:p>
    <w:p>
      <w:r>
        <w:t>one prolonged eye closure from becoming many blinks.</w:t>
      </w:r>
    </w:p>
    <w:p>
      <w:r>
        <w:t xml:space="preserve">If </w:t>
      </w:r>
      <w:r>
        <w:rPr>
          <w:rFonts w:ascii="Consolas" w:hAnsi="Consolas"/>
          <w:sz w:val="18"/>
        </w:rPr>
        <w:t>B</w:t>
      </w:r>
      <w:r>
        <w:t xml:space="preserve"> blinks have occurred during </w:t>
      </w:r>
      <w:r>
        <w:rPr>
          <w:rFonts w:ascii="Consolas" w:hAnsi="Consolas"/>
          <w:sz w:val="18"/>
        </w:rPr>
        <w:t>T</w:t>
      </w:r>
      <w:r>
        <w:t xml:space="preserve"> seconds, blink rate is:</w:t>
      </w:r>
    </w:p>
    <w:p>
      <w:r>
        <w:rPr>
          <w:rFonts w:ascii="Consolas" w:hAnsi="Consolas"/>
          <w:sz w:val="18"/>
        </w:rPr>
        <w:t>blink_rate = 60 B / T</w:t>
      </w:r>
      <w:r>
        <w:t xml:space="preserve"> blinks/minute.</w:t>
      </w:r>
    </w:p>
    <w:p>
      <w:r>
        <w:t xml:space="preserve">The present code estimates </w:t>
      </w:r>
      <w:r>
        <w:rPr>
          <w:rFonts w:ascii="Consolas" w:hAnsi="Consolas"/>
          <w:sz w:val="18"/>
        </w:rPr>
        <w:t>T</w:t>
      </w:r>
      <w:r>
        <w:t xml:space="preserve"> from </w:t>
      </w:r>
      <w:r>
        <w:rPr>
          <w:rFonts w:ascii="Consolas" w:hAnsi="Consolas"/>
          <w:sz w:val="18"/>
        </w:rPr>
        <w:t>frame_count / 30</w:t>
      </w:r>
      <w:r>
        <w:t>; a production version</w:t>
      </w:r>
    </w:p>
    <w:p>
      <w:r>
        <w:t>should use timestamps so that the measured camera rate is always respected.</w:t>
      </w:r>
    </w:p>
    <w:p>
      <w:r>
        <w:t>The calibrated eye-opening ratio is:</w:t>
      </w:r>
    </w:p>
    <w:p>
      <w:r>
        <w:rPr>
          <w:rFonts w:ascii="Consolas" w:hAnsi="Consolas"/>
          <w:sz w:val="18"/>
        </w:rPr>
        <w:t>EAR_ratio = mean(EAR_history) / max(EAR_0, 0.01)</w:t>
      </w:r>
      <w:r>
        <w:t>.</w:t>
      </w:r>
    </w:p>
    <w:p>
      <w:r>
        <w:t>Current fatigue rules are:</w:t>
      </w:r>
    </w:p>
    <w:p>
      <w:pPr>
        <w:ind w:left="360"/>
      </w:pPr>
      <w:r>
        <w:rPr>
          <w:rFonts w:ascii="Consolas" w:hAnsi="Consolas"/>
          <w:sz w:val="17"/>
        </w:rPr>
        <w:t>EAR_ratio &lt; 0.70          -&gt; High fatigue</w:t>
        <w:br/>
      </w:r>
      <w:r>
        <w:rPr>
          <w:rFonts w:ascii="Consolas" w:hAnsi="Consolas"/>
          <w:sz w:val="17"/>
        </w:rPr>
        <w:t>0.70 &lt;= EAR_ratio &lt; 0.82  -&gt; Moderate fatigue</w:t>
        <w:br/>
      </w:r>
      <w:r>
        <w:rPr>
          <w:rFonts w:ascii="Consolas" w:hAnsi="Consolas"/>
          <w:sz w:val="17"/>
        </w:rPr>
        <w:t>EAR_ratio &gt;= 0.82 and blink_rate &lt; 3 -&gt; Moderate fatigue</w:t>
        <w:br/>
      </w:r>
      <w:r>
        <w:rPr>
          <w:rFonts w:ascii="Consolas" w:hAnsi="Consolas"/>
          <w:sz w:val="17"/>
        </w:rPr>
        <w:t>otherwise                 -&gt; Low fatigue</w:t>
        <w:br/>
      </w:r>
    </w:p>
    <w:p>
      <w:r>
        <w:t>These are heuristic categories and must not be interpreted as a medical</w:t>
      </w:r>
    </w:p>
    <w:p>
      <w:r>
        <w:t>fatigue diagnosis.</w:t>
      </w:r>
    </w:p>
    <w:p>
      <w:pPr>
        <w:pStyle w:val="Heading3"/>
      </w:pPr>
      <w:r>
        <w:t>4.4 Eyebrow elevation and stress indicator</w:t>
      </w:r>
    </w:p>
    <w:p>
      <w:r>
        <w:t>The vector between the left and right ear landmarks is:</w:t>
      </w:r>
    </w:p>
    <w:p>
      <w:r>
        <w:rPr>
          <w:rFonts w:ascii="Consolas" w:hAnsi="Consolas"/>
          <w:sz w:val="18"/>
        </w:rPr>
        <w:t>v = (dx, dy) = (X_right - X_left, Y_right - Y_left)</w:t>
      </w:r>
      <w:r>
        <w:t>.</w:t>
      </w:r>
    </w:p>
    <w:p>
      <w:r>
        <w:t>Head tilt is:</w:t>
      </w:r>
    </w:p>
    <w:p>
      <w:r>
        <w:rPr>
          <w:rFonts w:ascii="Consolas" w:hAnsi="Consolas"/>
          <w:sz w:val="18"/>
        </w:rPr>
        <w:t>theta = atan2(dy, dx)</w:t>
      </w:r>
      <w:r>
        <w:t>.</w:t>
      </w:r>
    </w:p>
    <w:p>
      <w:r>
        <w:t>The code constructs a normal direction:</w:t>
      </w:r>
    </w:p>
    <w:p>
      <w:r>
        <w:rPr>
          <w:rFonts w:ascii="Consolas" w:hAnsi="Consolas"/>
          <w:sz w:val="18"/>
        </w:rPr>
        <w:t>n = (sin(theta), cos(theta))</w:t>
      </w:r>
      <w:r>
        <w:t>.</w:t>
      </w:r>
    </w:p>
    <w:p>
      <w:r>
        <w:t xml:space="preserve">For each eyebrow, the vector from eyebrow landmark to eye landmark is </w:t>
      </w:r>
      <w:r>
        <w:rPr>
          <w:rFonts w:ascii="Consolas" w:hAnsi="Consolas"/>
          <w:sz w:val="18"/>
        </w:rPr>
        <w:t>u</w:t>
      </w:r>
      <w:r>
        <w:t>.</w:t>
      </w:r>
    </w:p>
    <w:p>
      <w:r>
        <w:t>The distance perpendicular to the face axis is calculated by projection:</w:t>
      </w:r>
    </w:p>
    <w:p>
      <w:r>
        <w:rPr>
          <w:rFonts w:ascii="Consolas" w:hAnsi="Consolas"/>
          <w:sz w:val="18"/>
        </w:rPr>
        <w:t>q = |u_x n_x + u_y n_y|</w:t>
      </w:r>
      <w:r>
        <w:t>.</w:t>
      </w:r>
    </w:p>
    <w:p>
      <w:r>
        <w:t xml:space="preserve">If </w:t>
      </w:r>
      <w:r>
        <w:rPr>
          <w:rFonts w:ascii="Consolas" w:hAnsi="Consolas"/>
          <w:sz w:val="18"/>
        </w:rPr>
        <w:t>q_L</w:t>
      </w:r>
      <w:r>
        <w:t xml:space="preserve"> and </w:t>
      </w:r>
      <w:r>
        <w:rPr>
          <w:rFonts w:ascii="Consolas" w:hAnsi="Consolas"/>
          <w:sz w:val="18"/>
        </w:rPr>
        <w:t>q_R</w:t>
      </w:r>
      <w:r>
        <w:t xml:space="preserve"> are the left and right values, the mean eyebrow distance is:</w:t>
      </w:r>
    </w:p>
    <w:p>
      <w:r>
        <w:rPr>
          <w:rFonts w:ascii="Consolas" w:hAnsi="Consolas"/>
          <w:sz w:val="18"/>
        </w:rPr>
        <w:t>q_avg = (q_L + q_R) / 2</w:t>
      </w:r>
      <w:r>
        <w:t>.</w:t>
      </w:r>
    </w:p>
    <w:p>
      <w:r>
        <w:t>Face height is the forehead-to-chin distance:</w:t>
      </w:r>
    </w:p>
    <w:p>
      <w:r>
        <w:rPr>
          <w:rFonts w:ascii="Consolas" w:hAnsi="Consolas"/>
          <w:sz w:val="18"/>
        </w:rPr>
        <w:t>F = |Y_chin - Y_forehead|</w:t>
      </w:r>
      <w:r>
        <w:t>.</w:t>
      </w:r>
    </w:p>
    <w:p>
      <w:r>
        <w:t>The normalized eyebrow measure is:</w:t>
      </w:r>
    </w:p>
    <w:p>
      <w:r>
        <w:rPr>
          <w:rFonts w:ascii="Consolas" w:hAnsi="Consolas"/>
          <w:sz w:val="18"/>
        </w:rPr>
        <w:t>eyebrow_percent = 100 q_avg / F</w:t>
      </w:r>
      <w:r>
        <w:t>.</w:t>
      </w:r>
    </w:p>
    <w:p>
      <w:r>
        <w:t>The calibrated ratio is:</w:t>
      </w:r>
    </w:p>
    <w:p>
      <w:r>
        <w:rPr>
          <w:rFonts w:ascii="Consolas" w:hAnsi="Consolas"/>
          <w:sz w:val="18"/>
        </w:rPr>
        <w:t>eyebrow_ratio = mean(q_history) / max(Q_0, 0.01)</w:t>
      </w:r>
      <w:r>
        <w:t>.</w:t>
      </w:r>
    </w:p>
    <w:p>
      <w:r>
        <w:t>Current stress rules combine eyebrow ratio and blink rate:</w:t>
      </w:r>
    </w:p>
    <w:p>
      <w:pPr>
        <w:ind w:left="360"/>
      </w:pPr>
      <w:r>
        <w:rPr>
          <w:rFonts w:ascii="Consolas" w:hAnsi="Consolas"/>
          <w:sz w:val="17"/>
        </w:rPr>
        <w:t>eyebrow_ratio &gt; 1.20 and blink_rate &gt; 22 -&gt; High stress</w:t>
        <w:br/>
      </w:r>
      <w:r>
        <w:rPr>
          <w:rFonts w:ascii="Consolas" w:hAnsi="Consolas"/>
          <w:sz w:val="17"/>
        </w:rPr>
        <w:t>eyebrow_ratio &gt; 1.12 or  blink_rate &gt; 18 -&gt; Moderate stress</w:t>
        <w:br/>
      </w:r>
      <w:r>
        <w:rPr>
          <w:rFonts w:ascii="Consolas" w:hAnsi="Consolas"/>
          <w:sz w:val="17"/>
        </w:rPr>
        <w:t>otherwise                                  -&gt; Low stress</w:t>
        <w:br/>
      </w:r>
    </w:p>
    <w:p>
      <w:r>
        <w:t>This is a behavioral proxy, not a validated stress measurement. Eyebrow</w:t>
      </w:r>
    </w:p>
    <w:p>
      <w:r>
        <w:t>movement can represent expression, lighting artifacts, or head pose rather</w:t>
      </w:r>
    </w:p>
    <w:p>
      <w:r>
        <w:t>than psychological stress.</w:t>
      </w:r>
    </w:p>
    <w:p>
      <w:pPr>
        <w:pStyle w:val="Heading3"/>
      </w:pPr>
      <w:r>
        <w:t>4.5 Remote photoplethysmography and heart rate</w:t>
      </w:r>
    </w:p>
    <w:p>
      <w:r>
        <w:t>For each valid ROI, the application computes the spatial mean of the color</w:t>
      </w:r>
    </w:p>
    <w:p>
      <w:r>
        <w:t>channels. Because OpenCV stores BGR, the stored signal is explicitly reordered</w:t>
      </w:r>
    </w:p>
    <w:p>
      <w:r>
        <w:t>to:</w:t>
      </w:r>
    </w:p>
    <w:p>
      <w:pPr>
        <w:ind w:left="360"/>
      </w:pPr>
      <w:r>
        <w:rPr>
          <w:rFonts w:ascii="Cambria Math" w:hAnsi="Cambria Math"/>
          <w:sz w:val="20"/>
        </w:rPr>
        <w:t>R_t = mean(ROI[:,:,R])</w:t>
      </w:r>
    </w:p>
    <w:p>
      <w:pPr>
        <w:ind w:left="360"/>
      </w:pPr>
      <w:r>
        <w:rPr>
          <w:rFonts w:ascii="Cambria Math" w:hAnsi="Cambria Math"/>
          <w:sz w:val="20"/>
        </w:rPr>
        <w:t>G_t = mean(ROI[:,:,G])</w:t>
      </w:r>
    </w:p>
    <w:p>
      <w:r>
        <w:rPr>
          <w:rFonts w:ascii="Consolas" w:hAnsi="Consolas"/>
          <w:sz w:val="18"/>
        </w:rPr>
        <w:t>B_t = mean(ROI[:,:,B])</w:t>
      </w:r>
      <w:r>
        <w:t>.</w:t>
      </w:r>
    </w:p>
    <w:p>
      <w:r>
        <w:t>The signal window contains up to 150 samples. Each channel is normalized by</w:t>
      </w:r>
    </w:p>
    <w:p>
      <w:r>
        <w:t>its window mean:</w:t>
      </w:r>
    </w:p>
    <w:p>
      <w:pPr>
        <w:ind w:left="360"/>
      </w:pPr>
      <w:r>
        <w:rPr>
          <w:rFonts w:ascii="Cambria Math" w:hAnsi="Cambria Math"/>
          <w:sz w:val="20"/>
        </w:rPr>
        <w:t>R'_t = R_t / (mean(R) + epsilon)</w:t>
      </w:r>
    </w:p>
    <w:p>
      <w:pPr>
        <w:ind w:left="360"/>
      </w:pPr>
      <w:r>
        <w:rPr>
          <w:rFonts w:ascii="Cambria Math" w:hAnsi="Cambria Math"/>
          <w:sz w:val="20"/>
        </w:rPr>
        <w:t>G'_t = G_t / (mean(G) + epsilon)</w:t>
      </w:r>
    </w:p>
    <w:p>
      <w:r>
        <w:rPr>
          <w:rFonts w:ascii="Consolas" w:hAnsi="Consolas"/>
          <w:sz w:val="18"/>
        </w:rPr>
        <w:t>B'_t = B_t / (mean(B) + epsilon)</w:t>
      </w:r>
      <w:r>
        <w:t>,</w:t>
      </w:r>
    </w:p>
    <w:p>
      <w:r>
        <w:t xml:space="preserve">where </w:t>
      </w:r>
      <w:r>
        <w:rPr>
          <w:rFonts w:ascii="Consolas" w:hAnsi="Consolas"/>
          <w:sz w:val="18"/>
        </w:rPr>
        <w:t>epsilon = 10^-6</w:t>
      </w:r>
      <w:r>
        <w:t xml:space="preserve"> avoids division by zero.</w:t>
      </w:r>
    </w:p>
    <w:p>
      <w:r>
        <w:t>The POS projection uses:</w:t>
      </w:r>
    </w:p>
    <w:p>
      <w:pPr>
        <w:ind w:left="360"/>
      </w:pPr>
      <w:r>
        <w:rPr>
          <w:rFonts w:ascii="Cambria Math" w:hAnsi="Cambria Math"/>
          <w:sz w:val="20"/>
        </w:rPr>
        <w:t>S_1(t) = R'_t - G'_t</w:t>
      </w:r>
    </w:p>
    <w:p>
      <w:r>
        <w:rPr>
          <w:rFonts w:ascii="Consolas" w:hAnsi="Consolas"/>
          <w:sz w:val="18"/>
        </w:rPr>
        <w:t>S_2(t) = R'_t + G'_t - 2B'_t</w:t>
      </w:r>
      <w:r>
        <w:t>.</w:t>
      </w:r>
    </w:p>
    <w:p>
      <w:r>
        <w:t>The adaptive projection coefficient is:</w:t>
      </w:r>
    </w:p>
    <w:p>
      <w:r>
        <w:rPr>
          <w:rFonts w:ascii="Consolas" w:hAnsi="Consolas"/>
          <w:sz w:val="18"/>
        </w:rPr>
        <w:t>alpha = std(S_1) / [std(S_2) + epsilon]</w:t>
      </w:r>
      <w:r>
        <w:t>.</w:t>
      </w:r>
    </w:p>
    <w:p>
      <w:r>
        <w:t>The pulse estimate is:</w:t>
      </w:r>
    </w:p>
    <w:p>
      <w:r>
        <w:rPr>
          <w:rFonts w:ascii="Consolas" w:hAnsi="Consolas"/>
          <w:sz w:val="18"/>
        </w:rPr>
        <w:t>p(t) = S_1(t) + alpha S_2(t)</w:t>
      </w:r>
      <w:r>
        <w:t>.</w:t>
      </w:r>
    </w:p>
    <w:p>
      <w:r>
        <w:t>The code removes a linear trend between the first and last samples:</w:t>
      </w:r>
    </w:p>
    <w:p>
      <w:r>
        <w:rPr>
          <w:rFonts w:ascii="Consolas" w:hAnsi="Consolas"/>
          <w:sz w:val="18"/>
        </w:rPr>
        <w:t>p_d(t) = p(t) - [p(0) + t (p(N-1)-p(0))/(N-1)]</w:t>
      </w:r>
      <w:r>
        <w:t>,</w:t>
      </w:r>
    </w:p>
    <w:p>
      <w:r>
        <w:t>then removes the remaining mean:</w:t>
      </w:r>
    </w:p>
    <w:p>
      <w:r>
        <w:rPr>
          <w:rFonts w:ascii="Consolas" w:hAnsi="Consolas"/>
          <w:sz w:val="18"/>
        </w:rPr>
        <w:t>p_c(t) = p_d(t) - mean(p_d)</w:t>
      </w:r>
      <w:r>
        <w:t>.</w:t>
      </w:r>
    </w:p>
    <w:p>
      <w:r>
        <w:t>This projection is useful because blood-volume changes affect facial color</w:t>
      </w:r>
    </w:p>
    <w:p>
      <w:r>
        <w:t>subtly, while common illumination changes affect channels in a more correlated</w:t>
      </w:r>
    </w:p>
    <w:p>
      <w:r>
        <w:t>way. POS attempts to emphasize the pulsatile component and suppress common-mode</w:t>
      </w:r>
    </w:p>
    <w:p>
      <w:r>
        <w:t>variation. It is not a replacement for a pulse oximeter or ECG.</w:t>
      </w:r>
    </w:p>
    <w:p>
      <w:r>
        <w:t>#### Band-pass filtering</w:t>
      </w:r>
    </w:p>
    <w:p>
      <w:r>
        <w:t>The physiologically searched band is:</w:t>
      </w:r>
    </w:p>
    <w:p>
      <w:r>
        <w:rPr>
          <w:rFonts w:ascii="Consolas" w:hAnsi="Consolas"/>
          <w:sz w:val="18"/>
        </w:rPr>
        <w:t>0.67 Hz &lt;= f &lt;= 3.0 Hz</w:t>
      </w:r>
      <w:r>
        <w:t>,</w:t>
      </w:r>
    </w:p>
    <w:p>
      <w:r>
        <w:t>which corresponds to:</w:t>
      </w:r>
    </w:p>
    <w:p>
      <w:r>
        <w:rPr>
          <w:rFonts w:ascii="Consolas" w:hAnsi="Consolas"/>
          <w:sz w:val="18"/>
        </w:rPr>
        <w:t>40 BPM &lt;= heart rate &lt;= 180 BPM</w:t>
      </w:r>
      <w:r>
        <w:t>.</w:t>
      </w:r>
    </w:p>
    <w:p>
      <w:r>
        <w:t>The implementation designs a third-order Butterworth band-pass filter using</w:t>
      </w:r>
    </w:p>
    <w:p>
      <w:r>
        <w:t xml:space="preserve">the current frame rate </w:t>
      </w:r>
      <w:r>
        <w:rPr>
          <w:rFonts w:ascii="Consolas" w:hAnsi="Consolas"/>
          <w:sz w:val="18"/>
        </w:rPr>
        <w:t>f_s</w:t>
      </w:r>
      <w:r>
        <w:t xml:space="preserve"> and Nyquist frequency:</w:t>
      </w:r>
    </w:p>
    <w:p>
      <w:r>
        <w:rPr>
          <w:rFonts w:ascii="Consolas" w:hAnsi="Consolas"/>
          <w:sz w:val="18"/>
        </w:rPr>
        <w:t>f_N = f_s / 2</w:t>
      </w:r>
      <w:r>
        <w:t>.</w:t>
      </w:r>
    </w:p>
    <w:p>
      <w:r>
        <w:t>The normalized cutoff frequencies are:</w:t>
      </w:r>
    </w:p>
    <w:p>
      <w:pPr>
        <w:ind w:left="360"/>
      </w:pPr>
      <w:r>
        <w:rPr>
          <w:rFonts w:ascii="Cambria Math" w:hAnsi="Cambria Math"/>
          <w:sz w:val="20"/>
        </w:rPr>
        <w:t>f_low_norm = 0.67 / f_N</w:t>
      </w:r>
    </w:p>
    <w:p>
      <w:r>
        <w:rPr>
          <w:rFonts w:ascii="Consolas" w:hAnsi="Consolas"/>
          <w:sz w:val="18"/>
        </w:rPr>
        <w:t>f_high_norm = 3.0 / f_N</w:t>
      </w:r>
      <w:r>
        <w:t>.</w:t>
      </w:r>
    </w:p>
    <w:p>
      <w:r>
        <w:t>The filtered signal is obtained using zero-phase forward/backward filtering</w:t>
      </w:r>
    </w:p>
    <w:p>
      <w:r>
        <w:t>(</w:t>
      </w:r>
      <w:r>
        <w:rPr>
          <w:rFonts w:ascii="Consolas" w:hAnsi="Consolas"/>
          <w:sz w:val="18"/>
        </w:rPr>
        <w:t>filtfilt</w:t>
      </w:r>
      <w:r>
        <w:t>), which reduces phase distortion. The code bypasses filtering if</w:t>
      </w:r>
    </w:p>
    <w:p>
      <w:r>
        <w:t>the Nyquist frequency is too low for the requested upper cutoff.</w:t>
      </w:r>
    </w:p>
    <w:p>
      <w:r>
        <w:t>#### FFT frequency selection</w:t>
      </w:r>
    </w:p>
    <w:p>
      <w:r>
        <w:t xml:space="preserve">For a window of </w:t>
      </w:r>
      <w:r>
        <w:rPr>
          <w:rFonts w:ascii="Consolas" w:hAnsi="Consolas"/>
          <w:sz w:val="18"/>
        </w:rPr>
        <w:t>N</w:t>
      </w:r>
      <w:r>
        <w:t xml:space="preserve"> samples and estimated sampling rate </w:t>
      </w:r>
      <w:r>
        <w:rPr>
          <w:rFonts w:ascii="Consolas" w:hAnsi="Consolas"/>
          <w:sz w:val="18"/>
        </w:rPr>
        <w:t>f_s</w:t>
      </w:r>
      <w:r>
        <w:t>, the real FFT</w:t>
      </w:r>
    </w:p>
    <w:p>
      <w:r>
        <w:t>frequency bins are:</w:t>
      </w:r>
    </w:p>
    <w:p>
      <w:r>
        <w:rPr>
          <w:rFonts w:ascii="Consolas" w:hAnsi="Consolas"/>
          <w:sz w:val="18"/>
        </w:rPr>
        <w:t>f_k = k f_s / N</w:t>
      </w:r>
      <w:r>
        <w:t xml:space="preserve">, for </w:t>
      </w:r>
      <w:r>
        <w:rPr>
          <w:rFonts w:ascii="Consolas" w:hAnsi="Consolas"/>
          <w:sz w:val="18"/>
        </w:rPr>
        <w:t>k = 0, 1, ..., floor(N/2)</w:t>
      </w:r>
      <w:r>
        <w:t>.</w:t>
      </w:r>
    </w:p>
    <w:p>
      <w:r>
        <w:t>The selected peak is:</w:t>
      </w:r>
    </w:p>
    <w:p>
      <w:pPr>
        <w:ind w:left="360"/>
      </w:pPr>
      <w:r>
        <w:rPr>
          <w:rFonts w:ascii="Cambria Math" w:hAnsi="Cambria Math"/>
          <w:sz w:val="20"/>
        </w:rPr>
        <w:t>k* = argmax_k |FFT(p_c)_k|</w:t>
      </w:r>
    </w:p>
    <w:p>
      <w:r>
        <w:t xml:space="preserve">subject to </w:t>
      </w:r>
      <w:r>
        <w:rPr>
          <w:rFonts w:ascii="Consolas" w:hAnsi="Consolas"/>
          <w:sz w:val="18"/>
        </w:rPr>
        <w:t>0.67 &lt;= f_k &lt;= 3.0</w:t>
      </w:r>
      <w:r>
        <w:t>.</w:t>
      </w:r>
    </w:p>
    <w:p>
      <w:r>
        <w:t>The BPM estimate is:</w:t>
      </w:r>
    </w:p>
    <w:p>
      <w:r>
        <w:rPr>
          <w:rFonts w:ascii="Consolas" w:hAnsi="Consolas"/>
          <w:sz w:val="18"/>
        </w:rPr>
        <w:t>BPM = 60 f_k*</w:t>
      </w:r>
      <w:r>
        <w:t>.</w:t>
      </w:r>
    </w:p>
    <w:p>
      <w:r>
        <w:t>The application rejects estimates outside 45--160 BPM. If the new estimate</w:t>
      </w:r>
    </w:p>
    <w:p>
      <w:r>
        <w:t>differs from the previous estimate by more than 15 BPM, it applies a</w:t>
      </w:r>
    </w:p>
    <w:p>
      <w:r>
        <w:t>first-order update:</w:t>
      </w:r>
    </w:p>
    <w:p>
      <w:r>
        <w:rPr>
          <w:rFonts w:ascii="Consolas" w:hAnsi="Consolas"/>
          <w:sz w:val="18"/>
        </w:rPr>
        <w:t>BPM_new = 0.8 BPM_previous + 0.2 BPM_candidate</w:t>
      </w:r>
      <w:r>
        <w:t>.</w:t>
      </w:r>
    </w:p>
    <w:p>
      <w:r>
        <w:t>Finally, the last 15 accepted estimates are averaged:</w:t>
      </w:r>
    </w:p>
    <w:p>
      <w:r>
        <w:rPr>
          <w:rFonts w:ascii="Consolas" w:hAnsi="Consolas"/>
          <w:sz w:val="18"/>
        </w:rPr>
        <w:t>BPM_display = mean(BPM_history)</w:t>
      </w:r>
      <w:r>
        <w:t>.</w:t>
      </w:r>
    </w:p>
    <w:p>
      <w:r>
        <w:t>This combination of physiological band limitation, outlier rejection, and</w:t>
      </w:r>
    </w:p>
    <w:p>
      <w:r>
        <w:t>temporal smoothing improves display stability. Correctness still requires</w:t>
      </w:r>
    </w:p>
    <w:p>
      <w:r>
        <w:t>comparison against a reference device over controlled and uncontrolled</w:t>
      </w:r>
    </w:p>
    <w:p>
      <w:r>
        <w:t>conditions; mathematical consistency alone cannot establish measurement</w:t>
      </w:r>
    </w:p>
    <w:p>
      <w:r>
        <w:t>accuracy.</w:t>
      </w:r>
    </w:p>
    <w:p>
      <w:pPr>
        <w:pStyle w:val="Heading3"/>
      </w:pPr>
      <w:r>
        <w:t>4.6 Jaundice-related sclera feature</w:t>
      </w:r>
    </w:p>
    <w:p>
      <w:r>
        <w:t>Each sclera ROI is converted from BGR to YCrCb. For pixels whose luminance is</w:t>
      </w:r>
    </w:p>
    <w:p>
      <w:r>
        <w:t>above 100, the mean blue-difference chroma is calculated:</w:t>
      </w:r>
    </w:p>
    <w:p>
      <w:r>
        <w:rPr>
          <w:rFonts w:ascii="Consolas" w:hAnsi="Consolas"/>
          <w:sz w:val="18"/>
        </w:rPr>
        <w:t>Cb_mean = mean(Cb_i | Y_i &gt; 100)</w:t>
      </w:r>
      <w:r>
        <w:t>.</w:t>
      </w:r>
    </w:p>
    <w:p>
      <w:r>
        <w:t>The top-right image patch is used as an approximate white reference. Its</w:t>
      </w:r>
    </w:p>
    <w:p>
      <w:r>
        <w:t xml:space="preserve">reference chroma is </w:t>
      </w:r>
      <w:r>
        <w:rPr>
          <w:rFonts w:ascii="Consolas" w:hAnsi="Consolas"/>
          <w:sz w:val="18"/>
        </w:rPr>
        <w:t>Cb_white</w:t>
      </w:r>
      <w:r>
        <w:t>. The illumination-corrected score is:</w:t>
      </w:r>
    </w:p>
    <w:p>
      <w:r>
        <w:rPr>
          <w:rFonts w:ascii="Consolas" w:hAnsi="Consolas"/>
          <w:sz w:val="18"/>
        </w:rPr>
        <w:t>Cb_corrected = Cb_mean - (Cb_white - 128)</w:t>
      </w:r>
      <w:r>
        <w:t>.</w:t>
      </w:r>
    </w:p>
    <w:p>
      <w:r>
        <w:t>The two eyes are averaged:</w:t>
      </w:r>
    </w:p>
    <w:p>
      <w:r>
        <w:rPr>
          <w:rFonts w:ascii="Consolas" w:hAnsi="Consolas"/>
          <w:sz w:val="18"/>
        </w:rPr>
        <w:t>J = mean(Cb_corrected_left, Cb_corrected_right)</w:t>
      </w:r>
      <w:r>
        <w:t>.</w:t>
      </w:r>
    </w:p>
    <w:p>
      <w:r>
        <w:t xml:space="preserve">The display uses a 60-sample moving average </w:t>
      </w:r>
      <w:r>
        <w:rPr>
          <w:rFonts w:ascii="Consolas" w:hAnsi="Consolas"/>
          <w:sz w:val="18"/>
        </w:rPr>
        <w:t>J_smooth</w:t>
      </w:r>
      <w:r>
        <w:t>. Current thresholds are:</w:t>
      </w:r>
    </w:p>
    <w:p>
      <w:pPr>
        <w:ind w:left="360"/>
      </w:pPr>
      <w:r>
        <w:rPr>
          <w:rFonts w:ascii="Consolas" w:hAnsi="Consolas"/>
          <w:sz w:val="17"/>
        </w:rPr>
        <w:t>J_smooth &gt; 135       -&gt; High Risk</w:t>
        <w:br/>
      </w:r>
      <w:r>
        <w:rPr>
          <w:rFonts w:ascii="Consolas" w:hAnsi="Consolas"/>
          <w:sz w:val="17"/>
        </w:rPr>
        <w:t>125 &lt; J_smooth &lt;= 135 -&gt; Mild</w:t>
        <w:br/>
      </w:r>
      <w:r>
        <w:rPr>
          <w:rFonts w:ascii="Consolas" w:hAnsi="Consolas"/>
          <w:sz w:val="17"/>
        </w:rPr>
        <w:t>J_smooth &lt;= 125      -&gt; Normal</w:t>
        <w:br/>
      </w:r>
    </w:p>
    <w:p>
      <w:r>
        <w:t>The term “risk” is only a UI label for an image-color threshold. It is not a</w:t>
      </w:r>
    </w:p>
    <w:p>
      <w:r>
        <w:t>diagnosis. The reference patch must be replaced with a controlled color</w:t>
      </w:r>
    </w:p>
    <w:p>
      <w:r>
        <w:t>calibration target or a validated illumination-normalization method before</w:t>
      </w:r>
    </w:p>
    <w:p>
      <w:r>
        <w:t>this feature can be evaluated scientifically.</w:t>
      </w:r>
    </w:p>
    <w:p>
      <w:pPr>
        <w:pStyle w:val="Heading3"/>
      </w:pPr>
      <w:r>
        <w:t>4.7 Anemia-related lip feature</w:t>
      </w:r>
    </w:p>
    <w:p>
      <w:r>
        <w:t>The lip ROI is converted to YCrCb. Pixels are retained when:</w:t>
      </w:r>
    </w:p>
    <w:p>
      <w:r>
        <w:rPr>
          <w:rFonts w:ascii="Consolas" w:hAnsi="Consolas"/>
          <w:sz w:val="18"/>
        </w:rPr>
        <w:t>Y &gt; 60</w:t>
      </w:r>
      <w:r>
        <w:t xml:space="preserve"> and </w:t>
      </w:r>
      <w:r>
        <w:rPr>
          <w:rFonts w:ascii="Consolas" w:hAnsi="Consolas"/>
          <w:sz w:val="18"/>
        </w:rPr>
        <w:t>Y &lt; 200</w:t>
      </w:r>
      <w:r>
        <w:t>.</w:t>
      </w:r>
    </w:p>
    <w:p>
      <w:r>
        <w:t>The mean lip red-difference chroma is:</w:t>
      </w:r>
    </w:p>
    <w:p>
      <w:r>
        <w:rPr>
          <w:rFonts w:ascii="Consolas" w:hAnsi="Consolas"/>
          <w:sz w:val="18"/>
        </w:rPr>
        <w:t>Cr_mean = mean(Cr_i)</w:t>
      </w:r>
      <w:r>
        <w:t>.</w:t>
      </w:r>
    </w:p>
    <w:p>
      <w:r>
        <w:t>The normalized score is:</w:t>
      </w:r>
    </w:p>
    <w:p>
      <w:r>
        <w:rPr>
          <w:rFonts w:ascii="Consolas" w:hAnsi="Consolas"/>
          <w:sz w:val="18"/>
        </w:rPr>
        <w:t>A = Cr_mean / 128</w:t>
      </w:r>
      <w:r>
        <w:t>.</w:t>
      </w:r>
    </w:p>
    <w:p>
      <w:r>
        <w:t xml:space="preserve">After a 60-sample moving average </w:t>
      </w:r>
      <w:r>
        <w:rPr>
          <w:rFonts w:ascii="Consolas" w:hAnsi="Consolas"/>
          <w:sz w:val="18"/>
        </w:rPr>
        <w:t>A_smooth</w:t>
      </w:r>
      <w:r>
        <w:t>, current thresholds are:</w:t>
      </w:r>
    </w:p>
    <w:p>
      <w:pPr>
        <w:ind w:left="360"/>
      </w:pPr>
      <w:r>
        <w:rPr>
          <w:rFonts w:ascii="Consolas" w:hAnsi="Consolas"/>
          <w:sz w:val="17"/>
        </w:rPr>
        <w:t>A_smooth &lt; 0.90        -&gt; High Risk</w:t>
        <w:br/>
      </w:r>
      <w:r>
        <w:rPr>
          <w:rFonts w:ascii="Consolas" w:hAnsi="Consolas"/>
          <w:sz w:val="17"/>
        </w:rPr>
        <w:t>0.90 &lt;= A_smooth &lt; 1.05 -&gt; Mild</w:t>
        <w:br/>
      </w:r>
      <w:r>
        <w:rPr>
          <w:rFonts w:ascii="Consolas" w:hAnsi="Consolas"/>
          <w:sz w:val="17"/>
        </w:rPr>
        <w:t>A_smooth &gt;= 1.05        -&gt; Normal</w:t>
        <w:br/>
      </w:r>
    </w:p>
    <w:p>
      <w:r>
        <w:t>The mouth-open check pauses new lip measurements when the upper-lip to</w:t>
      </w:r>
    </w:p>
    <w:p>
      <w:r>
        <w:t>lower-lip distance exceeds 8 pixels, reducing contamination from teeth. This</w:t>
      </w:r>
    </w:p>
    <w:p>
      <w:r>
        <w:t>feature remains an appearance heuristic and cannot infer hemoglobin</w:t>
      </w:r>
    </w:p>
    <w:p>
      <w:r>
        <w:t>concentration without validated labels and a reference blood test.</w:t>
      </w:r>
    </w:p>
    <w:p>
      <w:pPr>
        <w:pStyle w:val="Heading2"/>
      </w:pPr>
      <w:r>
        <w:t>5.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Current technology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Language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Python 3.10+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Application implementation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Camera/UI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OpenCV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Capture, resize, drawing, display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Face landmarks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MediaPipe Face Mesh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Pretrained facial landmark inference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Numerical processing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NumPy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Arrays, means, medians, distances, FFT inputs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Signal processing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SciPy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Butterworth filter and zero-phase filtering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Data structure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collections.deque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Fixed-size temporal histories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Deployment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Local desktop process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No account, telemetry, or hosted service</w:t>
            </w:r>
          </w:p>
        </w:tc>
      </w:tr>
    </w:tbl>
    <w:p/>
    <w:p>
      <w:pPr>
        <w:pStyle w:val="Heading2"/>
      </w:pPr>
      <w:r>
        <w:t>6. ML model and technique assessment</w:t>
      </w:r>
    </w:p>
    <w:p>
      <w:pPr>
        <w:pStyle w:val="Heading3"/>
      </w:pPr>
      <w:r>
        <w:t>What is already used</w:t>
      </w:r>
    </w:p>
    <w:p>
      <w:r>
        <w:t>MediaPipe Face Mesh is a pretrained machine-learning model used for landmark</w:t>
      </w:r>
    </w:p>
    <w:p>
      <w:r>
        <w:t>estimation. The project consumes its 468/refined facial landmark output but does</w:t>
      </w:r>
    </w:p>
    <w:p>
      <w:r>
        <w:t>not train or fine-tune that model.</w:t>
      </w:r>
    </w:p>
    <w:p>
      <w:r>
        <w:t>The rest of the current system consists of:</w:t>
      </w:r>
    </w:p>
    <w:p>
      <w:pPr>
        <w:pStyle w:val="ListBullet"/>
      </w:pPr>
      <w:r>
        <w:t>deterministic geometric feature extraction;</w:t>
      </w:r>
    </w:p>
    <w:p>
      <w:pPr>
        <w:pStyle w:val="ListBullet"/>
      </w:pPr>
      <w:r>
        <w:t>color-space transformations;</w:t>
      </w:r>
    </w:p>
    <w:p>
      <w:pPr>
        <w:pStyle w:val="ListBullet"/>
      </w:pPr>
      <w:r>
        <w:t>rPPG signal projection;</w:t>
      </w:r>
    </w:p>
    <w:p>
      <w:pPr>
        <w:pStyle w:val="ListBullet"/>
      </w:pPr>
      <w:r>
        <w:t>Butterworth filtering and FFT peak detection;</w:t>
      </w:r>
    </w:p>
    <w:p>
      <w:pPr>
        <w:pStyle w:val="ListBullet"/>
      </w:pPr>
      <w:r>
        <w:t>median/moving-average temporal smoothing;</w:t>
      </w:r>
    </w:p>
    <w:p>
      <w:pPr>
        <w:pStyle w:val="ListBullet"/>
      </w:pPr>
      <w:r>
        <w:t>hand-authored threshold rules.</w:t>
      </w:r>
    </w:p>
    <w:p>
      <w:r>
        <w:t>Therefore, the accurate description is **“a computer-vision and signal</w:t>
      </w:r>
    </w:p>
    <w:p>
      <w:r>
        <w:t>processing screening prototype with a pretrained face-landmark model,”** not</w:t>
      </w:r>
    </w:p>
    <w:p>
      <w:r>
        <w:t>“a trained disease-prediction model.”</w:t>
      </w:r>
    </w:p>
    <w:p>
      <w:pPr>
        <w:pStyle w:val="Heading3"/>
      </w:pPr>
      <w:r>
        <w:t>Proposed ML extension</w:t>
      </w:r>
    </w:p>
    <w:p>
      <w:r>
        <w:t>After collecting appropriately consented, de-identified, clinically labeled</w:t>
      </w:r>
    </w:p>
    <w:p>
      <w:r>
        <w:t>data, candidate models can be evaluated separately for each task:</w:t>
      </w:r>
    </w:p>
    <w:p>
      <w:pPr>
        <w:pStyle w:val="ListNumber"/>
      </w:pPr>
      <w:r>
        <w:t>Heart rate regression: ridge regression, random forest regression, or</w:t>
      </w:r>
    </w:p>
    <w:p>
      <w:r>
        <w:t xml:space="preserve">   gradient boosting using rPPG quality and spectral features.</w:t>
      </w:r>
    </w:p>
    <w:p>
      <w:pPr>
        <w:pStyle w:val="ListNumber"/>
      </w:pPr>
      <w:r>
        <w:t>Fatigue classification: logistic regression, random forest, or gradient</w:t>
      </w:r>
    </w:p>
    <w:p>
      <w:r>
        <w:t xml:space="preserve">   boosting using EAR statistics, blink rate, closure duration, and head pose.</w:t>
      </w:r>
    </w:p>
    <w:p>
      <w:pPr>
        <w:pStyle w:val="ListNumber"/>
      </w:pPr>
      <w:r>
        <w:t>Stress classification: calibrated logistic regression or gradient</w:t>
      </w:r>
    </w:p>
    <w:p>
      <w:r>
        <w:t xml:space="preserve">   boosting using blink, eyebrow, motion, and temporal features.</w:t>
      </w:r>
    </w:p>
    <w:p>
      <w:pPr>
        <w:pStyle w:val="ListNumber"/>
      </w:pPr>
      <w:r>
        <w:t>Color-screening classification: logistic regression or gradient boosting</w:t>
      </w:r>
    </w:p>
    <w:p>
      <w:r>
        <w:t xml:space="preserve">   using normalized YCrCb/HSV distributions, illumination features, and quality</w:t>
      </w:r>
    </w:p>
    <w:p>
      <w:r>
        <w:t xml:space="preserve">   metrics.</w:t>
      </w:r>
    </w:p>
    <w:p>
      <w:pPr>
        <w:pStyle w:val="ListNumber"/>
      </w:pPr>
      <w:r>
        <w:t>Temporal modeling: only if the dataset is large enough, a 1D temporal</w:t>
      </w:r>
    </w:p>
    <w:p>
      <w:r>
        <w:t xml:space="preserve">   convolution or recurrent model may process feature sequences. It should not</w:t>
      </w:r>
    </w:p>
    <w:p>
      <w:r>
        <w:t xml:space="preserve">   be selected merely because it is more complex.</w:t>
      </w:r>
    </w:p>
    <w:p>
      <w:r>
        <w:t>Any supervised model must be compared against the current rule-based baseline.</w:t>
      </w:r>
    </w:p>
    <w:p>
      <w:r>
        <w:t>The split must be by participant, not by random frame, to prevent frames from</w:t>
      </w:r>
    </w:p>
    <w:p>
      <w:r>
        <w:t>the same person appearing in both training and test sets.</w:t>
      </w:r>
    </w:p>
    <w:p>
      <w:r>
        <w:t>For binary classification, the logistic model is:</w:t>
      </w:r>
    </w:p>
    <w:p>
      <w:r>
        <w:rPr>
          <w:rFonts w:ascii="Consolas" w:hAnsi="Consolas"/>
          <w:sz w:val="18"/>
        </w:rPr>
        <w:t>p(y=1 | x) = sigmoid(w^T x + b) = 1 / [1 + exp(-(w^T x + b))]</w:t>
      </w:r>
      <w:r>
        <w:t>.</w:t>
      </w:r>
    </w:p>
    <w:p>
      <w:r>
        <w:t>Its regularized objective can be written:</w:t>
      </w:r>
    </w:p>
    <w:p>
      <w:r>
        <w:rPr>
          <w:rFonts w:ascii="Consolas" w:hAnsi="Consolas"/>
          <w:sz w:val="18"/>
        </w:rPr>
        <w:t>L(w,b) = -sum_i [y_i log(p_i) + (1-y_i) log(1-p_i)] + lambda ||w||_2^2</w:t>
      </w:r>
      <w:r>
        <w:t>.</w:t>
      </w:r>
    </w:p>
    <w:p>
      <w:r>
        <w:t>For heart-rate regression, a ridge objective is:</w:t>
      </w:r>
    </w:p>
    <w:p>
      <w:r>
        <w:rPr>
          <w:rFonts w:ascii="Consolas" w:hAnsi="Consolas"/>
          <w:sz w:val="18"/>
        </w:rPr>
        <w:t>L(w,b) = sum_i (y_i - (w^T x_i + b))^2 + lambda ||w||_2^2</w:t>
      </w:r>
      <w:r>
        <w:t>.</w:t>
      </w:r>
    </w:p>
    <w:p>
      <w:r>
        <w:t>These formulas define how parameters would be learned from labeled data. They</w:t>
      </w:r>
    </w:p>
    <w:p>
      <w:r>
        <w:t>are not currently used by this repository because no training dataset exists.</w:t>
      </w:r>
    </w:p>
    <w:p>
      <w:pPr>
        <w:pStyle w:val="Heading2"/>
      </w:pPr>
      <w:r>
        <w:t>7. Correctness, validation, and evaluation plan</w:t>
      </w:r>
    </w:p>
    <w:p>
      <w:r>
        <w:t>Mathematical correctness means that the implementation follows its stated</w:t>
      </w:r>
    </w:p>
    <w:p>
      <w:r>
        <w:t>definitions and handles invalid inputs. Measurement correctness requires</w:t>
      </w:r>
    </w:p>
    <w:p>
      <w:r>
        <w:t>external evidence. The proposal therefore separates both forms of validation.</w:t>
      </w:r>
    </w:p>
    <w:p>
      <w:pPr>
        <w:pStyle w:val="Heading3"/>
      </w:pPr>
      <w:r>
        <w:t>7.1 Software correctness</w:t>
      </w:r>
    </w:p>
    <w:p>
      <w:pPr>
        <w:pStyle w:val="ListBullet"/>
      </w:pPr>
      <w:r>
        <w:t>Unit-test landmark-distance, EAR, eyebrow projection, ROI bounds, color</w:t>
      </w:r>
    </w:p>
    <w:p>
      <w:r>
        <w:t xml:space="preserve">  conversions, median calibration, threshold boundaries, and FFT frequency</w:t>
      </w:r>
    </w:p>
    <w:p>
      <w:r>
        <w:t xml:space="preserve">  conversion.</w:t>
      </w:r>
    </w:p>
    <w:p>
      <w:pPr>
        <w:pStyle w:val="ListBullet"/>
      </w:pPr>
      <w:r>
        <w:t>Test empty ROIs, missing faces, low light, overexposure, motion, insufficient</w:t>
      </w:r>
    </w:p>
    <w:p>
      <w:r>
        <w:t xml:space="preserve">  buffers, invalid FPS, and mouth-open frames.</w:t>
      </w:r>
    </w:p>
    <w:p>
      <w:pPr>
        <w:pStyle w:val="ListBullet"/>
      </w:pPr>
      <w:r>
        <w:t>Verify that reset clears every temporal history and calibration value.</w:t>
      </w:r>
    </w:p>
    <w:p>
      <w:pPr>
        <w:pStyle w:val="ListBullet"/>
      </w:pPr>
      <w:r>
        <w:t>Use timestamps for blink-rate duration and record the actual effective FPS.</w:t>
      </w:r>
    </w:p>
    <w:p>
      <w:pPr>
        <w:pStyle w:val="Heading3"/>
      </w:pPr>
      <w:r>
        <w:t>7.2 Heart-rate validation</w:t>
      </w:r>
    </w:p>
    <w:p>
      <w:r>
        <w:t>Record synchronized HealthScan video and a reference ECG or validated pulse</w:t>
      </w:r>
    </w:p>
    <w:p>
      <w:r>
        <w:t>oximeter. For each recording, report:</w:t>
      </w:r>
    </w:p>
    <w:p>
      <w:pPr>
        <w:ind w:left="360"/>
      </w:pPr>
      <w:r>
        <w:rPr>
          <w:rFonts w:ascii="Cambria Math" w:hAnsi="Cambria Math"/>
          <w:sz w:val="20"/>
        </w:rPr>
        <w:t>MAE = (1/n) sum_i |BPM_camera_i - BPM_reference_i|</w:t>
      </w:r>
    </w:p>
    <w:p>
      <w:r>
        <w:rPr>
          <w:rFonts w:ascii="Consolas" w:hAnsi="Consolas"/>
          <w:sz w:val="18"/>
        </w:rPr>
        <w:t>RMSE = sqrt[(1/n) sum_i (BPM_camera_i - BPM_reference_i)^2]</w:t>
      </w:r>
      <w:r>
        <w:t>.</w:t>
      </w:r>
    </w:p>
    <w:p>
      <w:r>
        <w:t>Also report Pearson correlation, Bland–Altman bias and limits of agreement, and</w:t>
      </w:r>
    </w:p>
    <w:p>
      <w:r>
        <w:t>the percentage of windows rejected by quality checks. Test rest, talking,</w:t>
      </w:r>
    </w:p>
    <w:p>
      <w:r>
        <w:t>head movement, different lighting, and different camera devices.</w:t>
      </w:r>
    </w:p>
    <w:p>
      <w:pPr>
        <w:pStyle w:val="Heading3"/>
      </w:pPr>
      <w:r>
        <w:t>7.3 Classification validation</w:t>
      </w:r>
    </w:p>
    <w:p>
      <w:r>
        <w:t>For a clinically labeled binary outcome:</w:t>
      </w:r>
    </w:p>
    <w:p>
      <w:pPr>
        <w:ind w:left="360"/>
      </w:pPr>
      <w:r>
        <w:rPr>
          <w:rFonts w:ascii="Cambria Math" w:hAnsi="Cambria Math"/>
          <w:sz w:val="20"/>
        </w:rPr>
        <w:t>Sensitivity = TP / (TP + FN)</w:t>
      </w:r>
    </w:p>
    <w:p>
      <w:pPr>
        <w:ind w:left="360"/>
      </w:pPr>
      <w:r>
        <w:rPr>
          <w:rFonts w:ascii="Cambria Math" w:hAnsi="Cambria Math"/>
          <w:sz w:val="20"/>
        </w:rPr>
        <w:t>Specificity = TN / (TN + FP)</w:t>
      </w:r>
    </w:p>
    <w:p>
      <w:pPr>
        <w:ind w:left="360"/>
      </w:pPr>
      <w:r>
        <w:rPr>
          <w:rFonts w:ascii="Cambria Math" w:hAnsi="Cambria Math"/>
          <w:sz w:val="20"/>
        </w:rPr>
        <w:t>Precision = TP / (TP + FP)</w:t>
      </w:r>
    </w:p>
    <w:p>
      <w:r>
        <w:rPr>
          <w:rFonts w:ascii="Consolas" w:hAnsi="Consolas"/>
          <w:sz w:val="18"/>
        </w:rPr>
        <w:t>F1 = 2 Precision Sensitivity / (Precision + Sensitivity)</w:t>
      </w:r>
      <w:r>
        <w:t>.</w:t>
      </w:r>
    </w:p>
    <w:p>
      <w:r>
        <w:t>Report confidence intervals, ROC-AUC or PR-AUC as appropriate, calibration</w:t>
      </w:r>
    </w:p>
    <w:p>
      <w:r>
        <w:t>error, and the confusion matrix. Evaluate performance by lighting, device,</w:t>
      </w:r>
    </w:p>
    <w:p>
      <w:r>
        <w:t>skin tone, age group, sex where ethically and legally appropriate, and other</w:t>
      </w:r>
    </w:p>
    <w:p>
      <w:r>
        <w:t>relevant subgroups. The test set must remain untouched until the final model</w:t>
      </w:r>
    </w:p>
    <w:p>
      <w:r>
        <w:t>and thresholds are fixed.</w:t>
      </w:r>
    </w:p>
    <w:p>
      <w:pPr>
        <w:pStyle w:val="Heading3"/>
      </w:pPr>
      <w:r>
        <w:t>7.4 Quality and uncertainty</w:t>
      </w:r>
    </w:p>
    <w:p>
      <w:r>
        <w:t>Each output should eventually include:</w:t>
      </w:r>
    </w:p>
    <w:p>
      <w:pPr>
        <w:pStyle w:val="ListBullet"/>
      </w:pPr>
      <w:r>
        <w:t>face alignment score;</w:t>
      </w:r>
    </w:p>
    <w:p>
      <w:pPr>
        <w:pStyle w:val="ListBullet"/>
      </w:pPr>
      <w:r>
        <w:t>motion score;</w:t>
      </w:r>
    </w:p>
    <w:p>
      <w:pPr>
        <w:pStyle w:val="ListBullet"/>
      </w:pPr>
      <w:r>
        <w:t>ROI size and brightness;</w:t>
      </w:r>
    </w:p>
    <w:p>
      <w:pPr>
        <w:pStyle w:val="ListBullet"/>
      </w:pPr>
      <w:r>
        <w:t>rPPG spectral peak prominence;</w:t>
      </w:r>
    </w:p>
    <w:p>
      <w:pPr>
        <w:pStyle w:val="ListBullet"/>
      </w:pPr>
      <w:r>
        <w:t>number of valid pixels;</w:t>
      </w:r>
    </w:p>
    <w:p>
      <w:pPr>
        <w:pStyle w:val="ListBullet"/>
      </w:pPr>
      <w:r>
        <w:t>calibration completeness;</w:t>
      </w:r>
    </w:p>
    <w:p>
      <w:pPr>
        <w:pStyle w:val="ListBullet"/>
      </w:pPr>
      <w:r>
        <w:t>an overall Unknown state when quality is inadequate.</w:t>
      </w:r>
    </w:p>
    <w:p>
      <w:r>
        <w:t>An indicator should not be shown as normal merely because a measurement failed.</w:t>
      </w:r>
    </w:p>
    <w:p>
      <w:r>
        <w:t>Unknown and low-confidence outputs are safer than success-shaped defaults.</w:t>
      </w:r>
    </w:p>
    <w:p>
      <w:pPr>
        <w:pStyle w:val="Heading2"/>
      </w:pPr>
      <w:r>
        <w:t>8. Goals and deliverables</w:t>
      </w:r>
    </w:p>
    <w:p>
      <w:pPr>
        <w:pStyle w:val="Heading3"/>
      </w:pPr>
      <w:r>
        <w:t>Short-term goals</w:t>
      </w:r>
    </w:p>
    <w:p>
      <w:pPr>
        <w:pStyle w:val="ListNumber"/>
      </w:pPr>
      <w:r>
        <w:t>Add automated unit tests for the mathematical primitives and threshold</w:t>
      </w:r>
    </w:p>
    <w:p>
      <w:r>
        <w:t xml:space="preserve">   boundaries.</w:t>
      </w:r>
    </w:p>
    <w:p>
      <w:pPr>
        <w:pStyle w:val="ListNumber"/>
      </w:pPr>
      <w:r>
        <w:t>Replace the fixed 30-FPS blink-time assumption with timestamp-based timing.</w:t>
      </w:r>
    </w:p>
    <w:p>
      <w:pPr>
        <w:pStyle w:val="ListNumber"/>
      </w:pPr>
      <w:r>
        <w:t>Add signal-quality indicators and explicit Unknown/low-confidence</w:t>
      </w:r>
    </w:p>
    <w:p>
      <w:r>
        <w:t xml:space="preserve">   behavior.</w:t>
      </w:r>
    </w:p>
    <w:p>
      <w:pPr>
        <w:pStyle w:val="ListNumber"/>
      </w:pPr>
      <w:r>
        <w:t>Make camera source, display size, thresholds, and calibration duration</w:t>
      </w:r>
    </w:p>
    <w:p>
      <w:r>
        <w:t xml:space="preserve">   configurable.</w:t>
      </w:r>
    </w:p>
    <w:p>
      <w:pPr>
        <w:pStyle w:val="ListNumber"/>
      </w:pPr>
      <w:r>
        <w:t>Add structured logging for debugging without recording personally</w:t>
      </w:r>
    </w:p>
    <w:p>
      <w:r>
        <w:t xml:space="preserve">   identifiable video by default.</w:t>
      </w:r>
    </w:p>
    <w:p>
      <w:pPr>
        <w:pStyle w:val="Heading3"/>
      </w:pPr>
      <w:r>
        <w:t>Medium-term goals</w:t>
      </w:r>
    </w:p>
    <w:p>
      <w:pPr>
        <w:pStyle w:val="ListNumber"/>
      </w:pPr>
      <w:r>
        <w:t>Build a consented, de-identified, protocol-driven dataset.</w:t>
      </w:r>
    </w:p>
    <w:p>
      <w:pPr>
        <w:pStyle w:val="ListNumber"/>
      </w:pPr>
      <w:r>
        <w:t>Collect reference heart-rate measurements and clinical labels where</w:t>
      </w:r>
    </w:p>
    <w:p>
      <w:r>
        <w:t xml:space="preserve">   applicable.</w:t>
      </w:r>
    </w:p>
    <w:p>
      <w:pPr>
        <w:pStyle w:val="ListNumber"/>
      </w:pPr>
      <w:r>
        <w:t>Compare rule-based baselines with simple interpretable supervised models.</w:t>
      </w:r>
    </w:p>
    <w:p>
      <w:pPr>
        <w:pStyle w:val="ListNumber"/>
      </w:pPr>
      <w:r>
        <w:t>Add participant-level cross-validation and subgroup analysis.</w:t>
      </w:r>
    </w:p>
    <w:p>
      <w:pPr>
        <w:pStyle w:val="ListNumber"/>
      </w:pPr>
      <w:r>
        <w:t>Calibrate probabilities and document operating thresholds.</w:t>
      </w:r>
    </w:p>
    <w:p>
      <w:pPr>
        <w:pStyle w:val="Heading3"/>
      </w:pPr>
      <w:r>
        <w:t>Long-term goals</w:t>
      </w:r>
    </w:p>
    <w:p>
      <w:pPr>
        <w:pStyle w:val="ListNumber"/>
      </w:pPr>
      <w:r>
        <w:t>Develop a validated screening workflow, not an autonomous diagnosis tool.</w:t>
      </w:r>
    </w:p>
    <w:p>
      <w:pPr>
        <w:pStyle w:val="ListNumber"/>
      </w:pPr>
      <w:r>
        <w:t>Add secure result export only after privacy and consent requirements are</w:t>
      </w:r>
    </w:p>
    <w:p>
      <w:r>
        <w:t xml:space="preserve">   defined.</w:t>
      </w:r>
    </w:p>
    <w:p>
      <w:pPr>
        <w:pStyle w:val="ListNumber"/>
      </w:pPr>
      <w:r>
        <w:t>Establish monitoring for model drift, camera changes, and fairness.</w:t>
      </w:r>
    </w:p>
    <w:p>
      <w:pPr>
        <w:pStyle w:val="ListNumber"/>
      </w:pPr>
      <w:r>
        <w:t>Conduct appropriate clinical, regulatory, and human-factors review before</w:t>
      </w:r>
    </w:p>
    <w:p>
      <w:r>
        <w:t xml:space="preserve">   any real-world medical claim.</w:t>
      </w:r>
    </w:p>
    <w:p>
      <w:pPr>
        <w:pStyle w:val="Heading2"/>
      </w:pPr>
      <w:r>
        <w:t>9. Risks and mitigation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Risk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Effect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Mitigation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Lighting and auto-exposure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False color and rPPG changes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Controlled illumination, reference target, quality rejection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Motion and pose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Noisy pulse and landmark features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Alignment gate, motion score, temporal quality checks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Camera/device variation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Distribution shift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Multi-device validation and per-device calibration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Demographic variation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Unequal error rates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Representative data and subgroup reporting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Medical overinterpretation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Unsafe decisions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Clear UI warnings, unknown state, professional referral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Data privacy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Exposure of facial video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Local processing, no default recording, consent and minimization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Threshold overfitting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Poor generalization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Participant-level validation and locked test set</w:t>
            </w:r>
          </w:p>
        </w:tc>
      </w:tr>
    </w:tbl>
    <w:p/>
    <w:p>
      <w:pPr>
        <w:pStyle w:val="Heading2"/>
      </w:pPr>
      <w:r>
        <w:t>10. Conclusion</w:t>
      </w:r>
    </w:p>
    <w:p>
      <w:r>
        <w:t>The repository already demonstrates an end-to-end local prototype: facial</w:t>
      </w:r>
    </w:p>
    <w:p>
      <w:r>
        <w:t>landmark tracking, alignment, personal calibration, rPPG heart-rate</w:t>
      </w:r>
    </w:p>
    <w:p>
      <w:r>
        <w:t>estimation, eye/eyebrow features, and color-based indicators are integrated</w:t>
      </w:r>
    </w:p>
    <w:p>
      <w:r>
        <w:t>into one live application. Its strongest technical contribution at present is</w:t>
      </w:r>
    </w:p>
    <w:p>
      <w:r>
        <w:t>the combination of a pretrained landmark detector with interpretable</w:t>
      </w:r>
    </w:p>
    <w:p>
      <w:r>
        <w:t>signal-processing formulas and session-specific normalization.</w:t>
      </w:r>
    </w:p>
    <w:p>
      <w:r>
        <w:t>The central next step is scientific validation. The project should not claim</w:t>
      </w:r>
    </w:p>
    <w:p>
      <w:r>
        <w:t>that it currently predicts disease or that its thresholds are medically</w:t>
      </w:r>
    </w:p>
    <w:p>
      <w:r>
        <w:t>correct. It should first establish reproducible signal quality and comparison</w:t>
      </w:r>
    </w:p>
    <w:p>
      <w:r>
        <w:t>against reference measurements, then train and evaluate interpretable models</w:t>
      </w:r>
    </w:p>
    <w:p>
      <w:r>
        <w:t>on representative, clinically labeled, participant-independent data. This</w:t>
      </w:r>
    </w:p>
    <w:p>
      <w:r>
        <w:t>approach preserves the prototype's privacy and usability while providing a</w:t>
      </w:r>
    </w:p>
    <w:p>
      <w:r>
        <w:t>credible path toward a reliable screening research system.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HealthScan Proposal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B9BD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HealthScan: Camera-Based Health Screening Proposal</dc:title>
  <dc:subject>Technical proposal and methodology</dc:subject>
  <dc:creator>HealthScan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