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34001" w14:textId="22B77D27" w:rsidR="001B1234" w:rsidRDefault="001B1234" w:rsidP="00AD42A7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44CA8B8" w14:textId="77777777" w:rsidR="001B1234" w:rsidRDefault="001B1234" w:rsidP="00AD42A7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61B6F04" w14:textId="5A7B3928" w:rsidR="001301C2" w:rsidRPr="00AD42A7" w:rsidRDefault="00641C41" w:rsidP="00AD42A7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ПОЛИТИКА ОБРАБОТКИ ПЕРСОНАЛЬНЫХ ДАННЫХ</w:t>
      </w:r>
    </w:p>
    <w:p w14:paraId="557EB44F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1. ОБЩИЕ ПОЛОЖЕНИЯ</w:t>
      </w:r>
    </w:p>
    <w:p w14:paraId="78D81BF4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 ПРИНЦИПЫ И УСЛОВИЯ ОБРАБОТКИ ПЕРСОНАЛЬНЫХ ДАННЫХ</w:t>
      </w:r>
    </w:p>
    <w:p w14:paraId="15B55701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2.1. Принципы обработки персональных данных</w:t>
      </w:r>
    </w:p>
    <w:p w14:paraId="68D78279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2.2. Условия обработки персональных данных</w:t>
      </w:r>
    </w:p>
    <w:p w14:paraId="2EB5563E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2.3. Конфиденциальность персональных данных</w:t>
      </w:r>
    </w:p>
    <w:p w14:paraId="7DBA4CC8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2.4. Общедоступные источники персональных данных</w:t>
      </w:r>
    </w:p>
    <w:p w14:paraId="6F2080B3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2.5. Специальные категории персональных данных</w:t>
      </w:r>
    </w:p>
    <w:p w14:paraId="4CF65088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2.6. Биометрические персональные данные</w:t>
      </w:r>
      <w:bookmarkStart w:id="0" w:name="_GoBack"/>
      <w:bookmarkEnd w:id="0"/>
    </w:p>
    <w:p w14:paraId="207C54D7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2.7. Поручение обработки персональных данных другому лицу</w:t>
      </w:r>
    </w:p>
    <w:p w14:paraId="5CCF7101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2.8. Трансграничная передача персональных данных</w:t>
      </w:r>
    </w:p>
    <w:p w14:paraId="1D2F1659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3. ПРАВА СУБЪЕКТА ПЕРСОНАЛЬНЫХ ДАННЫХ</w:t>
      </w:r>
    </w:p>
    <w:p w14:paraId="327905C9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3.1. Согласие субъекта персональных данных на обработку его персональных данных</w:t>
      </w:r>
    </w:p>
    <w:p w14:paraId="67DFC55C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3.2. Права субъекта персональных данных</w:t>
      </w:r>
    </w:p>
    <w:p w14:paraId="0EA3565B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4. ОБЕСПЕЧЕНИЕ БЕЗОПАСНОСТИ ПЕРСОНАЛЬНЫХ ДАННЫХ</w:t>
      </w:r>
    </w:p>
    <w:p w14:paraId="2B34A52C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5. ЗАКЛЮЧИТЕЛЬНЫЕ ПОЛОЖЕНИЯ</w:t>
      </w:r>
    </w:p>
    <w:p w14:paraId="1DB140BC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40D252B" w14:textId="77777777" w:rsidR="00204D88" w:rsidRPr="00AD42A7" w:rsidRDefault="00204D88" w:rsidP="00AD42A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1. ОБЩИЕ ПОЛОЖЕНИЯ</w:t>
      </w:r>
    </w:p>
    <w:p w14:paraId="7757B749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Политика обработки персональных данных (далее – Политика) разработана в соответствии с Фед</w:t>
      </w:r>
      <w:r w:rsidR="006A46BF" w:rsidRPr="00AD42A7">
        <w:rPr>
          <w:rFonts w:ascii="Times New Roman" w:hAnsi="Times New Roman" w:cs="Times New Roman"/>
          <w:sz w:val="20"/>
          <w:szCs w:val="20"/>
        </w:rPr>
        <w:t xml:space="preserve">еральным законом от 27.07.2006 </w:t>
      </w:r>
      <w:r w:rsidRPr="00AD42A7">
        <w:rPr>
          <w:rFonts w:ascii="Times New Roman" w:hAnsi="Times New Roman" w:cs="Times New Roman"/>
          <w:sz w:val="20"/>
          <w:szCs w:val="20"/>
        </w:rPr>
        <w:t xml:space="preserve">№152-ФЗ «О персональных данных» (далее – ФЗ-152). </w:t>
      </w:r>
    </w:p>
    <w:p w14:paraId="7B1F7576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Настоящая Политика определяет порядок обработки персональных данных и меры по обеспечению безопасности персональных данных </w:t>
      </w:r>
      <w:r w:rsidR="00B825CD" w:rsidRPr="00AD42A7">
        <w:rPr>
          <w:rFonts w:ascii="Times New Roman" w:hAnsi="Times New Roman" w:cs="Times New Roman"/>
          <w:b/>
          <w:sz w:val="20"/>
          <w:szCs w:val="20"/>
        </w:rPr>
        <w:t>ООО «СИБАЭРОЛАЙН» ИНН 5405017001</w:t>
      </w:r>
      <w:r w:rsidR="00B825CD" w:rsidRPr="00AD42A7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AD42A7">
        <w:rPr>
          <w:rFonts w:ascii="Times New Roman" w:hAnsi="Times New Roman" w:cs="Times New Roman"/>
          <w:sz w:val="20"/>
          <w:szCs w:val="20"/>
        </w:rPr>
        <w:t xml:space="preserve">с целью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 </w:t>
      </w:r>
    </w:p>
    <w:p w14:paraId="00EA1925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В Политике используются следующие основные понятия:</w:t>
      </w:r>
    </w:p>
    <w:p w14:paraId="2FD35BDC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автоматизированная обработка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– обработка персональных данных с помощью средств вычислительной техники; </w:t>
      </w:r>
    </w:p>
    <w:p w14:paraId="5A77E256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блокирование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временное прекращение обработки персональных данных (за исключением случаев, если обработка необходима для уточнения персональных данных); </w:t>
      </w:r>
    </w:p>
    <w:p w14:paraId="4432D34C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информационная система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совокупность содержащихся в базах данных персональных данных, и </w:t>
      </w:r>
      <w:proofErr w:type="gramStart"/>
      <w:r w:rsidRPr="00AD42A7">
        <w:rPr>
          <w:rFonts w:ascii="Times New Roman" w:hAnsi="Times New Roman" w:cs="Times New Roman"/>
          <w:sz w:val="20"/>
          <w:szCs w:val="20"/>
        </w:rPr>
        <w:t>обеспечивающих их обработку информационных технологий</w:t>
      </w:r>
      <w:proofErr w:type="gramEnd"/>
      <w:r w:rsidRPr="00AD42A7">
        <w:rPr>
          <w:rFonts w:ascii="Times New Roman" w:hAnsi="Times New Roman" w:cs="Times New Roman"/>
          <w:sz w:val="20"/>
          <w:szCs w:val="20"/>
        </w:rPr>
        <w:t xml:space="preserve"> и технических средств; </w:t>
      </w:r>
    </w:p>
    <w:p w14:paraId="6CE0E8DE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обезличивание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действия, в результате которых невозможно определить без использования дополнительной информации принадлежность персональных данных конкретному субъекту персональных данных; </w:t>
      </w:r>
    </w:p>
    <w:p w14:paraId="0B5279D3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обработка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</w:t>
      </w:r>
      <w:r w:rsidR="006A46BF" w:rsidRPr="00AD42A7">
        <w:rPr>
          <w:rFonts w:ascii="Times New Roman" w:hAnsi="Times New Roman" w:cs="Times New Roman"/>
          <w:sz w:val="20"/>
          <w:szCs w:val="20"/>
        </w:rPr>
        <w:t xml:space="preserve"> данными, включая сбор, запись, </w:t>
      </w:r>
      <w:r w:rsidRPr="00AD42A7">
        <w:rPr>
          <w:rFonts w:ascii="Times New Roman" w:hAnsi="Times New Roman" w:cs="Times New Roman"/>
          <w:sz w:val="20"/>
          <w:szCs w:val="20"/>
        </w:rPr>
        <w:t xml:space="preserve">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данных; </w:t>
      </w:r>
    </w:p>
    <w:p w14:paraId="761839CA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оператор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 </w:t>
      </w:r>
    </w:p>
    <w:p w14:paraId="1A6DE5AF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персональные данные</w:t>
      </w:r>
      <w:r w:rsidRPr="00AD42A7">
        <w:rPr>
          <w:rFonts w:ascii="Times New Roman" w:hAnsi="Times New Roman" w:cs="Times New Roman"/>
          <w:sz w:val="20"/>
          <w:szCs w:val="20"/>
        </w:rPr>
        <w:t xml:space="preserve"> – любая информация, относящаяся к прямо или косвенно определенному или определяемому физическому лицу (субъекту персональных данных); </w:t>
      </w:r>
    </w:p>
    <w:p w14:paraId="05112240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предоставление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– действия, направленные на раскрытие персональных данных определенному лицу или определенному кругу лиц; </w:t>
      </w:r>
    </w:p>
    <w:p w14:paraId="7D5BA326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распространение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</w:t>
      </w:r>
      <w:r w:rsidR="00B520A7" w:rsidRPr="00AD42A7">
        <w:rPr>
          <w:rFonts w:ascii="Times New Roman" w:hAnsi="Times New Roman" w:cs="Times New Roman"/>
          <w:sz w:val="20"/>
          <w:szCs w:val="20"/>
        </w:rPr>
        <w:t>и</w:t>
      </w:r>
      <w:r w:rsidRPr="00AD42A7">
        <w:rPr>
          <w:rFonts w:ascii="Times New Roman" w:hAnsi="Times New Roman" w:cs="Times New Roman"/>
          <w:sz w:val="20"/>
          <w:szCs w:val="20"/>
        </w:rPr>
        <w:t>нформационно</w:t>
      </w:r>
      <w:r w:rsidR="00B520A7" w:rsidRPr="00AD42A7">
        <w:rPr>
          <w:rFonts w:ascii="Times New Roman" w:hAnsi="Times New Roman" w:cs="Times New Roman"/>
          <w:sz w:val="20"/>
          <w:szCs w:val="20"/>
        </w:rPr>
        <w:t>-</w:t>
      </w:r>
      <w:r w:rsidR="006A46BF" w:rsidRPr="00AD42A7">
        <w:rPr>
          <w:rFonts w:ascii="Times New Roman" w:hAnsi="Times New Roman" w:cs="Times New Roman"/>
          <w:sz w:val="20"/>
          <w:szCs w:val="20"/>
        </w:rPr>
        <w:t>т</w:t>
      </w:r>
      <w:r w:rsidRPr="00AD42A7">
        <w:rPr>
          <w:rFonts w:ascii="Times New Roman" w:hAnsi="Times New Roman" w:cs="Times New Roman"/>
          <w:sz w:val="20"/>
          <w:szCs w:val="20"/>
        </w:rPr>
        <w:t xml:space="preserve">елекоммуникационных сетях или предоставление доступа к персональным данным каким-либо иным способом; </w:t>
      </w:r>
    </w:p>
    <w:p w14:paraId="3F8EE7F5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трансграничная передача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  </w:t>
      </w:r>
    </w:p>
    <w:p w14:paraId="68658548" w14:textId="77777777" w:rsidR="00204D88" w:rsidRPr="00AD42A7" w:rsidRDefault="00204D88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lastRenderedPageBreak/>
        <w:t>уничтожение персональных данных</w:t>
      </w:r>
      <w:r w:rsidRPr="00AD42A7">
        <w:rPr>
          <w:rFonts w:ascii="Times New Roman" w:hAnsi="Times New Roman" w:cs="Times New Roman"/>
          <w:sz w:val="20"/>
          <w:szCs w:val="20"/>
        </w:rPr>
        <w:t xml:space="preserve"> - действия, в результате которых невозможно восстановить содержание персональных данных в информационной системе персональных данных и (или) </w:t>
      </w:r>
      <w:r w:rsidR="00B520A7" w:rsidRPr="00AD42A7">
        <w:rPr>
          <w:rFonts w:ascii="Times New Roman" w:hAnsi="Times New Roman" w:cs="Times New Roman"/>
          <w:sz w:val="20"/>
          <w:szCs w:val="20"/>
        </w:rPr>
        <w:t xml:space="preserve">в </w:t>
      </w:r>
      <w:r w:rsidRPr="00AD42A7">
        <w:rPr>
          <w:rFonts w:ascii="Times New Roman" w:hAnsi="Times New Roman" w:cs="Times New Roman"/>
          <w:sz w:val="20"/>
          <w:szCs w:val="20"/>
        </w:rPr>
        <w:t>результате которых уничтожаются материальны</w:t>
      </w:r>
      <w:r w:rsidR="006A46BF" w:rsidRPr="00AD42A7">
        <w:rPr>
          <w:rFonts w:ascii="Times New Roman" w:hAnsi="Times New Roman" w:cs="Times New Roman"/>
          <w:sz w:val="20"/>
          <w:szCs w:val="20"/>
        </w:rPr>
        <w:t>е носители персональных данных.</w:t>
      </w:r>
    </w:p>
    <w:p w14:paraId="19B70ED9" w14:textId="77777777" w:rsidR="00204D88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Оператор </w:t>
      </w:r>
      <w:r w:rsidR="00204D88" w:rsidRPr="00AD42A7">
        <w:rPr>
          <w:rFonts w:ascii="Times New Roman" w:hAnsi="Times New Roman" w:cs="Times New Roman"/>
          <w:sz w:val="20"/>
          <w:szCs w:val="20"/>
        </w:rPr>
        <w:t>обязан опубликовать или иным образом обеспечить неограниченный доступ к настоящей Политике в соответствии с ч. 2 ст. 18.1. ФЗ-152.</w:t>
      </w:r>
    </w:p>
    <w:p w14:paraId="1EC15FB2" w14:textId="77777777" w:rsidR="00B520A7" w:rsidRPr="00AD42A7" w:rsidRDefault="00B520A7" w:rsidP="00AD42A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2. ПРИНЦИПЫ И УСЛОВИЯ ОБРАБОТКИ ПЕРСОНАЛЬНЫХ ДАННЫХ</w:t>
      </w:r>
    </w:p>
    <w:p w14:paraId="7B80E05D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2.1. Принципы обработки персональных данных </w:t>
      </w:r>
    </w:p>
    <w:p w14:paraId="1A2C528A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Обработка персональных данных у Оператора осуществляется на основе следующих принципов:  </w:t>
      </w:r>
    </w:p>
    <w:p w14:paraId="31672A43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законности и справедливой основы; </w:t>
      </w:r>
    </w:p>
    <w:p w14:paraId="5DCD13AC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ограничения обработки персональных данных достижением конкретных, заранее определенных и законных целей;</w:t>
      </w:r>
    </w:p>
    <w:p w14:paraId="1F78845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недопущения обработки персональных данных, несовместимой с целями сбора персональных данных;</w:t>
      </w:r>
    </w:p>
    <w:p w14:paraId="6D7951FF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недопущения объединения баз данных, содержащих персональные данные, обработка которых осуществляется в целях, несовместимых между собой; </w:t>
      </w:r>
    </w:p>
    <w:p w14:paraId="624B886A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обработки только тех персональных данных, которые отвечают целям их обработки; </w:t>
      </w:r>
    </w:p>
    <w:p w14:paraId="06BD3030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соответствия содержания и объема обрабатываемых персональных данных заявленным целям обработки; </w:t>
      </w:r>
    </w:p>
    <w:p w14:paraId="22EE6793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недопущения обработки персональных данных, избыточных по отношению к заявленным целям их обработки;</w:t>
      </w:r>
    </w:p>
    <w:p w14:paraId="2F08267B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обеспечения точности, достаточности и актуальности персональных данных по отношению к целям обработки персональных данных;</w:t>
      </w:r>
    </w:p>
    <w:p w14:paraId="66B8F960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уничтожения либо обезличивания персональных данных по достижении целей их обработки или в случае утраты необходимости в достижении этих целей, при невозможности устранения</w:t>
      </w:r>
      <w:r w:rsidR="008A6BBF" w:rsidRPr="00AD42A7">
        <w:rPr>
          <w:rFonts w:ascii="Times New Roman" w:hAnsi="Times New Roman" w:cs="Times New Roman"/>
          <w:sz w:val="20"/>
          <w:szCs w:val="20"/>
        </w:rPr>
        <w:t xml:space="preserve"> </w:t>
      </w:r>
      <w:r w:rsidRPr="00AD42A7">
        <w:rPr>
          <w:rFonts w:ascii="Times New Roman" w:hAnsi="Times New Roman" w:cs="Times New Roman"/>
          <w:sz w:val="20"/>
          <w:szCs w:val="20"/>
        </w:rPr>
        <w:t xml:space="preserve">Оператором допущенных нарушений персональных данных, если иное не предусмотрено федеральным законом. </w:t>
      </w:r>
    </w:p>
    <w:p w14:paraId="6143B6A8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2.2. Условия обработки персональных данных </w:t>
      </w:r>
    </w:p>
    <w:p w14:paraId="7DC3429D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Оператор производит обработку персональных данных при наличии хотя бы одного из следующих условий: </w:t>
      </w:r>
    </w:p>
    <w:p w14:paraId="46DF7D57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осуществляется с согласия субъекта персональных данных на обработку его персональных данных; </w:t>
      </w:r>
    </w:p>
    <w:p w14:paraId="06D859A3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и выполнения возложенных законодател</w:t>
      </w:r>
      <w:r w:rsidR="006A46BF" w:rsidRPr="00AD42A7">
        <w:rPr>
          <w:rFonts w:ascii="Times New Roman" w:hAnsi="Times New Roman" w:cs="Times New Roman"/>
          <w:sz w:val="20"/>
          <w:szCs w:val="20"/>
        </w:rPr>
        <w:t>ьством Российской Федерации на о</w:t>
      </w:r>
      <w:r w:rsidRPr="00AD42A7">
        <w:rPr>
          <w:rFonts w:ascii="Times New Roman" w:hAnsi="Times New Roman" w:cs="Times New Roman"/>
          <w:sz w:val="20"/>
          <w:szCs w:val="20"/>
        </w:rPr>
        <w:t xml:space="preserve">ператора функций, полномочий и обязанностей; </w:t>
      </w:r>
    </w:p>
    <w:p w14:paraId="34F36C53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производстве; </w:t>
      </w:r>
    </w:p>
    <w:p w14:paraId="798F8923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обработка персональных данных необходима для исполнения договора, стороной которого либо выгод</w:t>
      </w:r>
      <w:r w:rsidR="008F3C77" w:rsidRPr="00AD42A7">
        <w:rPr>
          <w:rFonts w:ascii="Times New Roman" w:hAnsi="Times New Roman" w:cs="Times New Roman"/>
          <w:sz w:val="20"/>
          <w:szCs w:val="20"/>
        </w:rPr>
        <w:t xml:space="preserve">оприобретателем или поручителем, </w:t>
      </w:r>
      <w:r w:rsidRPr="00AD42A7">
        <w:rPr>
          <w:rFonts w:ascii="Times New Roman" w:hAnsi="Times New Roman" w:cs="Times New Roman"/>
          <w:sz w:val="20"/>
          <w:szCs w:val="20"/>
        </w:rPr>
        <w:t xml:space="preserve">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поручителем; </w:t>
      </w:r>
    </w:p>
    <w:p w14:paraId="128CED8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данных; </w:t>
      </w:r>
    </w:p>
    <w:p w14:paraId="4380A6B6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- общедоступные персональные данные);</w:t>
      </w:r>
    </w:p>
    <w:p w14:paraId="3988721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14:paraId="428D3A90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2.3. Конфиденциальность персональных данных  </w:t>
      </w:r>
    </w:p>
    <w:p w14:paraId="3F0C8339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5E130489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2.4. Общедоступные источники персональных данных </w:t>
      </w:r>
    </w:p>
    <w:p w14:paraId="1AA1EC0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В целях информационного обеспечения у Оператора могут создаваться общедоступные источники персональных данных субъектов, в том числе справочники и адресные книги. В общедоступные источники персональных данных с письменного согласия субъекта могут включаться его фамилия, имя, отчество, дата и место рождения, должность, номера контактных телефонов, адрес электронной почты и иные персональные данные, сообщаемые субъектом персональных данных. </w:t>
      </w:r>
    </w:p>
    <w:p w14:paraId="50E80CAD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Сведения о субъекте должны быть в любое время исключены из общедоступных источников персональных данных по требованию субъекта либо по решению суда или иных уполномоченных государственных органов.</w:t>
      </w:r>
    </w:p>
    <w:p w14:paraId="713B1DAA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lastRenderedPageBreak/>
        <w:t xml:space="preserve">2.5. Специальные категории персональных данных </w:t>
      </w:r>
    </w:p>
    <w:p w14:paraId="03EDF447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Обработка Оператором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допускается в случаях, если: </w:t>
      </w:r>
    </w:p>
    <w:p w14:paraId="5AC10276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субъект персональных данных дал согласие в письменной форме на обработку своих персональных данных; </w:t>
      </w:r>
    </w:p>
    <w:p w14:paraId="39884B53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персональные данные сделаны общедоступными субъектом персональных данных;  </w:t>
      </w:r>
    </w:p>
    <w:p w14:paraId="3CBE7C8E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осуществляется в соответствии с законодательством о государственной социальной помощи, трудовым законодательством, законодательством Российской Федерации о пенсиях по государственному пенсионному обеспечению, о трудовых пенсиях; </w:t>
      </w:r>
    </w:p>
    <w:p w14:paraId="72BD1F69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необходима для защиты жизни, здоровья или иных жизненно важных интересов субъекта персональных данных либо жизни, здоровья или иных жизненно важных интересов других лиц и получение согласия субъекта персональных данных невозможно; </w:t>
      </w:r>
    </w:p>
    <w:p w14:paraId="5C6AF87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осуществляется в медико-профилактических целях, в целях установления медицинского диагноза, оказания медицинских и медико-социальных услуг при условии, что обработка персональных данных осуществляется лицом, профессионально занимающимся медицинской деятельностью и обязанным в соответствии с законодательством Российской Федерации сохранять врачебную тайну; </w:t>
      </w:r>
    </w:p>
    <w:p w14:paraId="0ECA56FB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необходима для установления или осуществления прав субъекта персональных данных или третьих лиц, а равно и в связи с осуществлением правосудия;  </w:t>
      </w:r>
    </w:p>
    <w:p w14:paraId="037790B0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обработка персональных данных осуществляется в соответствии с законодательством об обязательных видах страхования, со страховым законодательством.  </w:t>
      </w:r>
    </w:p>
    <w:p w14:paraId="1CF6579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Обработка специальных категорий персональных данных должна быть незамедлительно прекращена, если устранены причины, вследствие которых осуществлялась их обработка, если иное не установлено федеральным законом. </w:t>
      </w:r>
    </w:p>
    <w:p w14:paraId="318A7F9D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Обработка персональных данных о судимости может осуществляться Оператором исключительно в случаях и в порядке, которые определяются в соответствии с федеральными законами.</w:t>
      </w:r>
    </w:p>
    <w:p w14:paraId="294E8261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2.6. Биометрические персональные данные </w:t>
      </w:r>
    </w:p>
    <w:p w14:paraId="43EC7CA2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Сведения, которые характеризуют физиологические и биологические особенности человека, на основании которых можно установить его личность - биометрические персональные данные - могут обрабатываться Оператором только при наличии согласия в письменной форме субъекта. </w:t>
      </w:r>
    </w:p>
    <w:p w14:paraId="627631EF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2.7. Поручение обработки персональных данных другому лицу </w:t>
      </w:r>
    </w:p>
    <w:p w14:paraId="6B668AEB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Оператор вправе поручить обработку персональных данных другому лицу с согласия субъекта персональных данных, если иное не предусмотрено федеральным законом, на основании заключаемого с этим лицом договора. Лицо, осуществляющее обработку персональных данных по поручению Оператора, обязано соблюдать принципы и правила обработки персональных данных, предусмотренные ФЗ-152. </w:t>
      </w:r>
    </w:p>
    <w:p w14:paraId="57EC4531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2.8. Трансграничная передача персональных данных </w:t>
      </w:r>
    </w:p>
    <w:p w14:paraId="1E275154" w14:textId="77777777" w:rsidR="00B520A7" w:rsidRPr="00AD42A7" w:rsidRDefault="008A6B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Оператор обязан</w:t>
      </w:r>
      <w:r w:rsidR="00B520A7" w:rsidRPr="00AD42A7">
        <w:rPr>
          <w:rFonts w:ascii="Times New Roman" w:hAnsi="Times New Roman" w:cs="Times New Roman"/>
          <w:sz w:val="20"/>
          <w:szCs w:val="20"/>
        </w:rPr>
        <w:t xml:space="preserve"> убедиться в том, что иностранным государством, на территорию которого предполагается осуществлять передачу персональных данных, обеспечивается адекватная защита прав субъектов персональных данных, до начала осуществления такой передачи. </w:t>
      </w:r>
    </w:p>
    <w:p w14:paraId="6567C5E6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Трансграничная передача персональных данных на территории иностранных государств, не обеспечивающих адекватной защиты прав субъектов персональных данных, может осуществляться в случаях: </w:t>
      </w:r>
    </w:p>
    <w:p w14:paraId="59200635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наличия согласия в письменной форме субъекта персональных данных на трансграничную передачу его персональных данных; </w:t>
      </w:r>
    </w:p>
    <w:p w14:paraId="3C9B108C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исполнения договора, стороной которого является субъект персональных данных.</w:t>
      </w:r>
    </w:p>
    <w:p w14:paraId="23D696EA" w14:textId="77777777" w:rsidR="00B520A7" w:rsidRPr="00AD42A7" w:rsidRDefault="006A46BF" w:rsidP="00AD42A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 xml:space="preserve">3. </w:t>
      </w:r>
      <w:r w:rsidR="00B520A7" w:rsidRPr="00AD42A7">
        <w:rPr>
          <w:rFonts w:ascii="Times New Roman" w:hAnsi="Times New Roman" w:cs="Times New Roman"/>
          <w:b/>
          <w:sz w:val="20"/>
          <w:szCs w:val="20"/>
        </w:rPr>
        <w:t>ПРАВА СУБЪЕКТА ПЕРСОНАЛЬНЫХ ДАННЫХ</w:t>
      </w:r>
    </w:p>
    <w:p w14:paraId="7A68507E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3.1. Согласие субъекта персональных данных на обработку его персональных данных </w:t>
      </w:r>
    </w:p>
    <w:p w14:paraId="0EE4E88A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Субъект персональных данных принимает решение о предоставлении его персональных данных и дает согласие на их обработку свободно, своей волей и в своем интересе.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форме, если иное не установлено федеральным законом. </w:t>
      </w:r>
    </w:p>
    <w:p w14:paraId="7EB9A5DC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Обязанность предоставить доказательство получения согласия субъекта персональных данных на обработку его персональных данных или доказательство наличия оснований, указанных в ФЗ-152, возлагается на Оператора. </w:t>
      </w:r>
    </w:p>
    <w:p w14:paraId="331CDDD0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3.2. Права субъекта персональных данных </w:t>
      </w:r>
    </w:p>
    <w:p w14:paraId="757635D2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Субъект персональных данных имеет право на получение у Оператора информации, касающейся обработки его персональных данных, если такое право не ограничено в соответствии с федеральными законами. Субъект персональных данных вправе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</w:t>
      </w:r>
      <w:r w:rsidRPr="00AD42A7">
        <w:rPr>
          <w:rFonts w:ascii="Times New Roman" w:hAnsi="Times New Roman" w:cs="Times New Roman"/>
          <w:sz w:val="20"/>
          <w:szCs w:val="20"/>
        </w:rPr>
        <w:lastRenderedPageBreak/>
        <w:t xml:space="preserve">незаконно полученными или не являются необходимыми для заявленной цели обработки, а также принимать предусмотренные законом меры по защите своих прав. </w:t>
      </w:r>
    </w:p>
    <w:p w14:paraId="52FBC182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Обработка персональных данных в целях продвижения товаров, работ, услуг на рынке путем осуществления прямых контактов с потенциальным потребителем с помощью средств связи, а также в целях политической агитации допускается только при условии предварительного согласия субъекта персональных данных. Указанная обработка персональных данных признается осуществляемой без предварительного согласия субъекта персональных данных, если </w:t>
      </w:r>
      <w:r w:rsidR="006A46BF" w:rsidRPr="00AD42A7">
        <w:rPr>
          <w:rFonts w:ascii="Times New Roman" w:hAnsi="Times New Roman" w:cs="Times New Roman"/>
          <w:sz w:val="20"/>
          <w:szCs w:val="20"/>
        </w:rPr>
        <w:t xml:space="preserve">Оператор </w:t>
      </w:r>
      <w:r w:rsidRPr="00AD42A7">
        <w:rPr>
          <w:rFonts w:ascii="Times New Roman" w:hAnsi="Times New Roman" w:cs="Times New Roman"/>
          <w:sz w:val="20"/>
          <w:szCs w:val="20"/>
        </w:rPr>
        <w:t xml:space="preserve">не докажет, что такое согласие было получено. </w:t>
      </w:r>
    </w:p>
    <w:p w14:paraId="1F3B7AC2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Оператор обязан немедленно прекратить по требованию субъекта персональных данных обработку его персональных данных в вышеуказанных целях. </w:t>
      </w:r>
    </w:p>
    <w:p w14:paraId="47E138D8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Запрещается принятие на основании исключительно автоматизированной обработки персональных данных решений, порождающих юридические последствия в отношении субъекта персональных данных или иным образом затрагивающих его права и законные интересы, за исключением случаев, предусмотренных федеральными законами, или при наличии согласия в письменной форме субъекта персональных данных. </w:t>
      </w:r>
    </w:p>
    <w:p w14:paraId="264EA48A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Если субъект персональных данных считает, что Оператор осуществляет обработку его персональных данных с нарушением требований ФЗ-152 или иным образом нарушает его права и свободы,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или в судебном порядке. </w:t>
      </w:r>
    </w:p>
    <w:p w14:paraId="320B1574" w14:textId="77777777" w:rsidR="00B520A7" w:rsidRPr="00AD42A7" w:rsidRDefault="00B520A7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Субъект персональных данных имеет право на защиту своих прав и законных интересов, в том числе на возмещение убытков и (или) компенсацию морального вреда в судебном порядке.</w:t>
      </w:r>
    </w:p>
    <w:p w14:paraId="6E42DC61" w14:textId="77777777" w:rsidR="006A46BF" w:rsidRPr="00AD42A7" w:rsidRDefault="006A46BF" w:rsidP="00AD42A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4. ОБЕСПЕЧЕНИЕ БЕЗОПАСНОСТИ ПЕРСОНАЛЬНЫХ ДАННЫХ</w:t>
      </w:r>
    </w:p>
    <w:p w14:paraId="160D5BE5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Безопасность персональных </w:t>
      </w:r>
      <w:r w:rsidR="00C03EF0" w:rsidRPr="00AD42A7">
        <w:rPr>
          <w:rFonts w:ascii="Times New Roman" w:hAnsi="Times New Roman" w:cs="Times New Roman"/>
          <w:sz w:val="20"/>
          <w:szCs w:val="20"/>
        </w:rPr>
        <w:t>данных, обрабатываемых Оператором</w:t>
      </w:r>
      <w:r w:rsidRPr="00AD42A7">
        <w:rPr>
          <w:rFonts w:ascii="Times New Roman" w:hAnsi="Times New Roman" w:cs="Times New Roman"/>
          <w:sz w:val="20"/>
          <w:szCs w:val="20"/>
        </w:rPr>
        <w:t xml:space="preserve">, обеспечивается реализацией правовых, организационных и технических мер, необходимых для обеспечения требований федерального законодательства в области защиты персональных данных. </w:t>
      </w:r>
    </w:p>
    <w:p w14:paraId="198B0DFA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Для предотвращения несанкционированного доступа к персональным данным Оператором применяются следующие организационно-технические меры: </w:t>
      </w:r>
    </w:p>
    <w:p w14:paraId="06A3E2A0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назначение должностных лиц, ответственных за организацию обработки и защиты персональных данных;</w:t>
      </w:r>
    </w:p>
    <w:p w14:paraId="5839CD72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ограничение состава лиц, имеющих доступ к персональным данным;</w:t>
      </w:r>
    </w:p>
    <w:p w14:paraId="3C8B6688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ознакомление субъектов с требованиями федерального законодательства и нормативных документов Оператора по обработке и защите персональных данных;</w:t>
      </w:r>
    </w:p>
    <w:p w14:paraId="4AE93A42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организация учета, хранения и обращения носителей информации;</w:t>
      </w:r>
    </w:p>
    <w:p w14:paraId="706CE16C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определение угроз безопасности персональных данных при их обработке, формирование на их основе моделей угроз;</w:t>
      </w:r>
    </w:p>
    <w:p w14:paraId="1C10D835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разработка на основе модели угроз системы защиты персональных данных;</w:t>
      </w:r>
    </w:p>
    <w:p w14:paraId="4D43395A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проверка готовности и эффективности использования средств защиты информации;</w:t>
      </w:r>
    </w:p>
    <w:p w14:paraId="26FC1234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разграничение доступа пользователей к информационным ресурсам и программно-аппаратным средствам обработки информации; </w:t>
      </w:r>
    </w:p>
    <w:p w14:paraId="2F532CEF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регистрация и учет действий пользователей информационных систем персональных данных; </w:t>
      </w:r>
    </w:p>
    <w:p w14:paraId="24EF90B6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- использование антивирусных средств и средств восстановления системы защиты персональных данных;</w:t>
      </w:r>
    </w:p>
    <w:p w14:paraId="158F5F53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применение в необходимых случаях средств межсетевого экранирования, обнаружения вторжений, анализа защищенности и средств криптографической защиты информации; </w:t>
      </w:r>
    </w:p>
    <w:p w14:paraId="3848B863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- организация пропускного режима на территорию Оператора, охраны помещений с техническими средствами обработки персональных данных. </w:t>
      </w:r>
    </w:p>
    <w:p w14:paraId="58D68182" w14:textId="77777777" w:rsidR="006A46BF" w:rsidRPr="00AD42A7" w:rsidRDefault="006A46BF" w:rsidP="00AD42A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D42A7">
        <w:rPr>
          <w:rFonts w:ascii="Times New Roman" w:hAnsi="Times New Roman" w:cs="Times New Roman"/>
          <w:b/>
          <w:sz w:val="20"/>
          <w:szCs w:val="20"/>
        </w:rPr>
        <w:t>5. ЗАКЛЮЧИТЕЛЬНЫЕ ПОЛОЖЕНИЯ</w:t>
      </w:r>
    </w:p>
    <w:p w14:paraId="3833465F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 xml:space="preserve">Иные права и обязанности Оператора, как оператора персональных данных определяются законодательством Российской Федерации в области персональных данных. </w:t>
      </w:r>
    </w:p>
    <w:p w14:paraId="221F84CD" w14:textId="77777777" w:rsidR="006A46BF" w:rsidRPr="00AD42A7" w:rsidRDefault="006A46BF" w:rsidP="00AD42A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D42A7">
        <w:rPr>
          <w:rFonts w:ascii="Times New Roman" w:hAnsi="Times New Roman" w:cs="Times New Roman"/>
          <w:sz w:val="20"/>
          <w:szCs w:val="20"/>
        </w:rPr>
        <w:t>Должностные лица Оператора, виновные в нарушении норм, регулирующих обработку и защиту персональных данных, несут материальную, дисциплинарную, административную, гражданско-правовую или уголовную ответственность в порядке, установленном федеральными законами.</w:t>
      </w:r>
    </w:p>
    <w:p w14:paraId="2E368198" w14:textId="77777777" w:rsidR="00641C41" w:rsidRPr="006A46BF" w:rsidRDefault="00641C41" w:rsidP="00641C41">
      <w:pPr>
        <w:rPr>
          <w:rFonts w:ascii="Arial" w:hAnsi="Arial" w:cs="Arial"/>
          <w:sz w:val="20"/>
          <w:szCs w:val="20"/>
        </w:rPr>
      </w:pPr>
    </w:p>
    <w:sectPr w:rsidR="00641C41" w:rsidRPr="006A46BF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AB8D22" w14:textId="77777777" w:rsidR="001B1234" w:rsidRDefault="001B1234" w:rsidP="001B1234">
      <w:pPr>
        <w:spacing w:after="0" w:line="240" w:lineRule="auto"/>
      </w:pPr>
      <w:r>
        <w:separator/>
      </w:r>
    </w:p>
  </w:endnote>
  <w:endnote w:type="continuationSeparator" w:id="0">
    <w:p w14:paraId="4465927D" w14:textId="77777777" w:rsidR="001B1234" w:rsidRDefault="001B1234" w:rsidP="001B1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2989E" w14:textId="77777777" w:rsidR="001B1234" w:rsidRDefault="001B1234" w:rsidP="001B1234">
      <w:pPr>
        <w:spacing w:after="0" w:line="240" w:lineRule="auto"/>
      </w:pPr>
      <w:r>
        <w:separator/>
      </w:r>
    </w:p>
  </w:footnote>
  <w:footnote w:type="continuationSeparator" w:id="0">
    <w:p w14:paraId="364863E3" w14:textId="77777777" w:rsidR="001B1234" w:rsidRDefault="001B1234" w:rsidP="001B1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B8A5E" w14:textId="2DC5328A" w:rsidR="001B1234" w:rsidRDefault="001B1234">
    <w:pPr>
      <w:pStyle w:val="a3"/>
    </w:pPr>
    <w:r w:rsidRPr="00D52AC2">
      <w:drawing>
        <wp:inline distT="0" distB="0" distL="0" distR="0" wp14:anchorId="013094E7" wp14:editId="09B93F21">
          <wp:extent cx="5940425" cy="449493"/>
          <wp:effectExtent l="0" t="0" r="0" b="8255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4494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C41"/>
    <w:rsid w:val="001301C2"/>
    <w:rsid w:val="001B1234"/>
    <w:rsid w:val="00204D88"/>
    <w:rsid w:val="004168E8"/>
    <w:rsid w:val="00455A6A"/>
    <w:rsid w:val="00641C41"/>
    <w:rsid w:val="00670737"/>
    <w:rsid w:val="006A46BF"/>
    <w:rsid w:val="008424D6"/>
    <w:rsid w:val="00882BD0"/>
    <w:rsid w:val="008A6BBF"/>
    <w:rsid w:val="008F3C77"/>
    <w:rsid w:val="00AD42A7"/>
    <w:rsid w:val="00B520A7"/>
    <w:rsid w:val="00B825CD"/>
    <w:rsid w:val="00C03EF0"/>
    <w:rsid w:val="00E4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0294"/>
  <w15:chartTrackingRefBased/>
  <w15:docId w15:val="{2C6AD2F2-9956-49F9-A383-A84836D5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4168E8"/>
  </w:style>
  <w:style w:type="paragraph" w:styleId="a3">
    <w:name w:val="header"/>
    <w:basedOn w:val="a"/>
    <w:link w:val="a4"/>
    <w:uiPriority w:val="99"/>
    <w:unhideWhenUsed/>
    <w:rsid w:val="001B12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B1234"/>
  </w:style>
  <w:style w:type="paragraph" w:styleId="a5">
    <w:name w:val="footer"/>
    <w:basedOn w:val="a"/>
    <w:link w:val="a6"/>
    <w:uiPriority w:val="99"/>
    <w:unhideWhenUsed/>
    <w:rsid w:val="001B12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B12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2474</Words>
  <Characters>14106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Сорогина</dc:creator>
  <cp:keywords/>
  <dc:description/>
  <cp:lastModifiedBy>Юрист</cp:lastModifiedBy>
  <cp:revision>3</cp:revision>
  <dcterms:created xsi:type="dcterms:W3CDTF">2026-01-15T06:03:00Z</dcterms:created>
  <dcterms:modified xsi:type="dcterms:W3CDTF">2026-01-22T07:03:00Z</dcterms:modified>
</cp:coreProperties>
</file>