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Quotes Create New Quote</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This solution implements a guided Quote creation experience within Fortra's Salesforce Revenue Cloud environment through a comprehensive Screen Flow launched from the Opportunity record page. The flow replaces the default Salesforce quote creation mechanism with a validated, multi-step process that ensures data completeness and accuracy before creating the Quote record.</w:t>
      </w:r>
    </w:p>
    <w:p>
      <w:pPr>
        <w:spacing w:after="200"/>
      </w:pPr>
      <w:r>
        <w:rPr>
          <w:rFonts w:ascii="Arial" w:cs="Arial" w:eastAsia="Arial" w:hAnsi="Arial"/>
          <w:sz w:val="22"/>
          <w:szCs w:val="22"/>
        </w:rPr>
        <w:t xml:space="preserve">The Create New Quote flow supports five Quote Types -- New, Renewal, Amendment, Upsell, and Cancellation -- each with type-specific validation requirements. The flow performs seven sequential validation checks before presenting the configuration screen: PriceBook validation, Legal Entity validation, Bill To Place validation, Ship To Place validation, Partner Account validation, Deal Origin Partner consistency validation, and Renewed Contract validation (for Renewal, Amendment, and Upsell types).</w:t>
      </w:r>
    </w:p>
    <w:p>
      <w:pPr>
        <w:spacing w:after="200"/>
      </w:pPr>
      <w:r>
        <w:rPr>
          <w:rFonts w:ascii="Arial" w:cs="Arial" w:eastAsia="Arial" w:hAnsi="Arial"/>
          <w:sz w:val="22"/>
          <w:szCs w:val="22"/>
        </w:rPr>
        <w:t xml:space="preserve">A key capability is the automatic population of Quote address fields from the Places__c object. The flow retrieves Bill To Place and Ship To Place records after user selection and maps their compound address fields (including multi-line street address concatenation) to the Quote's BillingAddress and ShippingAddress. This uses StateCode and CountryCode fields for compatibility with State and Country Picklists.</w:t>
      </w:r>
    </w:p>
    <w:p>
      <w:pPr>
        <w:spacing w:after="200"/>
      </w:pPr>
      <w:r>
        <w:rPr>
          <w:rFonts w:ascii="Arial" w:cs="Arial" w:eastAsia="Arial" w:hAnsi="Arial"/>
          <w:sz w:val="22"/>
          <w:szCs w:val="22"/>
        </w:rPr>
        <w:t xml:space="preserve">The flow maps over 30 fields from the Opportunity to the new Quote, including financial data (Total ARR, Total Services, Displaced ARR), partner information (Reseller, Distributor, Billing Partner, Referral Partner), operational fields (Legal Entity, Currency, Approval Status), and up to 8 Place lookup references. Error handling includes both pre-creation validation screens with step-by-step fix instructions and a post-creation error screen with Retry and Return options.</w:t>
      </w:r>
    </w:p>
    <w:p>
      <w:pPr>
        <w:spacing w:after="200"/>
      </w:pPr>
      <w:r>
        <w:rPr>
          <w:rFonts w:ascii="Arial" w:cs="Arial" w:eastAsia="Arial" w:hAnsi="Arial"/>
          <w:sz w:val="22"/>
          <w:szCs w:val="22"/>
        </w:rPr>
        <w:t xml:space="preserve">The solution also includes a Deal Origin validation rule on the Opportunity object ensuring partner consistency: when Deal Origin contains 'Distributor', the Distributor field must be populated, and when it contains 'Reseller', the Reseller field must be populated. A custom navigateToRecordLWC component provides automatic navigation to the newly created Quote record.</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sz w:val="22"/>
          <w:szCs w:val="22"/>
        </w:rPr>
        <w:t xml:space="preserve">Multi-step guided Quote creation flow with 7 sequential pre-creation validations ensuring data completeness before Quote record creation</w:t>
      </w:r>
    </w:p>
    <w:p>
      <w:pPr>
        <w:pStyle w:val="ListParagraph"/>
        <w:numPr>
          <w:ilvl w:val="0"/>
          <w:numId w:val="2"/>
        </w:numPr>
        <w:spacing w:after="120"/>
      </w:pPr>
      <w:r>
        <w:rPr>
          <w:rFonts w:ascii="Arial" w:cs="Arial" w:eastAsia="Arial" w:hAnsi="Arial"/>
          <w:sz w:val="22"/>
          <w:szCs w:val="22"/>
        </w:rPr>
        <w:t xml:space="preserve">Support for 5 Quote Types (New, Renewal, Amendment, Upsell, Cancellation) with type-specific conditional validation and field visibility</w:t>
      </w:r>
    </w:p>
    <w:p>
      <w:pPr>
        <w:pStyle w:val="ListParagraph"/>
        <w:numPr>
          <w:ilvl w:val="0"/>
          <w:numId w:val="2"/>
        </w:numPr>
        <w:spacing w:after="120"/>
      </w:pPr>
      <w:r>
        <w:rPr>
          <w:rFonts w:ascii="Arial" w:cs="Arial" w:eastAsia="Arial" w:hAnsi="Arial"/>
          <w:b/>
          <w:bCs/>
          <w:sz w:val="22"/>
          <w:szCs w:val="22"/>
        </w:rPr>
        <w:t xml:space="preserve">Automatic address population from Places__c records:</w:t>
      </w:r>
      <w:r>
        <w:rPr>
          <w:rFonts w:ascii="Arial" w:cs="Arial" w:eastAsia="Arial" w:hAnsi="Arial"/>
          <w:sz w:val="22"/>
          <w:szCs w:val="22"/>
        </w:rPr>
        <w:t xml:space="preserve"> Bill To Place maps to BillingAddress and Ship To Place maps to ShippingAddress with multi-line street concatenation</w:t>
      </w:r>
    </w:p>
    <w:p>
      <w:pPr>
        <w:pStyle w:val="ListParagraph"/>
        <w:numPr>
          <w:ilvl w:val="0"/>
          <w:numId w:val="2"/>
        </w:numPr>
        <w:spacing w:after="120"/>
      </w:pPr>
      <w:r>
        <w:rPr>
          <w:rFonts w:ascii="Arial" w:cs="Arial" w:eastAsia="Arial" w:hAnsi="Arial"/>
          <w:sz w:val="22"/>
          <w:szCs w:val="22"/>
        </w:rPr>
        <w:t xml:space="preserve">Over 30 field mappings from Opportunity to Quote covering financials, partners, places, and operational data</w:t>
      </w:r>
    </w:p>
    <w:p>
      <w:pPr>
        <w:pStyle w:val="ListParagraph"/>
        <w:numPr>
          <w:ilvl w:val="0"/>
          <w:numId w:val="2"/>
        </w:numPr>
        <w:spacing w:after="120"/>
      </w:pPr>
      <w:r>
        <w:rPr>
          <w:rFonts w:ascii="Arial" w:cs="Arial" w:eastAsia="Arial" w:hAnsi="Arial"/>
          <w:sz w:val="22"/>
          <w:szCs w:val="22"/>
        </w:rPr>
        <w:t xml:space="preserve">Conditional Amendment Reason selection (10 values) visible only when Quote Type is Amendment</w:t>
      </w:r>
    </w:p>
    <w:p>
      <w:pPr>
        <w:pStyle w:val="ListParagraph"/>
        <w:numPr>
          <w:ilvl w:val="0"/>
          <w:numId w:val="2"/>
        </w:numPr>
        <w:spacing w:after="120"/>
      </w:pPr>
      <w:r>
        <w:rPr>
          <w:rFonts w:ascii="Arial" w:cs="Arial" w:eastAsia="Arial" w:hAnsi="Arial"/>
          <w:sz w:val="22"/>
          <w:szCs w:val="22"/>
        </w:rPr>
        <w:t xml:space="preserve">Deal Origin and Partner consistency validation ensuring Distributor/Reseller fields match Deal Origin selection</w:t>
      </w:r>
    </w:p>
    <w:p>
      <w:pPr>
        <w:pStyle w:val="ListParagraph"/>
        <w:numPr>
          <w:ilvl w:val="0"/>
          <w:numId w:val="2"/>
        </w:numPr>
        <w:spacing w:after="120"/>
      </w:pPr>
      <w:r>
        <w:rPr>
          <w:rFonts w:ascii="Arial" w:cs="Arial" w:eastAsia="Arial" w:hAnsi="Arial"/>
          <w:b/>
          <w:bCs/>
          <w:sz w:val="22"/>
          <w:szCs w:val="22"/>
        </w:rPr>
        <w:t xml:space="preserve">Comprehensive error handling:</w:t>
      </w:r>
      <w:r>
        <w:rPr>
          <w:rFonts w:ascii="Arial" w:cs="Arial" w:eastAsia="Arial" w:hAnsi="Arial"/>
          <w:sz w:val="22"/>
          <w:szCs w:val="22"/>
        </w:rPr>
        <w:t xml:space="preserve"> pre-creation validation screens with actionable fix instructions and post-creation DML error screen with Retry/Return options</w:t>
      </w:r>
    </w:p>
    <w:p>
      <w:pPr>
        <w:pStyle w:val="ListParagraph"/>
        <w:numPr>
          <w:ilvl w:val="0"/>
          <w:numId w:val="2"/>
        </w:numPr>
        <w:spacing w:after="120"/>
      </w:pPr>
      <w:r>
        <w:rPr>
          <w:rFonts w:ascii="Arial" w:cs="Arial" w:eastAsia="Arial" w:hAnsi="Arial"/>
          <w:sz w:val="22"/>
          <w:szCs w:val="22"/>
        </w:rPr>
        <w:t xml:space="preserve">Custom navigateToRecordLWC Lightning Web Component for automatic record navigation after successful Quote creation</w:t>
      </w:r>
    </w:p>
    <w:p>
      <w:pPr>
        <w:pStyle w:val="ListParagraph"/>
        <w:numPr>
          <w:ilvl w:val="0"/>
          <w:numId w:val="2"/>
        </w:numPr>
        <w:spacing w:after="120"/>
      </w:pPr>
      <w:r>
        <w:rPr>
          <w:rFonts w:ascii="Arial" w:cs="Arial" w:eastAsia="Arial" w:hAnsi="Arial"/>
          <w:b/>
          <w:bCs/>
          <w:sz w:val="22"/>
          <w:szCs w:val="22"/>
        </w:rPr>
        <w:t xml:space="preserve">Two-screen Place Selection wizard:</w:t>
      </w:r>
      <w:r>
        <w:rPr>
          <w:rFonts w:ascii="Arial" w:cs="Arial" w:eastAsia="Arial" w:hAnsi="Arial"/>
          <w:sz w:val="22"/>
          <w:szCs w:val="22"/>
        </w:rPr>
        <w:t xml:space="preserve"> Screen 1 for required Bill To/Ship To Places, Screen 2 for optional Service/Install/End User/Regulatory/Partner/Primary Places</w:t>
      </w:r>
    </w:p>
    <w:p>
      <w:pPr>
        <w:pStyle w:val="ListParagraph"/>
        <w:numPr>
          <w:ilvl w:val="0"/>
          <w:numId w:val="2"/>
        </w:numPr>
        <w:spacing w:after="360"/>
      </w:pPr>
      <w:r>
        <w:rPr>
          <w:rFonts w:ascii="Arial" w:cs="Arial" w:eastAsia="Arial" w:hAnsi="Arial"/>
          <w:b/>
          <w:bCs/>
          <w:sz w:val="22"/>
          <w:szCs w:val="22"/>
        </w:rPr>
        <w:t xml:space="preserve">Dynamic Quote naming formula:</w:t>
      </w:r>
      <w:r>
        <w:rPr>
          <w:rFonts w:ascii="Arial" w:cs="Arial" w:eastAsia="Arial" w:hAnsi="Arial"/>
          <w:sz w:val="22"/>
          <w:szCs w:val="22"/>
        </w:rPr>
        <w:t xml:space="preserve"> Q-[OpportunityName]-[TODAY] with 30-day default expiration date</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Quotes Create New Quote solution follows this sequence:</w:t>
      </w:r>
    </w:p>
    <w:p>
      <w:pPr>
        <w:pStyle w:val="ListParagraph"/>
        <w:numPr>
          <w:ilvl w:val="0"/>
          <w:numId w:val="3"/>
        </w:numPr>
        <w:spacing w:after="120"/>
      </w:pPr>
      <w:r>
        <w:rPr>
          <w:rFonts w:ascii="Arial" w:cs="Arial" w:eastAsia="Arial" w:hAnsi="Arial"/>
          <w:sz w:val="22"/>
          <w:szCs w:val="22"/>
        </w:rPr>
        <w:t xml:space="preserve">1. User clicks 'Create New Quote' Quick Action button on the Opportunity record page, launching the Fortra_Opportunity_Create_New_Quote_From_Opportunity_Flow screen flow.</w:t>
      </w:r>
    </w:p>
    <w:p>
      <w:pPr>
        <w:pStyle w:val="ListParagraph"/>
        <w:numPr>
          <w:ilvl w:val="0"/>
          <w:numId w:val="3"/>
        </w:numPr>
        <w:spacing w:after="120"/>
      </w:pPr>
      <w:r>
        <w:rPr>
          <w:rFonts w:ascii="Arial" w:cs="Arial" w:eastAsia="Arial" w:hAnsi="Arial"/>
          <w:sz w:val="22"/>
          <w:szCs w:val="22"/>
        </w:rPr>
        <w:t xml:space="preserve">2. The flow retrieves full Opportunity details (Get_Opportunity_Details) and queries existing Quotes on the Opportunity (Get_Existing_Quotes) to determine if this will be the primary quote.</w:t>
      </w:r>
    </w:p>
    <w:p>
      <w:pPr>
        <w:pStyle w:val="ListParagraph"/>
        <w:numPr>
          <w:ilvl w:val="0"/>
          <w:numId w:val="3"/>
        </w:numPr>
        <w:spacing w:after="120"/>
      </w:pPr>
      <w:r>
        <w:rPr>
          <w:rFonts w:ascii="Arial" w:cs="Arial" w:eastAsia="Arial" w:hAnsi="Arial"/>
          <w:b/>
          <w:bCs/>
          <w:sz w:val="22"/>
          <w:szCs w:val="22"/>
        </w:rPr>
        <w:t xml:space="preserve">3. Seven sequential validation checks execute in order:</w:t>
      </w:r>
      <w:r>
        <w:rPr>
          <w:rFonts w:ascii="Arial" w:cs="Arial" w:eastAsia="Arial" w:hAnsi="Arial"/>
          <w:sz w:val="22"/>
          <w:szCs w:val="22"/>
        </w:rPr>
        <w:t xml:space="preserve"> Check_PriceBook ensures Pricebook2Id is set; Check_Legal_Entity validates Legal_Entity__c; Check_Bill_To_Place validates Bill_To_Place__c; Check_Ship_To_Place validates Ship_To_Place__c; Check_Partner_Account validates PartnerAccountId for partner deals; Check_Deal_Origin_Partner ensures partner field consistency with Deal_Origin__c; Check_Renewed_Contract validates Renewed_Contract__c for Renewal/Amendment/Upsell types.</w:t>
      </w:r>
    </w:p>
    <w:p>
      <w:pPr>
        <w:pStyle w:val="ListParagraph"/>
        <w:numPr>
          <w:ilvl w:val="0"/>
          <w:numId w:val="3"/>
        </w:numPr>
        <w:spacing w:after="120"/>
      </w:pPr>
      <w:r>
        <w:rPr>
          <w:rFonts w:ascii="Arial" w:cs="Arial" w:eastAsia="Arial" w:hAnsi="Arial"/>
          <w:sz w:val="22"/>
          <w:szCs w:val="22"/>
        </w:rPr>
        <w:t xml:space="preserve">4. If any validation fails, a dedicated error screen displays with a red title, clear explanation of the issue, and numbered step-by-step instructions to fix it. Users click Finish to return to the Opportunity.</w:t>
      </w:r>
    </w:p>
    <w:p>
      <w:pPr>
        <w:pStyle w:val="ListParagraph"/>
        <w:numPr>
          <w:ilvl w:val="0"/>
          <w:numId w:val="3"/>
        </w:numPr>
        <w:spacing w:after="120"/>
      </w:pPr>
      <w:r>
        <w:rPr>
          <w:rFonts w:ascii="Arial" w:cs="Arial" w:eastAsia="Arial" w:hAnsi="Arial"/>
          <w:b/>
          <w:bCs/>
          <w:sz w:val="22"/>
          <w:szCs w:val="22"/>
        </w:rPr>
        <w:t xml:space="preserve">5. Configure_New_Quote screen presents:</w:t>
      </w:r>
      <w:r>
        <w:rPr>
          <w:rFonts w:ascii="Arial" w:cs="Arial" w:eastAsia="Arial" w:hAnsi="Arial"/>
          <w:sz w:val="22"/>
          <w:szCs w:val="22"/>
        </w:rPr>
        <w:t xml:space="preserve"> Quote Type dropdown (defaulting to Opportunity Type), Start Date, conditional Amendment Reason (visible only for Amendment type), Contact lookup, Bill To Place lookup (required), and Ship To Place lookup (required).</w:t>
      </w:r>
    </w:p>
    <w:p>
      <w:pPr>
        <w:pStyle w:val="ListParagraph"/>
        <w:numPr>
          <w:ilvl w:val="0"/>
          <w:numId w:val="3"/>
        </w:numPr>
        <w:spacing w:after="120"/>
      </w:pPr>
      <w:r>
        <w:rPr>
          <w:rFonts w:ascii="Arial" w:cs="Arial" w:eastAsia="Arial" w:hAnsi="Arial"/>
          <w:b/>
          <w:bCs/>
          <w:sz w:val="22"/>
          <w:szCs w:val="22"/>
        </w:rPr>
        <w:t xml:space="preserve">6. Place_Selection screen presents optional Place lookups:</w:t>
      </w:r>
      <w:r>
        <w:rPr>
          <w:rFonts w:ascii="Arial" w:cs="Arial" w:eastAsia="Arial" w:hAnsi="Arial"/>
          <w:sz w:val="22"/>
          <w:szCs w:val="22"/>
        </w:rPr>
        <w:t xml:space="preserve"> Service Place, Install Place, End User Place, Regulatory Place, Partner Place, and Primary Place.</w:t>
      </w:r>
    </w:p>
    <w:p>
      <w:pPr>
        <w:pStyle w:val="ListParagraph"/>
        <w:numPr>
          <w:ilvl w:val="0"/>
          <w:numId w:val="3"/>
        </w:numPr>
        <w:spacing w:after="360"/>
      </w:pPr>
      <w:r>
        <w:rPr>
          <w:rFonts w:ascii="Arial" w:cs="Arial" w:eastAsia="Arial" w:hAnsi="Arial"/>
          <w:sz w:val="22"/>
          <w:szCs w:val="22"/>
        </w:rPr>
        <w:t xml:space="preserve">7. The flow retrieves full Places__c records for Bill To and Ship To selections (Get_Bill_To_Place_Details, Get_Ship_To_Place_Details), creates the Quote record with 30+ field mappings including address fields, and navigates the user to the new Quote via the navigateToRecordLWC component. If DML fails, Quote_Creation_Error screen offers Retry or Return to Opportunity.</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Fortra_Opportunity_Create_New_Quote_From_Opportunity_Flow</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Screen Flow</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Primary flow implementing guided quote creation with 7 validations, 2 configuration screens, field mapping, and error handling. API version 64.0, currently active.</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Opportunity.Create_New_Quote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Quick Action</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Flow-type Quick Action on Opportunity that launches the Create New Quote screen flow, providing the entry point from the Opportunity record page.</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navigateToRecordLWC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Lightning Web Component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Headless LWC using NavigationMixin to automatically redirect users to the newly created Quote record. Renders an empty template and navigates on connectedCallback.</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Opportunity_Record_Page_Two_Column</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FlexiPage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Opportunity Lightning Record Page with two-column layout that includes the Create New Quote Quick Action in the page action bar.</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Deal_Origin__c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 (Picklist)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Restricted picklist on Opportunity with 5 values: Distributor - Partner Originated, Distributor - Fortra Originated, Reseller - Partner Originated, Reseller - Fortra Originated, Fortra Originated.</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Referral_Partner__c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Field (Lookup)</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 to Account on Opportunity tracking the referral partner. Copied to Quote during quote creation. SetNull on delete.</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Deal_Origin_Partner_Required</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Validation Rule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On Opportunity: ensures when Deal_Origin__c contains 'Distributor' the Distributor__c field is populated, and when it contains 'Reseller' the Reseller__c field is populated.</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OpportunityType (StandardValueSet)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Standard Value Set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Customized Opportunity Type picklist with values: New, Renewal, Amendment, Upsell, Cancellation -- used as the default Quote Type in the flow.</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Fortra_Order_Sync_Address_From_Place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Flow</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Companion flow that synchronizes address fields from Places__c to Order records, extending the address mapping pattern used in Quote creation.</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Users must not be able to create a Quote from an Opportunity that lacks a PriceBook assignment, as the PriceBook determines available products and pricing.</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Users must not be able to create a Quote from an Opportunity that lacks a Legal Entity assignment, as this determines the billing company and tax jurisdiction.</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Bill To Place and Ship To Place must be validated on the Opportunity before Quote creation, ensuring address data is available for billing and shipping.</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Partner deals (where Reseller or Distributor is populated) must have a Partner Account assigned before Quote creation.</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Renewal, Amendment, and Upsell quotes must reference the original Contract (Renewed_Contract__c) to enable proper pricing, terms calculation, and co-termination.</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Quote's BillingAddress and ShippingAddress must be automatically populated from the selected Bill To Place and Ship To Place records to eliminate manual address entry.</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When Deal Origin indicates a Distributor or Reseller deal, the corresponding partner field on the Opportunity must be populated to maintain partner data integrity.</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flow must support 8 Place lookup fields (Bill To, Ship To, Service, Install, End User, Regulatory, Partner, Primary) mapped from Opportunity to Quote.</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BR-009</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Error screens must provide clear, actionable instructions so users can self-service resolve issues without contacting support.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BR-010</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After successful Quote creation, users must be automatically navigated to the new Quote record without manual search.</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Implement a Screen Flow (API v64.0) with auto-layout canvas, launched via Quick Action on Opportunity, using the recordId input variable for Opportunity context.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Map 30+ fields from Opportunity to Quote in the Create_Quote_Record element, including OpportunityId, Pricebook2Id, QuoteAccountId, ContactId, Quote_Type__c, CurrencyIsoCode, LegalEntityId, PartnerAccountId, Renewal_Contract__c, and all 8 Place lookups.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Retrieve Places__c records (Get_Bill_To_Place_Details, Get_Ship_To_Place_Details) after user selection and map Address__Street__s, Address__City__s, Address__StateCode__s, Address__PostalCode__s, Address__CountryCode__s to Quote BillingAddress and ShippingAddress compound fields.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Create formula fields for multi-line street address concatenation (formulaBillingStreet, formulaShippingStreet) using BR() for line breaks between Street_Address_Line_2__c and Street_Address_Line_3__c.</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Use StateCode/CountryCode fields (not State/Country text fields) for address mapping to support State and Country Picklist-enabled orgs and prevent FIELD_INTEGRITY_EXCEPTION errors.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Implement fault connector on Create_Quote_Record with Quote_Creation_Error screen displaying $Flow.FaultMessage and offering Retry (loop back to Configure_New_Quote) or Return to Opportunity options.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Create navigateToRecordLWC using NavigationMixin with @api recordId property, navigating via standard__recordPage with actionName 'view' on connectedCallback.</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Use flowruntime:lookup component instances for Bill To Place and Ship To Place with fieldApiName, objectApiName (Quote), and pre-populated recordId from Opportunity defaults.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Opportunity object has custom lookup fields for Bill_To_Place__c, Ship_To_Place__c, Legal_Entity__c, Renewed_Contract__c, Reseller__c, Distributor__c, and AWS_Marketplace_Agreement_ID__c.</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Quote object has custom lookup fields for Bill_To_Place__c, Ship_To_Place__c, Service_Place__c, Install_Place__c, End_User_Place__c, Regulatory_Place__c, Partner_Place__c, Primary_Place__c, Renewal_Contract__c, Billing_Partner__c, and Referral_Partner__c.</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Places__c custom object has a compound Address field (Address__c) with standard subfields and custom Street_Address_Line_2__c and Street_Address_Line_3__c text fields.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State and Country Picklists are enabled in the target org, requiring the use of StateCode/CountryCode instead of State/Country text fields.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Opportunity.Type standard field has been customized with the OpportunityType standard value set containing New, Renewal, Amendment, Upsell, and Cancellation values.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Multi-currency is enabled in the target org and CurrencyIsoCode is inherited from the Opportunity to the Quote.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A-007</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Quick Action component is deployed to the Opportunity Lightning Record Page action bar for user accessibility.</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A-008</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Revenue Cloud Advanced is enabled, supporting the Quote_Type__c picklist and related Revenue Cloud quote features.</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Quote_Type__c picklist field must exist on Quote with values matching Opportunity Type: New, Renewal, Amendment, Upsell, Cancellation.</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Places__c custom object must exist with Address compound field, Street_Address_Line_2__c, and Street_Address_Line_3__c fields.</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Opportunity custom fields: Bill_To_Place__c, Ship_To_Place__c, Legal_Entity__c, Renewed_Contract__c, Reseller__c, Distributor__c, AWS_Marketplace_Agreement_ID__c, Deal_Origin__c, Referral_Partner__c must exist.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 custom fields: Bill_To_Place__c, Ship_To_Place__c, Service_Place__c, Install_Place__c, End_User_Place__c, Regulatory_Place__c, Partner_Place__c, Primary_Place__c, Renewal_Contract__c, Billing_Partner__c, Referral_Partner__c, Total_ARR__c, Total_Services__c must exist.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Amendment Quote fields (Amendment_Reason__c, etc.) must exist for Amendment type support within the flow.</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D-006</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Opportunity Record Page (Opportunity_Record_Page_Two_Column) must include the Create_New_Quote Quick Action in the highlights panel.</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Deployed</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Salesforce Revenue Cloud Advanced platform with Quote object and Revenue Cloud-specific fields.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Salesforce Platform Team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State and Country Picklists must be enabled in the target org for address field mapping.</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Salesforce Admin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Lightning Web Components runtime must support NavigationMixin for the navigateToRecordLWC component.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Salesforce Platform</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sz w:val="22"/>
          <w:szCs w:val="22"/>
        </w:rPr>
        <w:t xml:space="preserve">The Create New Quote solution uses a declarative-first architecture combining a Screen Flow, Quick Action, LWC, and validation rules. The flow is the central orchestration component, handling data retrieval, validation, user interaction, record creation, and navigation.</w:t>
      </w:r>
    </w:p>
    <w:p>
      <w:pPr>
        <w:pStyle w:val="ListParagraph"/>
        <w:numPr>
          <w:ilvl w:val="0"/>
          <w:numId w:val="2"/>
        </w:numPr>
        <w:spacing w:after="120"/>
      </w:pPr>
      <w:r>
        <w:rPr>
          <w:rFonts w:ascii="Arial" w:cs="Arial" w:eastAsia="Arial" w:hAnsi="Arial"/>
          <w:b/>
          <w:bCs/>
          <w:sz w:val="22"/>
          <w:szCs w:val="22"/>
        </w:rPr>
        <w:t xml:space="preserve">The flow follows a sequential pipeline pattern:</w:t>
      </w:r>
      <w:r>
        <w:rPr>
          <w:rFonts w:ascii="Arial" w:cs="Arial" w:eastAsia="Arial" w:hAnsi="Arial"/>
          <w:sz w:val="22"/>
          <w:szCs w:val="22"/>
        </w:rPr>
        <w:t xml:space="preserve"> Data Retrieval (Opportunity + existing Quotes) -&gt; Validation Chain (7 checks) -&gt; User Configuration (2 screens) -&gt; Place Detail Retrieval (2 Get Records) -&gt; Record Creation (1 DML) -&gt; Success/Error Handling -&gt; Navigation. Each validation check has a dedicated error screen with a single exit path back to the Opportunity.</w:t>
      </w:r>
    </w:p>
    <w:p>
      <w:pPr>
        <w:pStyle w:val="ListParagraph"/>
        <w:numPr>
          <w:ilvl w:val="0"/>
          <w:numId w:val="2"/>
        </w:numPr>
        <w:spacing w:after="120"/>
      </w:pPr>
      <w:r>
        <w:rPr>
          <w:rFonts w:ascii="Arial" w:cs="Arial" w:eastAsia="Arial" w:hAnsi="Arial"/>
          <w:b/>
          <w:bCs/>
          <w:sz w:val="22"/>
          <w:szCs w:val="22"/>
        </w:rPr>
        <w:t xml:space="preserve">Address mapping uses a two-stage approach:</w:t>
      </w:r>
      <w:r>
        <w:rPr>
          <w:rFonts w:ascii="Arial" w:cs="Arial" w:eastAsia="Arial" w:hAnsi="Arial"/>
          <w:sz w:val="22"/>
          <w:szCs w:val="22"/>
        </w:rPr>
        <w:t xml:space="preserve"> First, the flow retrieves full Places__c records after user selection (not during validation, avoiding unnecessary queries). Second, formula fields concatenate multi-line street addresses using BR() for line breaks, and all address components are mapped to the Quote's compound BillingAddress and ShippingAddress fields using StateCode/CountryCode for picklist compatibility.</w:t>
      </w:r>
    </w:p>
    <w:p>
      <w:pPr>
        <w:pStyle w:val="ListParagraph"/>
        <w:numPr>
          <w:ilvl w:val="0"/>
          <w:numId w:val="2"/>
        </w:numPr>
        <w:spacing w:after="120"/>
      </w:pPr>
      <w:r>
        <w:rPr>
          <w:rFonts w:ascii="Arial" w:cs="Arial" w:eastAsia="Arial" w:hAnsi="Arial"/>
          <w:b/>
          <w:bCs/>
          <w:sz w:val="22"/>
          <w:szCs w:val="22"/>
        </w:rPr>
        <w:t xml:space="preserve">The error handling architecture separates pre-creation errors (validation screens that terminate the flow) from post-creation errors (DML fault connector with Retry/Return options). Pre-creation errors use dedicated screens with allowFinish:</w:t>
      </w:r>
      <w:r>
        <w:rPr>
          <w:rFonts w:ascii="Arial" w:cs="Arial" w:eastAsia="Arial" w:hAnsi="Arial"/>
          <w:sz w:val="22"/>
          <w:szCs w:val="22"/>
        </w:rPr>
        <w:t xml:space="preserve">true, leveraging Salesforce's built-in behavior of returning the user to the launching record when a Screen Flow ends.</w:t>
      </w:r>
    </w:p>
    <w:p>
      <w:pPr>
        <w:pStyle w:val="ListParagraph"/>
        <w:numPr>
          <w:ilvl w:val="0"/>
          <w:numId w:val="2"/>
        </w:numPr>
        <w:spacing w:after="120"/>
      </w:pPr>
      <w:r>
        <w:rPr>
          <w:rFonts w:ascii="Arial" w:cs="Arial" w:eastAsia="Arial" w:hAnsi="Arial"/>
          <w:sz w:val="22"/>
          <w:szCs w:val="22"/>
        </w:rPr>
        <w:t xml:space="preserve">The navigateToRecordLWC component implements the NavigationMixin pattern for automatic redirect. It is a headless component (empty template) that navigates on connectedCallback, embedded in the flow via a Screen element after Quote creation confirmation.</w:t>
      </w:r>
    </w:p>
    <w:p>
      <w:pPr>
        <w:pStyle w:val="ListParagraph"/>
        <w:numPr>
          <w:ilvl w:val="0"/>
          <w:numId w:val="2"/>
        </w:numPr>
        <w:spacing w:after="360"/>
      </w:pPr>
      <w:r>
        <w:rPr>
          <w:rFonts w:ascii="Arial" w:cs="Arial" w:eastAsia="Arial" w:hAnsi="Arial"/>
          <w:b/>
          <w:bCs/>
          <w:sz w:val="22"/>
          <w:szCs w:val="22"/>
        </w:rPr>
        <w:t xml:space="preserve">The Deal Origin validation implements a dual-field consistency pattern:</w:t>
      </w:r>
      <w:r>
        <w:rPr>
          <w:rFonts w:ascii="Arial" w:cs="Arial" w:eastAsia="Arial" w:hAnsi="Arial"/>
          <w:sz w:val="22"/>
          <w:szCs w:val="22"/>
        </w:rPr>
        <w:t xml:space="preserve"> the Deal_Origin_Partner_Required validation rule on Opportunity ensures that partner-type Deal Origin selections have the corresponding Reseller__c or Distributor__c field populated, enforced both at the Opportunity level and re-validated in the flow.</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Opportunity</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Deal_Origin__c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Restricted picklist: Distributor - Partner Originated, Distributor - Fortra Originated, Reseller - Partner Originated, Reseller - Fortra Originated, Fortra Originated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Opportunity</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Referral_Partner__c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 to Account for referral partner tracking; copied to Quote on creation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Opportunity</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Bill_To_Place__c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Lookup to Places__c for billing address source; validated as required before Quote creation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Opportunity</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Ship_To_Place__c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 to Places__c for shipping address source; validated as required before Quote creation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Opportunity</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Legal_Entity__c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Lookup to LegalEntity for billing company; validated as required before Quote creation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Places__c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Address__Street__s</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Standard compound address street field (line 1)</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Places__c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Street_Address_Line_2__c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Custom text field for second line of street address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Places__c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Street_Address_Line_3__c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text field for third line of street address</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Quote_Type__c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Picklist storing the type of quote: New, Renewal, Amendment, Upsell, Cancellation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Amendment_Reason__c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Populated during flow when Quote Type is Amendment; 10 picklist values</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Opportunity.Id</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Quote.OpportunityId</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Opportunity.Pricebook2Id</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Quote.Pricebook2Id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Opportunity.AccountId</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Quote.QuoteAccountId</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Opportunity.CurrencyIsoCode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Quote.CurrencyIsoCode</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Opportunity.Legal_Entity__c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Quote.LegalEntityId</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Opportunity.PartnerAccountId</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Quote.PartnerAccountId / Quote.Billing_Partner__c</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Opportunity.Renewed_Contract__c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Quote.Renewal_Contract__c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Opportunity.OwnerId</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Quote.OwnerId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Opportunity.Description</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Quote.Description</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Opportunity.Displaced_ARR__c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Quote.Displaced_ARR__c</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Opportunity.Reseller__c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Quote.Reseller__c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Opportunity.Distributor__c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Quote.Distributor__c</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Opportunity.Referral_Partner__c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Quote.Referral_Partner__c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Opportunity.Total_ARR__c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Quote.Total_ARR__c</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Opportunity.Total_Services__c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Quote.Total_Services__c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Opportunity.Deal_Origin__c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Quote.Deal_Type__c</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Opportunity.AWS_Marketplace__c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Quote.AWS_Marketplace_Offer_ID__c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Opportunity.AWS_Marketplace_Agreement_ID__c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Quote.AWS_Marketplace_Agreement_ID__c</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Opportunity.Approval_Status__c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Quote.Approval_Status__c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Places__c.Address__Street__s (+ Line2 + Line3)</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Quote.BillingStreet (concatenated with BR())</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Places__c.Address__City__s (Bill To)</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Quote.BillingCity</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Places__c.Address__StateCode__s (Bill To)</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Quote.BillingStateCode</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Places__c.Address__PostalCode__s (Bill To)</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Quote.BillingPostalCode</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Places__c.Address__CountryCode__s (Bill To)</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Quote.BillingCountryCode</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Places__c.Address__Street__s (+ Line2 + Line3)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Quote.ShippingStreet (concatenated with BR())</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Places__c.Address__City__s (Ship To)</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Quote.ShippingCity</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Places__c.Address__StateCode__s (Ship To)</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Quote.ShippingStateCode</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Places__c.Address__PostalCode__s (Ship To)</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Quote.ShippingPostalCode</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Places__c.Address__CountryCode__s (Ship To)</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Quote.ShippingCountryCode</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User Selection (Flow Screen)</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Quote.Bill_To_Place__c / Ship_To_Place__c / Service_Place__c / Install_Place__c / End_User_Place__c / Regulatory_Place__c / Partner_Place__c / Primary_Place__c</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Check_PriceBook:</w:t>
      </w:r>
      <w:r>
        <w:rPr>
          <w:rFonts w:ascii="Arial" w:cs="Arial" w:eastAsia="Arial" w:hAnsi="Arial"/>
          <w:sz w:val="22"/>
          <w:szCs w:val="22"/>
        </w:rPr>
        <w:t xml:space="preserve"> Validates Opportunity.Pricebook2Id is not null. All Quote Types require a PriceBook for product catalog access.</w:t>
      </w:r>
    </w:p>
    <w:p>
      <w:pPr>
        <w:pStyle w:val="ListParagraph"/>
        <w:numPr>
          <w:ilvl w:val="0"/>
          <w:numId w:val="2"/>
        </w:numPr>
        <w:spacing w:after="120"/>
      </w:pPr>
      <w:r>
        <w:rPr>
          <w:rFonts w:ascii="Arial" w:cs="Arial" w:eastAsia="Arial" w:hAnsi="Arial"/>
          <w:b/>
          <w:bCs/>
          <w:sz w:val="22"/>
          <w:szCs w:val="22"/>
        </w:rPr>
        <w:t xml:space="preserve">Check_Legal_Entity:</w:t>
      </w:r>
      <w:r>
        <w:rPr>
          <w:rFonts w:ascii="Arial" w:cs="Arial" w:eastAsia="Arial" w:hAnsi="Arial"/>
          <w:sz w:val="22"/>
          <w:szCs w:val="22"/>
        </w:rPr>
        <w:t xml:space="preserve"> Validates Opportunity.Legal_Entity__c is not null. Required for billing company and tax jurisdiction determination.</w:t>
      </w:r>
    </w:p>
    <w:p>
      <w:pPr>
        <w:pStyle w:val="ListParagraph"/>
        <w:numPr>
          <w:ilvl w:val="0"/>
          <w:numId w:val="2"/>
        </w:numPr>
        <w:spacing w:after="120"/>
      </w:pPr>
      <w:r>
        <w:rPr>
          <w:rFonts w:ascii="Arial" w:cs="Arial" w:eastAsia="Arial" w:hAnsi="Arial"/>
          <w:b/>
          <w:bCs/>
          <w:sz w:val="22"/>
          <w:szCs w:val="22"/>
        </w:rPr>
        <w:t xml:space="preserve">Check_Bill_To_Place:</w:t>
      </w:r>
      <w:r>
        <w:rPr>
          <w:rFonts w:ascii="Arial" w:cs="Arial" w:eastAsia="Arial" w:hAnsi="Arial"/>
          <w:sz w:val="22"/>
          <w:szCs w:val="22"/>
        </w:rPr>
        <w:t xml:space="preserve"> Validates Opportunity.Bill_To_Place__c is not null. Required for billing address population on the Quote.</w:t>
      </w:r>
    </w:p>
    <w:p>
      <w:pPr>
        <w:pStyle w:val="ListParagraph"/>
        <w:numPr>
          <w:ilvl w:val="0"/>
          <w:numId w:val="2"/>
        </w:numPr>
        <w:spacing w:after="120"/>
      </w:pPr>
      <w:r>
        <w:rPr>
          <w:rFonts w:ascii="Arial" w:cs="Arial" w:eastAsia="Arial" w:hAnsi="Arial"/>
          <w:b/>
          <w:bCs/>
          <w:sz w:val="22"/>
          <w:szCs w:val="22"/>
        </w:rPr>
        <w:t xml:space="preserve">Check_Ship_To_Place:</w:t>
      </w:r>
      <w:r>
        <w:rPr>
          <w:rFonts w:ascii="Arial" w:cs="Arial" w:eastAsia="Arial" w:hAnsi="Arial"/>
          <w:sz w:val="22"/>
          <w:szCs w:val="22"/>
        </w:rPr>
        <w:t xml:space="preserve"> Validates Opportunity.Ship_To_Place__c is not null. Required for shipping address population on the Quote.</w:t>
      </w:r>
    </w:p>
    <w:p>
      <w:pPr>
        <w:pStyle w:val="ListParagraph"/>
        <w:numPr>
          <w:ilvl w:val="0"/>
          <w:numId w:val="2"/>
        </w:numPr>
        <w:spacing w:after="120"/>
      </w:pPr>
      <w:r>
        <w:rPr>
          <w:rFonts w:ascii="Arial" w:cs="Arial" w:eastAsia="Arial" w:hAnsi="Arial"/>
          <w:b/>
          <w:bCs/>
          <w:sz w:val="22"/>
          <w:szCs w:val="22"/>
        </w:rPr>
        <w:t xml:space="preserve">Check_Partner_Account:</w:t>
      </w:r>
      <w:r>
        <w:rPr>
          <w:rFonts w:ascii="Arial" w:cs="Arial" w:eastAsia="Arial" w:hAnsi="Arial"/>
          <w:sz w:val="22"/>
          <w:szCs w:val="22"/>
        </w:rPr>
        <w:t xml:space="preserve"> When Reseller__c or Distributor__c is populated (formulaIsPartnerDeal = TRUE), validates that PartnerAccountId is not null.</w:t>
      </w:r>
    </w:p>
    <w:p>
      <w:pPr>
        <w:pStyle w:val="ListParagraph"/>
        <w:numPr>
          <w:ilvl w:val="0"/>
          <w:numId w:val="2"/>
        </w:numPr>
        <w:spacing w:after="120"/>
      </w:pPr>
      <w:r>
        <w:rPr>
          <w:rFonts w:ascii="Arial" w:cs="Arial" w:eastAsia="Arial" w:hAnsi="Arial"/>
          <w:b/>
          <w:bCs/>
          <w:sz w:val="22"/>
          <w:szCs w:val="22"/>
        </w:rPr>
        <w:t xml:space="preserve">Check_Deal_Origin_Partner:</w:t>
      </w:r>
      <w:r>
        <w:rPr>
          <w:rFonts w:ascii="Arial" w:cs="Arial" w:eastAsia="Arial" w:hAnsi="Arial"/>
          <w:sz w:val="22"/>
          <w:szCs w:val="22"/>
        </w:rPr>
        <w:t xml:space="preserve"> When Deal_Origin__c contains 'Distributor', validates Distributor__c is populated. When Deal_Origin__c contains 'Reseller', validates Reseller__c is populated.</w:t>
      </w:r>
    </w:p>
    <w:p>
      <w:pPr>
        <w:pStyle w:val="ListParagraph"/>
        <w:numPr>
          <w:ilvl w:val="0"/>
          <w:numId w:val="2"/>
        </w:numPr>
        <w:spacing w:after="120"/>
      </w:pPr>
      <w:r>
        <w:rPr>
          <w:rFonts w:ascii="Arial" w:cs="Arial" w:eastAsia="Arial" w:hAnsi="Arial"/>
          <w:b/>
          <w:bCs/>
          <w:sz w:val="22"/>
          <w:szCs w:val="22"/>
        </w:rPr>
        <w:t xml:space="preserve">Check_Renewed_Contract:</w:t>
      </w:r>
      <w:r>
        <w:rPr>
          <w:rFonts w:ascii="Arial" w:cs="Arial" w:eastAsia="Arial" w:hAnsi="Arial"/>
          <w:sz w:val="22"/>
          <w:szCs w:val="22"/>
        </w:rPr>
        <w:t xml:space="preserve"> When selectedQuoteType IN (Renewal, Amendment, Upsell) per formulaContractRequired, validates Renewed_Contract__c is not null.</w:t>
      </w:r>
    </w:p>
    <w:p>
      <w:pPr>
        <w:pStyle w:val="ListParagraph"/>
        <w:numPr>
          <w:ilvl w:val="0"/>
          <w:numId w:val="2"/>
        </w:numPr>
        <w:spacing w:after="120"/>
      </w:pPr>
      <w:r>
        <w:rPr>
          <w:rFonts w:ascii="Arial" w:cs="Arial" w:eastAsia="Arial" w:hAnsi="Arial"/>
          <w:b/>
          <w:bCs/>
          <w:sz w:val="22"/>
          <w:szCs w:val="22"/>
        </w:rPr>
        <w:t xml:space="preserve">Quote Name Formula:</w:t>
      </w:r>
      <w:r>
        <w:rPr>
          <w:rFonts w:ascii="Arial" w:cs="Arial" w:eastAsia="Arial" w:hAnsi="Arial"/>
          <w:sz w:val="22"/>
          <w:szCs w:val="22"/>
        </w:rPr>
        <w:t xml:space="preserve"> Q-[OpportunityName]-[TODAY] auto-generates a descriptive Quote name.</w:t>
      </w:r>
    </w:p>
    <w:p>
      <w:pPr>
        <w:pStyle w:val="ListParagraph"/>
        <w:numPr>
          <w:ilvl w:val="0"/>
          <w:numId w:val="2"/>
        </w:numPr>
        <w:spacing w:after="120"/>
      </w:pPr>
      <w:r>
        <w:rPr>
          <w:rFonts w:ascii="Arial" w:cs="Arial" w:eastAsia="Arial" w:hAnsi="Arial"/>
          <w:b/>
          <w:bCs/>
          <w:sz w:val="22"/>
          <w:szCs w:val="22"/>
        </w:rPr>
        <w:t xml:space="preserve">Expiration Date Formula:</w:t>
      </w:r>
      <w:r>
        <w:rPr>
          <w:rFonts w:ascii="Arial" w:cs="Arial" w:eastAsia="Arial" w:hAnsi="Arial"/>
          <w:sz w:val="22"/>
          <w:szCs w:val="22"/>
        </w:rPr>
        <w:t xml:space="preserve"> TODAY() + 30 sets a 30-day default expiration.</w:t>
      </w:r>
    </w:p>
    <w:p>
      <w:pPr>
        <w:pStyle w:val="ListParagraph"/>
        <w:numPr>
          <w:ilvl w:val="0"/>
          <w:numId w:val="2"/>
        </w:numPr>
        <w:spacing w:after="120"/>
      </w:pPr>
      <w:r>
        <w:rPr>
          <w:rFonts w:ascii="Arial" w:cs="Arial" w:eastAsia="Arial" w:hAnsi="Arial"/>
          <w:b/>
          <w:bCs/>
          <w:sz w:val="22"/>
          <w:szCs w:val="22"/>
        </w:rPr>
        <w:t xml:space="preserve">IsPrimary Logic:</w:t>
      </w:r>
      <w:r>
        <w:rPr>
          <w:rFonts w:ascii="Arial" w:cs="Arial" w:eastAsia="Arial" w:hAnsi="Arial"/>
          <w:sz w:val="22"/>
          <w:szCs w:val="22"/>
        </w:rPr>
        <w:t xml:space="preserve"> Determines if existing quotes exist on the Opportunity; if yes, new quote is not primary.</w:t>
      </w:r>
    </w:p>
    <w:p>
      <w:pPr>
        <w:pStyle w:val="ListParagraph"/>
        <w:numPr>
          <w:ilvl w:val="0"/>
          <w:numId w:val="2"/>
        </w:numPr>
        <w:spacing w:after="120"/>
      </w:pPr>
      <w:r>
        <w:rPr>
          <w:rFonts w:ascii="Arial" w:cs="Arial" w:eastAsia="Arial" w:hAnsi="Arial"/>
          <w:b/>
          <w:bCs/>
          <w:sz w:val="22"/>
          <w:szCs w:val="22"/>
        </w:rPr>
        <w:t xml:space="preserve">Address Concatenation:</w:t>
      </w:r>
      <w:r>
        <w:rPr>
          <w:rFonts w:ascii="Arial" w:cs="Arial" w:eastAsia="Arial" w:hAnsi="Arial"/>
          <w:sz w:val="22"/>
          <w:szCs w:val="22"/>
        </w:rPr>
        <w:t xml:space="preserve"> formulaBillingStreet and formulaShippingStreet concatenate Address__Street__s with optional Line 2 and Line 3 using BR() line breaks, skipping blank lines.</w:t>
      </w:r>
    </w:p>
    <w:p>
      <w:pPr>
        <w:pStyle w:val="ListParagraph"/>
        <w:numPr>
          <w:ilvl w:val="0"/>
          <w:numId w:val="2"/>
        </w:numPr>
        <w:spacing w:after="360"/>
      </w:pPr>
      <w:r>
        <w:rPr>
          <w:rFonts w:ascii="Arial" w:cs="Arial" w:eastAsia="Arial" w:hAnsi="Arial"/>
          <w:b/>
          <w:bCs/>
          <w:sz w:val="22"/>
          <w:szCs w:val="22"/>
        </w:rPr>
        <w:t xml:space="preserve">DML Error Recovery:</w:t>
      </w:r>
      <w:r>
        <w:rPr>
          <w:rFonts w:ascii="Arial" w:cs="Arial" w:eastAsia="Arial" w:hAnsi="Arial"/>
          <w:sz w:val="22"/>
          <w:szCs w:val="22"/>
        </w:rPr>
        <w:t xml:space="preserve"> On Create_Quote_Record fault, $Flow.FaultMessage is displayed. User selects Retry (loops to Configure_New_Quote) or Return (ends flow).</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Quick Action Integration:</w:t>
      </w:r>
      <w:r>
        <w:rPr>
          <w:rFonts w:ascii="Arial" w:cs="Arial" w:eastAsia="Arial" w:hAnsi="Arial"/>
          <w:sz w:val="22"/>
          <w:szCs w:val="22"/>
        </w:rPr>
        <w:t xml:space="preserve"> Opportunity.Create_New_Quote Quick Action of type Flow launches the Fortra_Opportunity_Create_New_Quote_From_Opportunity_Flow, passing recordId as the input variable.</w:t>
      </w:r>
    </w:p>
    <w:p>
      <w:pPr>
        <w:pStyle w:val="ListParagraph"/>
        <w:numPr>
          <w:ilvl w:val="0"/>
          <w:numId w:val="2"/>
        </w:numPr>
        <w:spacing w:after="120"/>
      </w:pPr>
      <w:r>
        <w:rPr>
          <w:rFonts w:ascii="Arial" w:cs="Arial" w:eastAsia="Arial" w:hAnsi="Arial"/>
          <w:b/>
          <w:bCs/>
          <w:sz w:val="22"/>
          <w:szCs w:val="22"/>
        </w:rPr>
        <w:t xml:space="preserve">Places__c Address Resolution:</w:t>
      </w:r>
      <w:r>
        <w:rPr>
          <w:rFonts w:ascii="Arial" w:cs="Arial" w:eastAsia="Arial" w:hAnsi="Arial"/>
          <w:sz w:val="22"/>
          <w:szCs w:val="22"/>
        </w:rPr>
        <w:t xml:space="preserve"> Flow retrieves full Places__c records (Get_Bill_To_Place_Details, Get_Ship_To_Place_Details) to access compound address subfields not available through the lookup alone.</w:t>
      </w:r>
    </w:p>
    <w:p>
      <w:pPr>
        <w:pStyle w:val="ListParagraph"/>
        <w:numPr>
          <w:ilvl w:val="0"/>
          <w:numId w:val="2"/>
        </w:numPr>
        <w:spacing w:after="120"/>
      </w:pPr>
      <w:r>
        <w:rPr>
          <w:rFonts w:ascii="Arial" w:cs="Arial" w:eastAsia="Arial" w:hAnsi="Arial"/>
          <w:b/>
          <w:bCs/>
          <w:sz w:val="22"/>
          <w:szCs w:val="22"/>
        </w:rPr>
        <w:t xml:space="preserve">navigateToRecordLWC Component:</w:t>
      </w:r>
      <w:r>
        <w:rPr>
          <w:rFonts w:ascii="Arial" w:cs="Arial" w:eastAsia="Arial" w:hAnsi="Arial"/>
          <w:sz w:val="22"/>
          <w:szCs w:val="22"/>
        </w:rPr>
        <w:t xml:space="preserve"> Embedded in flow screen via c:navigateToRecordLWC extension, receives recordId input parameter and performs NavigationMixin.Navigate to standard__recordPage.</w:t>
      </w:r>
    </w:p>
    <w:p>
      <w:pPr>
        <w:pStyle w:val="ListParagraph"/>
        <w:numPr>
          <w:ilvl w:val="0"/>
          <w:numId w:val="2"/>
        </w:numPr>
        <w:spacing w:after="120"/>
      </w:pPr>
      <w:r>
        <w:rPr>
          <w:rFonts w:ascii="Arial" w:cs="Arial" w:eastAsia="Arial" w:hAnsi="Arial"/>
          <w:b/>
          <w:bCs/>
          <w:sz w:val="22"/>
          <w:szCs w:val="22"/>
        </w:rPr>
        <w:t xml:space="preserve">Amendment Reason Integration:</w:t>
      </w:r>
      <w:r>
        <w:rPr>
          <w:rFonts w:ascii="Arial" w:cs="Arial" w:eastAsia="Arial" w:hAnsi="Arial"/>
          <w:sz w:val="22"/>
          <w:szCs w:val="22"/>
        </w:rPr>
        <w:t xml:space="preserve"> When Quote Type is Amendment, the flow collects Amendment_Reason__c which is then validated by Amendment-specific validation rules (Require_Amendment_Reason, Sales_Cannot_Create_Downsell, etc.).</w:t>
      </w:r>
    </w:p>
    <w:p>
      <w:pPr>
        <w:pStyle w:val="ListParagraph"/>
        <w:numPr>
          <w:ilvl w:val="0"/>
          <w:numId w:val="2"/>
        </w:numPr>
        <w:spacing w:after="120"/>
      </w:pPr>
      <w:r>
        <w:rPr>
          <w:rFonts w:ascii="Arial" w:cs="Arial" w:eastAsia="Arial" w:hAnsi="Arial"/>
          <w:b/>
          <w:bCs/>
          <w:sz w:val="22"/>
          <w:szCs w:val="22"/>
        </w:rPr>
        <w:t xml:space="preserve">Order Address Sync:</w:t>
      </w:r>
      <w:r>
        <w:rPr>
          <w:rFonts w:ascii="Arial" w:cs="Arial" w:eastAsia="Arial" w:hAnsi="Arial"/>
          <w:sz w:val="22"/>
          <w:szCs w:val="22"/>
        </w:rPr>
        <w:t xml:space="preserve"> The companion Fortra_Order_Sync_Address_From_Place flow extends the same Places-to-Address mapping pattern to Order records during the Quote-to-Order conversion pipeline.</w:t>
      </w:r>
    </w:p>
    <w:p>
      <w:pPr>
        <w:pStyle w:val="ListParagraph"/>
        <w:numPr>
          <w:ilvl w:val="0"/>
          <w:numId w:val="2"/>
        </w:numPr>
        <w:spacing w:after="360"/>
      </w:pPr>
      <w:r>
        <w:rPr>
          <w:rFonts w:ascii="Arial" w:cs="Arial" w:eastAsia="Arial" w:hAnsi="Arial"/>
          <w:b/>
          <w:bCs/>
          <w:sz w:val="22"/>
          <w:szCs w:val="22"/>
        </w:rPr>
        <w:t xml:space="preserve">OpportunityType Standard Value Set:</w:t>
      </w:r>
      <w:r>
        <w:rPr>
          <w:rFonts w:ascii="Arial" w:cs="Arial" w:eastAsia="Arial" w:hAnsi="Arial"/>
          <w:sz w:val="22"/>
          <w:szCs w:val="22"/>
        </w:rPr>
        <w:t xml:space="preserve"> The flow's Quote Type dropdown defaults to the Opportunity.Type value, which has been customized to include New, Renewal, Amendment, Upsell, and Cancellation.</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Quotes Create New Quote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2026-02-18T17:14:11.526Z</dcterms:created>
  <dcterms:modified xsi:type="dcterms:W3CDTF">2026-02-18T17:14:11.526Z</dcterms:modified>
</cp:coreProperties>
</file>

<file path=docProps/custom.xml><?xml version="1.0" encoding="utf-8"?>
<Properties xmlns="http://schemas.openxmlformats.org/officeDocument/2006/custom-properties" xmlns:vt="http://schemas.openxmlformats.org/officeDocument/2006/docPropsVTypes"/>
</file>