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0141" w:rsidRPr="001A0141" w:rsidRDefault="001A0141" w:rsidP="001A014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8"/>
          <w:szCs w:val="48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48"/>
          <w:szCs w:val="48"/>
          <w:lang w:eastAsia="en-IN"/>
        </w:rPr>
        <w:t>window function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BEGINNER LEVEL (Core Window Basics)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Running Total Sales (Global)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cumulative sum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sales,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SUM(sales)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running_sales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Row Number per Customer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sequencing events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ROW_</w:t>
      </w:r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NUMBER(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order_sequence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First and Last Order per Customer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min/max over window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FIRST_VALUE(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first_order_date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LAST_VALUE(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ROWS BETWEEN UNBOUNDED PRECEDING AND UNBOUNDED FOLLOWING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last_order_date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INTERMEDIATE LEVEL (Business Patterns)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Customer Lifetime Value (CLV Ranking)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aggregation + ranking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WITH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SUM(sales)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GROUP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DENSE_</w:t>
      </w:r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RANK(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DESC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clv_rank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5. Days Between Orders (Customer </w:t>
      </w:r>
      <w:proofErr w:type="spellStart"/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Behavior</w:t>
      </w:r>
      <w:proofErr w:type="spellEnd"/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LAG analysis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LAG(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prev_order_date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LAG(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days_gap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Moving Average Sales (7-day trend)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time-based smoothing</w:t>
      </w:r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with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day_sales</w:t>
      </w:r>
      <w:proofErr w:type="spellEnd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</w:t>
      </w:r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sum(sales) as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daily_sales</w:t>
      </w:r>
      <w:proofErr w:type="spellEnd"/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ab/>
        <w:t>round(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avg</w:t>
      </w:r>
      <w:proofErr w:type="spellEnd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daily_sales</w:t>
      </w:r>
      <w:proofErr w:type="spellEnd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</w:t>
      </w:r>
      <w:proofErr w:type="gram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over(</w:t>
      </w:r>
      <w:proofErr w:type="gramEnd"/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ab/>
        <w:t xml:space="preserve">order by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rows between 6 preceding and current row</w:t>
      </w:r>
    </w:p>
    <w:p w:rsidR="000B388B" w:rsidRPr="000B388B" w:rsidRDefault="000B388B" w:rsidP="000B388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ab/>
      </w: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ab/>
        <w:t xml:space="preserve">),2) as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moving_avg</w:t>
      </w:r>
      <w:proofErr w:type="spellEnd"/>
    </w:p>
    <w:p w:rsidR="001A0141" w:rsidRPr="001A0141" w:rsidRDefault="000B388B" w:rsidP="000B38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day_sales</w:t>
      </w:r>
      <w:proofErr w:type="spellEnd"/>
      <w:r w:rsidRPr="000B388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="001A0141"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Product Contribution to Category Sales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partition aggregation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p.category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p.product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f.sales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product_sales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SUM(SUM(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f.sales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PARTITION BY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p.category</w:t>
      </w:r>
      <w:proofErr w:type="spellEnd"/>
      <w:proofErr w:type="gram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category_sales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f.sales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* 1.0 /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SUM(SUM(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f.sales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 OVER (PARTITION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p.category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contribution_pct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dim_products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ON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f.product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p.product_id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p.category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p.product_id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🔴</w:t>
      </w:r>
      <w:r w:rsidRPr="001A01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ADVANCED LEVEL (Data Engineering Style Problems)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8. Top 3 Products per Category (Real Interview </w:t>
      </w:r>
      <w:proofErr w:type="spellStart"/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Favorite</w:t>
      </w:r>
      <w:proofErr w:type="spellEnd"/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ranking within partitions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WITH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product_sales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p.category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p.product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p.product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_name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SUM(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f.sales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JOIN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dim_products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ON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f.product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p.product_id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GROUP BY </w:t>
      </w:r>
      <w:proofErr w:type="spellStart"/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p.category</w:t>
      </w:r>
      <w:proofErr w:type="spellEnd"/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p.product_id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p.product_name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 *,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DENSE_</w:t>
      </w:r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RANK(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PARTITION BY category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DESC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rnk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product_sales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rnk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3;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Customer Churn Detection (30-day gap rule)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lag + conditional logic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WITH ordered AS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LAG(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prev_order_date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 *,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CASE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WHEN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prev_order_date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30 THEN 1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ELSE 0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END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churn_flag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FROM ordered;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bookmarkStart w:id="0" w:name="_GoBack"/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10. Percentile-Based Customer Segmentation </w:t>
      </w:r>
      <w:bookmarkEnd w:id="0"/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(Real DE task)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NTILE / quantiles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WITH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SUM(sales)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GROUP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NTILE(</w:t>
      </w:r>
      <w:proofErr w:type="gram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10) OVER (ORDER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DESC) AS decile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6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11. Rolling 3-Order Profit Trend (Advanced window frame)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frame-based analytics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profit,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AVG(profit)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ROWS BETWEEN 2 PRECEDING AND CURRENT ROW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rolling_3_order_profit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12. Customer Revenue Share Over Time (Complex window + division)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sales,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SUM(sales) OVER (PARTITION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daily_sales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sales * 1.0 /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SUM(sales) OVER (PARTITION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revenue_share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1A01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EXPERT LEVEL (Interview-Ready DE Scenarios)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13. Pareto Analysis (80/20 Customers)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ranking + cumulative % contribution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WITH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SUM(sales)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GROUP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ranked AS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 *,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SUM(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OVER ()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grand_total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SUM(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total_sales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DESC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running_sales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customer_sales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 *,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running_sales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1.0 /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grand_total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cumulative_pct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FROM ranked;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14. Detect Order Trend Direction (Up/Down per customer)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sales,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sales - LAG(sales)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sales_diff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CASE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WHEN sales &gt; LAG(sales) OVER (PARTITION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THEN 'UP'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WHEN sales &lt; LAG(sales) OVER (PARTITION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THEN 'DOWN'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ELSE 'NO_CHANGE'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END AS trend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15. </w:t>
      </w:r>
      <w:proofErr w:type="spellStart"/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Sessionization</w:t>
      </w:r>
      <w:proofErr w:type="spellEnd"/>
      <w:r w:rsidRPr="001A014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(Advanced DE pattern)</w: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Concept: grouping events based on time gap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WITH ordered AS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LAG(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prev_date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fact_orders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flags AS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 *,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CASE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WHEN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prev_date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1 OR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prev_date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THEN 1 ELSE 0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END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new_session_flag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ordered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SELECT *,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SUM(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new_session_flag</w:t>
      </w:r>
      <w:proofErr w:type="spellEnd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PARTITION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ORDER BY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) AS </w:t>
      </w:r>
      <w:proofErr w:type="spellStart"/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session_id</w:t>
      </w:r>
      <w:proofErr w:type="spellEnd"/>
    </w:p>
    <w:p w:rsidR="001A0141" w:rsidRPr="001A0141" w:rsidRDefault="001A0141" w:rsidP="001A0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0141">
        <w:rPr>
          <w:rFonts w:ascii="Courier New" w:eastAsia="Times New Roman" w:hAnsi="Courier New" w:cs="Courier New"/>
          <w:sz w:val="20"/>
          <w:szCs w:val="20"/>
          <w:lang w:eastAsia="en-IN"/>
        </w:rPr>
        <w:t>FROM flags;</w:t>
      </w:r>
    </w:p>
    <w:p w:rsidR="001A0141" w:rsidRPr="001A0141" w:rsidRDefault="001A0141" w:rsidP="001A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1A0141" w:rsidRPr="001A0141" w:rsidRDefault="001A0141" w:rsidP="001A014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014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1A014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How Data Engineers Use This in Real Life</w:t>
      </w:r>
    </w:p>
    <w:p w:rsidR="001A0141" w:rsidRPr="001A0141" w:rsidRDefault="001A0141" w:rsidP="001A01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patterns are used in:</w:t>
      </w:r>
    </w:p>
    <w:p w:rsidR="001A0141" w:rsidRPr="001A0141" w:rsidRDefault="001A0141" w:rsidP="001A01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🧾 ETL pipelines (Snowflake / </w:t>
      </w:r>
      <w:proofErr w:type="spellStart"/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>BigQuery</w:t>
      </w:r>
      <w:proofErr w:type="spellEnd"/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Redshift)</w:t>
      </w:r>
    </w:p>
    <w:p w:rsidR="001A0141" w:rsidRPr="001A0141" w:rsidRDefault="001A0141" w:rsidP="001A01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Segoe UI Symbol" w:eastAsia="Times New Roman" w:hAnsi="Segoe UI Symbol" w:cs="Segoe UI Symbol"/>
          <w:sz w:val="24"/>
          <w:szCs w:val="24"/>
          <w:lang w:eastAsia="en-IN"/>
        </w:rPr>
        <w:t>📊</w:t>
      </w: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 dashboards (Looker, Power BI)</w:t>
      </w:r>
    </w:p>
    <w:p w:rsidR="001A0141" w:rsidRPr="001A0141" w:rsidRDefault="001A0141" w:rsidP="001A01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Segoe UI Symbol" w:eastAsia="Times New Roman" w:hAnsi="Segoe UI Symbol" w:cs="Segoe UI Symbol"/>
          <w:sz w:val="24"/>
          <w:szCs w:val="24"/>
          <w:lang w:eastAsia="en-IN"/>
        </w:rPr>
        <w:t>⚡</w:t>
      </w: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Spark structured streaming jobs</w:t>
      </w:r>
    </w:p>
    <w:p w:rsidR="001A0141" w:rsidRPr="001A0141" w:rsidRDefault="001A0141" w:rsidP="001A01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Segoe UI Symbol" w:eastAsia="Times New Roman" w:hAnsi="Segoe UI Symbol" w:cs="Segoe UI Symbol"/>
          <w:sz w:val="24"/>
          <w:szCs w:val="24"/>
          <w:lang w:eastAsia="en-IN"/>
        </w:rPr>
        <w:t>📦</w:t>
      </w: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>dbt</w:t>
      </w:r>
      <w:proofErr w:type="spellEnd"/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transformations</w:t>
      </w:r>
    </w:p>
    <w:p w:rsidR="005D6074" w:rsidRPr="001A0141" w:rsidRDefault="001A0141" w:rsidP="001A01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141">
        <w:rPr>
          <w:rFonts w:ascii="Segoe UI Symbol" w:eastAsia="Times New Roman" w:hAnsi="Segoe UI Symbol" w:cs="Segoe UI Symbol"/>
          <w:sz w:val="24"/>
          <w:szCs w:val="24"/>
          <w:lang w:eastAsia="en-IN"/>
        </w:rPr>
        <w:t>📈</w:t>
      </w:r>
      <w:r w:rsidRPr="001A014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Customer analytics (CLV, churn, segmentation)</w:t>
      </w:r>
      <w:r w:rsidRPr="001A014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</w:p>
    <w:sectPr w:rsidR="005D6074" w:rsidRPr="001A01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7E5F42"/>
    <w:multiLevelType w:val="multilevel"/>
    <w:tmpl w:val="4876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0141"/>
    <w:rsid w:val="00041AD7"/>
    <w:rsid w:val="000B388B"/>
    <w:rsid w:val="001A0141"/>
    <w:rsid w:val="005D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EBA80"/>
  <w15:chartTrackingRefBased/>
  <w15:docId w15:val="{662CACA4-8195-4E7E-B75D-2B7E65616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A014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1A014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A014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14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1A014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A014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A01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A014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01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014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A014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57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1903</TotalTime>
  <Pages>7</Pages>
  <Words>958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2026-06-04T09:05:00Z</dcterms:created>
  <dcterms:modified xsi:type="dcterms:W3CDTF">2026-06-05T16:48:00Z</dcterms:modified>
</cp:coreProperties>
</file>