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0d46063d61bd55d96ef4b9863df0e77b76701ab.png"/>
            <a:graphic>
              <a:graphicData uri="http://schemas.openxmlformats.org/drawingml/2006/picture">
                <pic:pic>
                  <pic:nvPicPr>
                    <pic:cNvPr id="1" name="image-60d46063d61bd55d96ef4b9863df0e77b76701a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build_a_model_to_detect_fraudulen_eec38b"/>
      <w:r>
        <w:rPr>
          <w:rFonts w:eastAsia="inter" w:cs="inter" w:ascii="inter" w:hAnsi="inter"/>
          <w:b/>
          <w:color w:val="000000"/>
          <w:sz w:val="39"/>
        </w:rPr>
        <w:t xml:space="preserve">Build a model to detect fraudulent credit card transactions. Use a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dataset containing information about credit card transactions, and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experiment with algorithms like Logistic Regression, Decision Trees,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or Random Forests to classify transactions as fraudulent or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legitimate.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my comprehensive analysis, I've created a complete credit card fraud detection system. Here's what I've delivered:</w:t>
      </w:r>
    </w:p>
    <w:p>
      <w:pPr>
        <w:spacing w:line="360" w:before="315" w:after="105" w:lineRule="auto"/>
        <w:ind w:left="-30"/>
        <w:jc w:val="left"/>
      </w:pPr>
      <w:bookmarkStart w:id="1" w:name="fraud_detection_model_complete_im_5803f6"/>
      <w:r>
        <w:rPr>
          <w:rFonts w:eastAsia="inter" w:cs="inter" w:ascii="inter" w:hAnsi="inter"/>
          <w:b/>
          <w:color w:val="000000"/>
          <w:sz w:val="24"/>
        </w:rPr>
        <w:t xml:space="preserve">📊 </w:t>
      </w:r>
      <w:r>
        <w:rPr>
          <w:rFonts w:eastAsia="inter" w:cs="inter" w:ascii="inter" w:hAnsi="inter"/>
          <w:b/>
          <w:color w:val="000000"/>
          <w:sz w:val="24"/>
        </w:rPr>
        <w:t xml:space="preserve">Fraud Detection Model - Complete Implementation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I've built and evaluated three machine learning models for detecting fraudulent credit card transactions:</w:t>
      </w:r>
    </w:p>
    <w:p>
      <w:pPr>
        <w:spacing w:line="360" w:before="315" w:after="105" w:lineRule="auto"/>
        <w:ind w:left="-30"/>
        <w:jc w:val="left"/>
      </w:pPr>
      <w:bookmarkStart w:id="2" w:name="model_performance_results"/>
      <w:r>
        <w:rPr>
          <w:rFonts w:eastAsia="inter" w:cs="inter" w:ascii="inter" w:hAnsi="inter"/>
          <w:b/>
          <w:color w:val="000000"/>
          <w:sz w:val="24"/>
        </w:rPr>
        <w:t xml:space="preserve">Model Performance Results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F1-Score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ROC-AUC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Logistic Regression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88.28%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27.31%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68.89%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0.3912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0.8699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Decision Tree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94.17%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44.44%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66.67%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0.5333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0.8219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Random Forest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97.17%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93.33%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46.67%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0.6222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0.9684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Winner: Random Forest</w:t>
      </w:r>
      <w:r>
        <w:rPr>
          <w:rFonts w:eastAsia="inter" w:cs="inter" w:ascii="inter" w:hAnsi="inter"/>
          <w:color w:val="000000"/>
        </w:rPr>
        <w:t xml:space="preserve"> - Best F1-Score (0.6222) and ROC-AUC (0.9684)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6" w:name="key_implementation_strategies"/>
      <w:r>
        <w:rPr>
          <w:rFonts w:eastAsia="inter" w:cs="inter" w:ascii="inter" w:hAnsi="inter"/>
          <w:b/>
          <w:color w:val="000000"/>
          <w:sz w:val="24"/>
        </w:rPr>
        <w:t xml:space="preserve">Key Implementation Strategies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Handling Class Imbalance</w:t>
      </w:r>
      <w:bookmarkStart w:id="7" w:name="fnref4"/>
      <w:bookmarkEnd w:id="7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8" w:name="fnref5"/>
      <w:bookmarkEnd w:id="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9" w:name="fnref1_1"/>
      <w:bookmarkEnd w:id="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Applied class weights: Fraud class weighted 10× more than legitimate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Used stratified train-test split (70-30) to maintain 95-5 ratio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Computed balanced class weights: {Legitimate: 0.53, Fraud: 10.00}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Feature Scaling</w:t>
      </w:r>
      <w:bookmarkStart w:id="10" w:name="fnref6"/>
      <w:bookmarkEnd w:id="10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11" w:name="fnref7"/>
      <w:bookmarkEnd w:id="1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2" w:name="fnref8"/>
      <w:bookmarkEnd w:id="1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StandardScaler applied (mean=0, standard deviation=1)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Essential for Logistic Regression and distance-based models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Tree-based models benefit from normalized Amount and Time features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Evaluation Metrics Focus</w:t>
      </w:r>
      <w:bookmarkStart w:id="13" w:name="fnref9"/>
      <w:bookmarkEnd w:id="1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14" w:name="fnref10"/>
      <w:bookmarkEnd w:id="14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15" w:name="fnref11"/>
      <w:bookmarkEnd w:id="15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F1-Score prioritized</w:t>
      </w:r>
      <w:r>
        <w:rPr>
          <w:rFonts w:eastAsia="inter" w:cs="inter" w:ascii="inter" w:hAnsi="inter"/>
          <w:color w:val="000000"/>
          <w:sz w:val="21"/>
        </w:rPr>
        <w:t xml:space="preserve"> over accuracy (0.62 vs 0.97)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ROC-AUC for threshold-independent</w:t>
      </w:r>
      <w:r>
        <w:rPr>
          <w:rFonts w:eastAsia="inter" w:cs="inter" w:ascii="inter" w:hAnsi="inter"/>
          <w:color w:val="000000"/>
          <w:sz w:val="21"/>
        </w:rPr>
        <w:t xml:space="preserve"> evaluation (0.97)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Confusion matrix analysis</w:t>
      </w:r>
      <w:r>
        <w:rPr>
          <w:rFonts w:eastAsia="inter" w:cs="inter" w:ascii="inter" w:hAnsi="inter"/>
          <w:color w:val="000000"/>
          <w:sz w:val="21"/>
        </w:rPr>
        <w:t xml:space="preserve"> for business impact understanding</w:t>
      </w:r>
    </w:p>
    <w:p>
      <w:pPr>
        <w:spacing w:line="360" w:before="315" w:after="105" w:lineRule="auto"/>
        <w:ind w:left="-30"/>
        <w:jc w:val="left"/>
      </w:pPr>
      <w:bookmarkStart w:id="16" w:name="generated_deliverables"/>
      <w:r>
        <w:rPr>
          <w:rFonts w:eastAsia="inter" w:cs="inter" w:ascii="inter" w:hAnsi="inter"/>
          <w:b/>
          <w:color w:val="000000"/>
          <w:sz w:val="24"/>
        </w:rPr>
        <w:t xml:space="preserve">Generated Deliverables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Implementation Files: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fraud_detection_complete_implementation.py</w:t>
      </w:r>
      <w:r>
        <w:rPr>
          <w:rFonts w:eastAsia="inter" w:cs="inter" w:ascii="inter" w:hAnsi="inter"/>
          <w:color w:val="000000"/>
          <w:sz w:val="21"/>
        </w:rPr>
        <w:t xml:space="preserve"> - Full working code with all functions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fraud-detection-guide.md</w:t>
      </w:r>
      <w:r>
        <w:rPr>
          <w:rFonts w:eastAsia="inter" w:cs="inter" w:ascii="inter" w:hAnsi="inter"/>
          <w:color w:val="000000"/>
          <w:sz w:val="21"/>
        </w:rPr>
        <w:t xml:space="preserve"> - Comprehensive 50+ page guide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credit_card_transactions.csv</w:t>
      </w:r>
      <w:r>
        <w:rPr>
          <w:rFonts w:eastAsia="inter" w:cs="inter" w:ascii="inter" w:hAnsi="inter"/>
          <w:color w:val="000000"/>
          <w:sz w:val="21"/>
        </w:rPr>
        <w:t xml:space="preserve"> - Synthetic dataset (6,000 transactions)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fraud_detection_model_comparison.csv</w:t>
      </w:r>
      <w:r>
        <w:rPr>
          <w:rFonts w:eastAsia="inter" w:cs="inter" w:ascii="inter" w:hAnsi="inter"/>
          <w:color w:val="000000"/>
          <w:sz w:val="21"/>
        </w:rPr>
        <w:t xml:space="preserve"> - Performance metrics</w:t>
      </w:r>
    </w:p>
    <w:p>
      <w:pPr>
        <w:spacing w:line="360" w:before="315" w:after="105" w:lineRule="auto"/>
        <w:ind w:left="-30"/>
        <w:jc w:val="left"/>
      </w:pPr>
      <w:bookmarkStart w:id="17" w:name="critical_insights_for_fraud_detection"/>
      <w:r>
        <w:rPr>
          <w:rFonts w:eastAsia="inter" w:cs="inter" w:ascii="inter" w:hAnsi="inter"/>
          <w:b/>
          <w:color w:val="000000"/>
          <w:sz w:val="24"/>
        </w:rPr>
        <w:t xml:space="preserve">Critical Insights for Fraud Detection</w:t>
      </w:r>
      <w:hyperlink w:anchor="fn5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[5]</w:t>
        </w:r>
      </w:hyperlink>
      <w:hyperlink w:anchor="fn1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[12]</w:t>
        </w:r>
      </w:hyperlink>
      <w:hyperlink w:anchor="fn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hyperlink w:anchor="fn4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[4]</w:t>
        </w:r>
      </w:hyperlink>
      <w:bookmarkEnd w:id="17"/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Precision-Recall Trade-off</w:t>
      </w:r>
      <w:r>
        <w:rPr>
          <w:rFonts w:eastAsia="inter" w:cs="inter" w:ascii="inter" w:hAnsi="inter"/>
          <w:color w:val="000000"/>
          <w:sz w:val="21"/>
        </w:rPr>
        <w:t xml:space="preserve">: Random Forest achieves 93.33% precision (only 3 false positives out of 1,710 legitimate) while catching 46.67% of fraud</w:t>
      </w:r>
      <w:bookmarkStart w:id="18" w:name="fnref3_1"/>
      <w:bookmarkEnd w:id="1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Why Imbalance Matters</w:t>
      </w:r>
      <w:r>
        <w:rPr>
          <w:rFonts w:eastAsia="inter" w:cs="inter" w:ascii="inter" w:hAnsi="inter"/>
          <w:color w:val="000000"/>
          <w:sz w:val="21"/>
        </w:rPr>
        <w:t xml:space="preserve">: Without handling, models achieve 99%+ accuracy by predicting everything as legitimate - completely useless for fraud detection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Best Practices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bookmarkStart w:id="19" w:name="fnref13"/>
      <w:bookmarkEnd w:id="19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20" w:name="fnref14"/>
      <w:bookmarkEnd w:id="20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1" w:name="fnref9_1"/>
      <w:bookmarkEnd w:id="2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Fonts w:eastAsia="inter" w:cs="inter" w:ascii="inter" w:hAnsi="inter"/>
          <w:b/>
          <w:color w:val="000000"/>
          <w:sz w:val="21"/>
        </w:rPr>
        <w:t xml:space="preserve">class_weight='balanced'</w:t>
      </w:r>
      <w:r>
        <w:rPr>
          <w:rFonts w:eastAsia="inter" w:cs="inter" w:ascii="inter" w:hAnsi="inter"/>
          <w:color w:val="000000"/>
          <w:sz w:val="21"/>
        </w:rPr>
        <w:t xml:space="preserve"> in models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Consider </w:t>
      </w:r>
      <w:r>
        <w:rPr>
          <w:rFonts w:eastAsia="inter" w:cs="inter" w:ascii="inter" w:hAnsi="inter"/>
          <w:b/>
          <w:color w:val="000000"/>
          <w:sz w:val="21"/>
        </w:rPr>
        <w:t xml:space="preserve">SMOTE</w:t>
      </w:r>
      <w:r>
        <w:rPr>
          <w:rFonts w:eastAsia="inter" w:cs="inter" w:ascii="inter" w:hAnsi="inter"/>
          <w:color w:val="000000"/>
          <w:sz w:val="21"/>
        </w:rPr>
        <w:t xml:space="preserve"> for extreme imbalance (&lt; 1%)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Apply </w:t>
      </w:r>
      <w:r>
        <w:rPr>
          <w:rFonts w:eastAsia="inter" w:cs="inter" w:ascii="inter" w:hAnsi="inter"/>
          <w:b/>
          <w:color w:val="000000"/>
          <w:sz w:val="21"/>
        </w:rPr>
        <w:t xml:space="preserve">cost-sensitive learning</w:t>
      </w:r>
      <w:r>
        <w:rPr>
          <w:rFonts w:eastAsia="inter" w:cs="inter" w:ascii="inter" w:hAnsi="inter"/>
          <w:color w:val="000000"/>
          <w:sz w:val="21"/>
        </w:rPr>
        <w:t xml:space="preserve"> to assign higher misclassification costs to fraud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Feature Scaling Methods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bookmarkStart w:id="22" w:name="fnref7_1"/>
      <w:bookmarkEnd w:id="2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3" w:name="fnref8_1"/>
      <w:bookmarkEnd w:id="2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StandardScaler</w:t>
      </w:r>
      <w:r>
        <w:rPr>
          <w:rFonts w:eastAsia="inter" w:cs="inter" w:ascii="inter" w:hAnsi="inter"/>
          <w:color w:val="000000"/>
          <w:sz w:val="21"/>
        </w:rPr>
        <w:t xml:space="preserve">: Best for most models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RobustScaler</w:t>
      </w:r>
      <w:r>
        <w:rPr>
          <w:rFonts w:eastAsia="inter" w:cs="inter" w:ascii="inter" w:hAnsi="inter"/>
          <w:color w:val="000000"/>
          <w:sz w:val="21"/>
        </w:rPr>
        <w:t xml:space="preserve">: If outliers present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Avoid MinMaxScaler (sensitive to extremes)</w:t>
      </w:r>
    </w:p>
    <w:p>
      <w:pPr>
        <w:spacing w:line="360" w:before="315" w:after="105" w:lineRule="auto"/>
        <w:ind w:left="-30"/>
        <w:jc w:val="left"/>
      </w:pPr>
      <w:bookmarkStart w:id="24" w:name="production_deployment_recommendations"/>
      <w:r>
        <w:rPr>
          <w:rFonts w:eastAsia="inter" w:cs="inter" w:ascii="inter" w:hAnsi="inter"/>
          <w:b/>
          <w:color w:val="000000"/>
          <w:sz w:val="24"/>
        </w:rPr>
        <w:t xml:space="preserve">Production Deployment Recommendations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Use Random Forest because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Minimizes expensive false positives (93% precision)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Excellent fraud discrimination ability (0.97 AUC)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Balanced F1-Score indicates good overall performance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Interpretable feature importance available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Threshold Optimization</w:t>
      </w:r>
      <w:r>
        <w:rPr>
          <w:rFonts w:eastAsia="inter" w:cs="inter" w:ascii="inter" w:hAnsi="inter"/>
          <w:color w:val="000000"/>
        </w:rPr>
        <w:t xml:space="preserve">: Set at 0.45 for balanced F1-Score (can adjust 0.3-0.7 based on business tolerance for false alarms)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Real-Time Implementation</w:t>
      </w:r>
      <w:r>
        <w:rPr>
          <w:rFonts w:eastAsia="inter" w:cs="inter" w:ascii="inter" w:hAnsi="inter"/>
          <w:color w:val="000000"/>
        </w:rPr>
        <w:t xml:space="preserve">: Score transactions instantly with scaled features → predict fraud probability → flag if &gt; 0.45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implementation handles the extreme class imbalance (5% fraud in the dataset) while maintaining excellent precision to avoid frustrating customers with false fraud alerts.</w:t>
      </w:r>
      <w:bookmarkStart w:id="25" w:name="fnref1_3"/>
      <w:bookmarkEnd w:id="2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6" w:name="fnref5_2"/>
      <w:bookmarkEnd w:id="26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27" w:name="fnref3_2"/>
      <w:bookmarkEnd w:id="2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8" w:name="fn1"/>
    <w:bookmarkEnd w:id="28"/>
    <w:p>
      <w:pPr>
        <w:numPr>
          <w:ilvl w:val="0"/>
          <w:numId w:val="8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https://www.geeksforgeeks.org/machine-learning/ml-credit-card-fraud-detection/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2"/>
    <w:bookmarkEnd w:id="29"/>
    <w:p>
      <w:pPr>
        <w:numPr>
          <w:ilvl w:val="0"/>
          <w:numId w:val="8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https://www.ijraset.com/research-paper/machine-learning-technique-logistic-regression-and-random-forest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3"/>
    <w:bookmarkEnd w:id="30"/>
    <w:p>
      <w:pPr>
        <w:numPr>
          <w:ilvl w:val="0"/>
          <w:numId w:val="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https://www.nature.com/articles/s41598-025-00873-y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4"/>
    <w:bookmarkEnd w:id="31"/>
    <w:p>
      <w:pPr>
        <w:numPr>
          <w:ilvl w:val="0"/>
          <w:numId w:val="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https://www.evolutioniq.com/resources/the-journey-begins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5"/>
    <w:bookmarkEnd w:id="32"/>
    <w:p>
      <w:pPr>
        <w:numPr>
          <w:ilvl w:val="0"/>
          <w:numId w:val="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https://keylabs.ai/blog/handling-imbalanced-data-in-classification/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6"/>
    <w:bookmarkEnd w:id="33"/>
    <w:p>
      <w:pPr>
        <w:numPr>
          <w:ilvl w:val="0"/>
          <w:numId w:val="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https://journals.plos.org/plosone/article?id=10.1371%2Fjournal.pone.0326975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7"/>
    <w:bookmarkEnd w:id="34"/>
    <w:p>
      <w:pPr>
        <w:numPr>
          <w:ilvl w:val="0"/>
          <w:numId w:val="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https://www.jetir.org/papers/JETIR2402466.pdf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8"/>
    <w:bookmarkEnd w:id="35"/>
    <w:p>
      <w:pPr>
        <w:numPr>
          <w:ilvl w:val="0"/>
          <w:numId w:val="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https://www.labellerr.com/blog/credit-card-fraud-detection/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9"/>
    <w:bookmarkEnd w:id="36"/>
    <w:p>
      <w:pPr>
        <w:numPr>
          <w:ilvl w:val="0"/>
          <w:numId w:val="8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https://www.cesarsotovalero.net/blog/evaluation-metrics-for-real-time-financial-fraud-detection-ml-models.html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10"/>
    <w:bookmarkEnd w:id="37"/>
    <w:p>
      <w:pPr>
        <w:numPr>
          <w:ilvl w:val="0"/>
          <w:numId w:val="8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https://fraud-detection-handbook.github.io/fraud-detection-handbook/Chapter_4_PerformanceMetrics/ThresholdFree.html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11"/>
    <w:bookmarkEnd w:id="38"/>
    <w:p>
      <w:pPr>
        <w:numPr>
          <w:ilvl w:val="0"/>
          <w:numId w:val="8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https://docs.aws.amazon.com/frauddetector/latest/ug/training-performance-metrics.html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12"/>
    <w:bookmarkEnd w:id="39"/>
    <w:p>
      <w:pPr>
        <w:numPr>
          <w:ilvl w:val="0"/>
          <w:numId w:val="8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https://numerous.ai/blog/imbalanced-data-classification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13"/>
    <w:bookmarkEnd w:id="40"/>
    <w:p>
      <w:pPr>
        <w:numPr>
          <w:ilvl w:val="0"/>
          <w:numId w:val="8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https://sci2s.ugr.es/keel/pdf/algorithm/articulo/2007 - PR - Sun - Cost-Sensitive boosting.pdf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14"/>
    <w:bookmarkEnd w:id="41"/>
    <w:p>
      <w:pPr>
        <w:numPr>
          <w:ilvl w:val="0"/>
          <w:numId w:val="8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https://www.machinelearningmastery.com/cost-sensitive-learning-for-imbalanced-classification/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15"/>
    <w:bookmarkEnd w:id="42"/>
    <w:p>
      <w:pPr>
        <w:numPr>
          <w:ilvl w:val="0"/>
          <w:numId w:val="8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https://www.iaeng.org/IJCS/issues_v51/issue_10/IJCS_51_10_22.pdf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16"/>
    <w:bookmarkEnd w:id="43"/>
    <w:p>
      <w:pPr>
        <w:numPr>
          <w:ilvl w:val="0"/>
          <w:numId w:val="8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https://www.kaggle.com/datasets/mlg-ulb/creditcardfraud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17"/>
    <w:bookmarkEnd w:id="44"/>
    <w:p>
      <w:pPr>
        <w:numPr>
          <w:ilvl w:val="0"/>
          <w:numId w:val="8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https://etasr.com/index.php/ETASR/article/view/7774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18"/>
    <w:bookmarkEnd w:id="45"/>
    <w:p>
      <w:pPr>
        <w:numPr>
          <w:ilvl w:val="0"/>
          <w:numId w:val="8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https://www.kaggle.com/datasets/kartik2112/fraud-detection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19"/>
    <w:bookmarkEnd w:id="46"/>
    <w:p>
      <w:pPr>
        <w:numPr>
          <w:ilvl w:val="0"/>
          <w:numId w:val="8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https://www.linkedin.com/pulse/class-weights-cost-sensitive-learning-enhancing-model-debasish-deb-tesrf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20"/>
    <w:bookmarkEnd w:id="47"/>
    <w:p>
      <w:pPr>
        <w:numPr>
          <w:ilvl w:val="0"/>
          <w:numId w:val="8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https://www.evidentlyai.com/classification-metrics/explain-roc-curve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21"/>
    <w:bookmarkEnd w:id="48"/>
    <w:p>
      <w:pPr>
        <w:numPr>
          <w:ilvl w:val="0"/>
          <w:numId w:val="8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https://www.machinelearningmastery.com/smote-oversampling-for-imbalanced-classification/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22"/>
    <w:bookmarkEnd w:id="49"/>
    <w:p>
      <w:pPr>
        <w:numPr>
          <w:ilvl w:val="0"/>
          <w:numId w:val="8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https://arxiv.org/html/2505.10050v1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23"/>
    <w:bookmarkEnd w:id="50"/>
    <w:p>
      <w:pPr>
        <w:numPr>
          <w:ilvl w:val="0"/>
          <w:numId w:val="8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https://www.ijraset.com/research-paper/credit-card-fraud-detection-with-lime-and-shap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24"/>
    <w:bookmarkEnd w:id="51"/>
    <w:p>
      <w:pPr>
        <w:numPr>
          <w:ilvl w:val="0"/>
          <w:numId w:val="8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https://www.geeksforgeeks.org/machine-learning/ml-handling-imbalanced-data-with-smote-and-near-miss-algorithm-in-python/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25"/>
    <w:bookmarkEnd w:id="52"/>
    <w:p>
      <w:pPr>
        <w:numPr>
          <w:ilvl w:val="0"/>
          <w:numId w:val="8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https://www.nature.com/articles/s41598-024-82062-x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26"/>
    <w:bookmarkEnd w:id="53"/>
    <w:p>
      <w:pPr>
        <w:numPr>
          <w:ilvl w:val="0"/>
          <w:numId w:val="8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https://towardsdatascience.com/model-interpretability-using-credit-card-fraud-data-f219ff7ec89d/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27"/>
    <w:bookmarkEnd w:id="54"/>
    <w:p>
      <w:pPr>
        <w:numPr>
          <w:ilvl w:val="0"/>
          <w:numId w:val="8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https://www.niser.ac.in/~smishra/teach/cs461/23cs461/assignment/deependra/Oversampling_presentation.pdf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28"/>
    <w:bookmarkEnd w:id="55"/>
    <w:p>
      <w:pPr>
        <w:numPr>
          <w:ilvl w:val="0"/>
          <w:numId w:val="8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https://dotdata.com/blog/fast-and-more-robust-permutation-importance-for-black-box-model-transparency-on-imbalanced-and-high-dimensional-data/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29"/>
    <w:bookmarkEnd w:id="56"/>
    <w:p>
      <w:pPr>
        <w:numPr>
          <w:ilvl w:val="0"/>
          <w:numId w:val="8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https://jisem-journal.com/index.php/journal/article/download/3917/1724/6410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30"/>
    <w:bookmarkEnd w:id="57"/>
    <w:p>
      <w:pPr>
        <w:numPr>
          <w:ilvl w:val="0"/>
          <w:numId w:val="8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https://www.kaggle.com/code/residentmario/undersampling-and-oversampling-imbalanced-data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0d46063d61bd55d96ef4b9863df0e77b76701ab.png" TargetMode="Internal"/><Relationship Id="rId6" Type="http://schemas.openxmlformats.org/officeDocument/2006/relationships/hyperlink" Target="https://www.geeksforgeeks.org/machine-learning/ml-credit-card-fraud-detection/" TargetMode="External"/><Relationship Id="rId7" Type="http://schemas.openxmlformats.org/officeDocument/2006/relationships/hyperlink" Target="https://www.ijraset.com/research-paper/machine-learning-technique-logistic-regression-and-random-forest" TargetMode="External"/><Relationship Id="rId8" Type="http://schemas.openxmlformats.org/officeDocument/2006/relationships/hyperlink" Target="https://www.nature.com/articles/s41598-025-00873-y" TargetMode="External"/><Relationship Id="rId9" Type="http://schemas.openxmlformats.org/officeDocument/2006/relationships/hyperlink" Target="https://www.evolutioniq.com/resources/the-journey-begins" TargetMode="External"/><Relationship Id="rId10" Type="http://schemas.openxmlformats.org/officeDocument/2006/relationships/hyperlink" Target="https://keylabs.ai/blog/handling-imbalanced-data-in-classification/" TargetMode="External"/><Relationship Id="rId11" Type="http://schemas.openxmlformats.org/officeDocument/2006/relationships/hyperlink" Target="https://journals.plos.org/plosone/article?id=10.1371%2Fjournal.pone.0326975" TargetMode="External"/><Relationship Id="rId12" Type="http://schemas.openxmlformats.org/officeDocument/2006/relationships/hyperlink" Target="https://www.jetir.org/papers/JETIR2402466.pdf" TargetMode="External"/><Relationship Id="rId13" Type="http://schemas.openxmlformats.org/officeDocument/2006/relationships/hyperlink" Target="https://www.labellerr.com/blog/credit-card-fraud-detection/" TargetMode="External"/><Relationship Id="rId14" Type="http://schemas.openxmlformats.org/officeDocument/2006/relationships/hyperlink" Target="https://www.cesarsotovalero.net/blog/evaluation-metrics-for-real-time-financial-fraud-detection-ml-models.html" TargetMode="External"/><Relationship Id="rId15" Type="http://schemas.openxmlformats.org/officeDocument/2006/relationships/hyperlink" Target="https://fraud-detection-handbook.github.io/fraud-detection-handbook/Chapter_4_PerformanceMetrics/ThresholdFree.html" TargetMode="External"/><Relationship Id="rId16" Type="http://schemas.openxmlformats.org/officeDocument/2006/relationships/hyperlink" Target="https://docs.aws.amazon.com/frauddetector/latest/ug/training-performance-metrics.html" TargetMode="External"/><Relationship Id="rId17" Type="http://schemas.openxmlformats.org/officeDocument/2006/relationships/hyperlink" Target="https://numerous.ai/blog/imbalanced-data-classification" TargetMode="External"/><Relationship Id="rId18" Type="http://schemas.openxmlformats.org/officeDocument/2006/relationships/hyperlink" Target="https://sci2s.ugr.es/keel/pdf/algorithm/articulo/2007%20-%20PR%20-%20Sun%20-%20Cost-Sensitive%20boosting.pdf" TargetMode="External"/><Relationship Id="rId19" Type="http://schemas.openxmlformats.org/officeDocument/2006/relationships/hyperlink" Target="https://www.machinelearningmastery.com/cost-sensitive-learning-for-imbalanced-classification/" TargetMode="External"/><Relationship Id="rId20" Type="http://schemas.openxmlformats.org/officeDocument/2006/relationships/hyperlink" Target="https://www.iaeng.org/IJCS/issues_v51/issue_10/IJCS_51_10_22.pdf" TargetMode="External"/><Relationship Id="rId21" Type="http://schemas.openxmlformats.org/officeDocument/2006/relationships/hyperlink" Target="https://www.kaggle.com/datasets/mlg-ulb/creditcardfraud" TargetMode="External"/><Relationship Id="rId22" Type="http://schemas.openxmlformats.org/officeDocument/2006/relationships/hyperlink" Target="https://etasr.com/index.php/ETASR/article/view/7774" TargetMode="External"/><Relationship Id="rId23" Type="http://schemas.openxmlformats.org/officeDocument/2006/relationships/hyperlink" Target="https://www.kaggle.com/datasets/kartik2112/fraud-detection" TargetMode="External"/><Relationship Id="rId24" Type="http://schemas.openxmlformats.org/officeDocument/2006/relationships/hyperlink" Target="https://www.linkedin.com/pulse/class-weights-cost-sensitive-learning-enhancing-model-debasish-deb-tesrf" TargetMode="External"/><Relationship Id="rId25" Type="http://schemas.openxmlformats.org/officeDocument/2006/relationships/hyperlink" Target="https://www.evidentlyai.com/classification-metrics/explain-roc-curve" TargetMode="External"/><Relationship Id="rId26" Type="http://schemas.openxmlformats.org/officeDocument/2006/relationships/hyperlink" Target="https://www.machinelearningmastery.com/smote-oversampling-for-imbalanced-classification/" TargetMode="External"/><Relationship Id="rId27" Type="http://schemas.openxmlformats.org/officeDocument/2006/relationships/hyperlink" Target="https://arxiv.org/html/2505.10050v1" TargetMode="External"/><Relationship Id="rId28" Type="http://schemas.openxmlformats.org/officeDocument/2006/relationships/hyperlink" Target="https://www.ijraset.com/research-paper/credit-card-fraud-detection-with-lime-and-shap" TargetMode="External"/><Relationship Id="rId29" Type="http://schemas.openxmlformats.org/officeDocument/2006/relationships/hyperlink" Target="https://www.geeksforgeeks.org/machine-learning/ml-handling-imbalanced-data-with-smote-and-near-miss-algorithm-in-python/" TargetMode="External"/><Relationship Id="rId30" Type="http://schemas.openxmlformats.org/officeDocument/2006/relationships/hyperlink" Target="https://www.nature.com/articles/s41598-024-82062-x" TargetMode="External"/><Relationship Id="rId31" Type="http://schemas.openxmlformats.org/officeDocument/2006/relationships/hyperlink" Target="https://towardsdatascience.com/model-interpretability-using-credit-card-fraud-data-f219ff7ec89d/" TargetMode="External"/><Relationship Id="rId32" Type="http://schemas.openxmlformats.org/officeDocument/2006/relationships/hyperlink" Target="https://www.niser.ac.in/~smishra/teach/cs461/23cs461/assignment/deependra/Oversampling_presentation.pdf" TargetMode="External"/><Relationship Id="rId33" Type="http://schemas.openxmlformats.org/officeDocument/2006/relationships/hyperlink" Target="https://dotdata.com/blog/fast-and-more-robust-permutation-importance-for-black-box-model-transparency-on-imbalanced-and-high-dimensional-data/" TargetMode="External"/><Relationship Id="rId34" Type="http://schemas.openxmlformats.org/officeDocument/2006/relationships/hyperlink" Target="https://jisem-journal.com/index.php/journal/article/download/3917/1724/6410" TargetMode="External"/><Relationship Id="rId35" Type="http://schemas.openxmlformats.org/officeDocument/2006/relationships/hyperlink" Target="https://www.kaggle.com/code/residentmario/undersampling-and-oversampling-imbalanced-dat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2025-11-08T08:56:43.064Z</dcterms:created>
  <dcterms:modified xsi:type="dcterms:W3CDTF">2025-11-08T08:56:43.064Z</dcterms:modified>
</cp:coreProperties>
</file>