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b2b2b"/>
          <w:highlight w:val="white"/>
        </w:rPr>
      </w:pPr>
      <w:r w:rsidDel="00000000" w:rsidR="00000000" w:rsidRPr="00000000">
        <w:rPr>
          <w:b w:val="1"/>
          <w:color w:val="2b2b2b"/>
          <w:highlight w:val="white"/>
          <w:rtl w:val="0"/>
        </w:rPr>
        <w:t xml:space="preserve">CENTRO DE INTERPRETACIÓN DE LA ALMADRABA l  CONCURSO HISPALYT</w:t>
      </w:r>
    </w:p>
    <w:p w:rsidR="00000000" w:rsidDel="00000000" w:rsidP="00000000" w:rsidRDefault="00000000" w:rsidRPr="00000000" w14:paraId="00000002">
      <w:pPr>
        <w:rPr>
          <w:b w:val="1"/>
          <w:color w:val="2b2b2b"/>
          <w:highlight w:val="white"/>
        </w:rPr>
      </w:pPr>
      <w:r w:rsidDel="00000000" w:rsidR="00000000" w:rsidRPr="00000000">
        <w:rPr>
          <w:rtl w:val="0"/>
        </w:rPr>
      </w:r>
    </w:p>
    <w:p w:rsidR="00000000" w:rsidDel="00000000" w:rsidP="00000000" w:rsidRDefault="00000000" w:rsidRPr="00000000" w14:paraId="00000003">
      <w:pPr>
        <w:rPr>
          <w:color w:val="2b2b2b"/>
          <w:highlight w:val="white"/>
        </w:rPr>
      </w:pPr>
      <w:r w:rsidDel="00000000" w:rsidR="00000000" w:rsidRPr="00000000">
        <w:rPr>
          <w:color w:val="2b2b2b"/>
          <w:sz w:val="24"/>
          <w:szCs w:val="24"/>
          <w:highlight w:val="white"/>
          <w:rtl w:val="0"/>
        </w:rPr>
        <w:t xml:space="preserve">Ubicado en el puerto de Tarifa, el proyecto se desarrolla como solución al programa de espacio expositivo e interpretativo sobre la almadraba, tanto para el ciudadano local como para el visitante del municipio. En su conjunto, este se piensa como lugar de encuentro, más allá de las labores pesqueras entre la ciudad y el mar, siendo una puerta para ambas direcciones.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