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59"/>
        <w:jc w:val="left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 xml:space="preserve">                                                          </w:t>
      </w:r>
      <w:r>
        <w:rPr>
          <w:rFonts w:eastAsia="Calibri" w:cs="Calibri" w:ascii="Calibri" w:hAnsi="Calibri"/>
          <w:b/>
          <w:sz w:val="24"/>
          <w:szCs w:val="24"/>
        </w:rPr>
        <w:t>Project Design Phase</w:t>
      </w:r>
    </w:p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Problem – Solution Fit Template</w:t>
      </w:r>
    </w:p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tbl>
      <w:tblPr>
        <w:tblStyle w:val="Table1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6 March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SWTID1741161672150206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RhythmicTunes: Your Melodic Companion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 Marks</w:t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Problem – Solution Fit Overview:</w:t>
      </w:r>
    </w:p>
    <w:p>
      <w:pPr>
        <w:pStyle w:val="Normal1"/>
        <w:spacing w:lineRule="auto" w:line="259" w:before="240" w:after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The</w:t>
      </w:r>
      <w:r>
        <w:rPr>
          <w:rFonts w:eastAsia="Calibri" w:cs="Calibri" w:ascii="Calibri" w:hAnsi="Calibri"/>
          <w:b/>
        </w:rPr>
        <w:t xml:space="preserve"> Problem-Solution Fit</w:t>
      </w:r>
      <w:r>
        <w:rPr>
          <w:rFonts w:eastAsia="Calibri" w:cs="Calibri" w:ascii="Calibri" w:hAnsi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Purpose:</w:t>
      </w:r>
    </w:p>
    <w:p>
      <w:pPr>
        <w:pStyle w:val="Normal1"/>
        <w:numPr>
          <w:ilvl w:val="0"/>
          <w:numId w:val="3"/>
        </w:numPr>
        <w:spacing w:lineRule="auto" w:line="24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Address the fragmented music streaming experience, where users struggle to find a comprehensive platform that caters to diverse musical tastes and offers personalized recommendations.</w:t>
      </w:r>
    </w:p>
    <w:p>
      <w:pPr>
        <w:pStyle w:val="Normal1"/>
        <w:numPr>
          <w:ilvl w:val="0"/>
          <w:numId w:val="3"/>
        </w:numPr>
        <w:spacing w:lineRule="auto" w:line="24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Provide an intuitive and engaging platform for users to discover new music, artists, and playlists without relying on multiple sources.</w:t>
      </w:r>
    </w:p>
    <w:p>
      <w:pPr>
        <w:pStyle w:val="Normal1"/>
        <w:numPr>
          <w:ilvl w:val="0"/>
          <w:numId w:val="3"/>
        </w:numPr>
        <w:spacing w:lineRule="auto" w:line="24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Offer seamless playback, offline listening, and social sharing features to enhance user engagement and satisfaction.</w:t>
      </w:r>
    </w:p>
    <w:p>
      <w:pPr>
        <w:pStyle w:val="Normal1"/>
        <w:numPr>
          <w:ilvl w:val="0"/>
          <w:numId w:val="3"/>
        </w:numPr>
        <w:spacing w:lineRule="auto" w:line="24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Provide a platform that empowers independent artist to gain exposure.</w:t>
      </w:r>
    </w:p>
    <w:p>
      <w:pPr>
        <w:pStyle w:val="Normal1"/>
        <w:numPr>
          <w:ilvl w:val="0"/>
          <w:numId w:val="3"/>
        </w:numPr>
        <w:spacing w:lineRule="auto" w:line="240" w:before="0" w:after="24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Improve accessibility and engagement through an </w:t>
      </w:r>
      <w:r>
        <w:rPr>
          <w:rFonts w:eastAsia="Calibri" w:cs="Calibri" w:ascii="Calibri" w:hAnsi="Calibri"/>
          <w:b/>
        </w:rPr>
        <w:t>interactive UI, responsive design, and well-structured data flow</w:t>
      </w:r>
      <w:r>
        <w:rPr>
          <w:rFonts w:eastAsia="Calibri" w:cs="Calibri" w:ascii="Calibri" w:hAnsi="Calibri"/>
        </w:rPr>
        <w:t>.</w:t>
      </w:r>
    </w:p>
    <w:p>
      <w:pPr>
        <w:pStyle w:val="Heading3"/>
        <w:keepNext w:val="false"/>
        <w:keepLines w:val="false"/>
        <w:spacing w:lineRule="auto" w:line="240" w:before="280" w:after="80"/>
        <w:rPr>
          <w:rFonts w:ascii="Calibri" w:hAnsi="Calibri" w:eastAsia="Calibri" w:cs="Calibri"/>
          <w:b/>
          <w:b/>
          <w:color w:val="000000"/>
          <w:sz w:val="22"/>
          <w:szCs w:val="22"/>
        </w:rPr>
      </w:pPr>
      <w:bookmarkStart w:id="0" w:name="_gjdgxs"/>
      <w:bookmarkEnd w:id="0"/>
      <w:r>
        <w:rPr>
          <w:rFonts w:eastAsia="Calibri" w:cs="Calibri" w:ascii="Calibri" w:hAnsi="Calibri"/>
          <w:b/>
          <w:color w:val="000000"/>
          <w:sz w:val="22"/>
          <w:szCs w:val="22"/>
        </w:rPr>
        <w:t>Problem Statement:</w:t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Many music enthusiasts face challenges in finding a single platform that offers: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A vast and diverse music library.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Accurate and personalized music recommendations.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Reliable offline listening capabilities.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A strong social community around music.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="24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Fair exposure for independent artists.</w:t>
      </w:r>
    </w:p>
    <w:p>
      <w:pPr>
        <w:pStyle w:val="Heading3"/>
        <w:keepNext w:val="false"/>
        <w:keepLines w:val="false"/>
        <w:spacing w:lineRule="auto" w:line="240" w:before="280" w:after="80"/>
        <w:rPr>
          <w:rFonts w:ascii="Calibri" w:hAnsi="Calibri" w:eastAsia="Calibri" w:cs="Calibri"/>
          <w:b/>
          <w:b/>
          <w:color w:val="000000"/>
          <w:sz w:val="22"/>
          <w:szCs w:val="22"/>
        </w:rPr>
      </w:pPr>
      <w:bookmarkStart w:id="1" w:name="_30j0zll"/>
      <w:bookmarkEnd w:id="1"/>
      <w:r>
        <w:rPr>
          <w:rFonts w:eastAsia="Calibri" w:cs="Calibri" w:ascii="Calibri" w:hAnsi="Calibri"/>
          <w:b/>
          <w:color w:val="000000"/>
          <w:sz w:val="22"/>
          <w:szCs w:val="22"/>
        </w:rPr>
        <w:t>Solution:</w:t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>“</w:t>
      </w:r>
      <w:r>
        <w:rPr>
          <w:rFonts w:eastAsia="Calibri" w:cs="Calibri" w:ascii="Calibri" w:hAnsi="Calibri"/>
          <w:b/>
        </w:rPr>
        <w:t>Rhythmic Tunes”</w:t>
      </w:r>
      <w:r>
        <w:rPr>
          <w:rFonts w:eastAsia="Calibri" w:cs="Calibri" w:ascii="Calibri" w:hAnsi="Calibri"/>
        </w:rPr>
        <w:t>, a music streaming web and mobile application, will provide:</w:t>
      </w:r>
    </w:p>
    <w:p>
      <w:pPr>
        <w:pStyle w:val="Normal1"/>
        <w:numPr>
          <w:ilvl w:val="0"/>
          <w:numId w:val="2"/>
        </w:numPr>
        <w:spacing w:lineRule="auto" w:line="240" w:before="240" w:afterAutospacing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An extensive music library through partnerships with major and independent record labels.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personalized recommendations based on user listening history and preferences.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Offline listening mode for downloaded playlists and albums.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Dedicated artist pages, to help users find more information about the artist.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="240"/>
        <w:ind w:left="720" w:hanging="360"/>
        <w:rPr/>
      </w:pPr>
      <w:r>
        <w:rPr>
          <w:rFonts w:eastAsia="Calibri" w:cs="Calibri" w:ascii="Calibri" w:hAnsi="Calibri"/>
        </w:rPr>
        <w:t>A freemium business model, that allows for free and paid users.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Calibri" w:hAnsi="Calibri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Calibri" w:hAnsi="Calibri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Calibri" w:hAnsi="Calibri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Neat_Office/6.2.8.2$Windows_x86 LibreOffice_project/</Application>
  <Pages>1</Pages>
  <Words>261</Words>
  <Characters>1579</Characters>
  <CharactersWithSpaces>1853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2025-03-10T13:00:00Z</dcterms:modified>
  <cp:revision>1</cp:revision>
  <dc:subject/>
  <dc:title/>
</cp:coreProperties>
</file>