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事故双方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  <w:t>未保持正规瞭望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，在会遇时，未能尽早的发现对方船舶，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未观察周围船舶动态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，以便对局面和碰撞危险作出充分的估计。“Y轮”AIS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  <w:t>船舶船舶设备故障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通信系统设备故障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未发现设备故障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导致双方无法掌握对方船名、航向、航速等信息。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2、两船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未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Hans" w:bidi="ar"/>
        </w:rPr>
        <w:t>使用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安全航速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，以便能采取适当而有效的避碰行动，并能在适合当时环境和情况的距离以内把船停住。</w:t>
      </w:r>
    </w:p>
    <w:p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3、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未与他船沟通协调避让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，未能对避让行动进行协调统一，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避让行动不协调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“Y轮”轮仅通过闪灯信号作为沟通方式，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  <w:t>未充分使用电子助航设备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4、“P轮”未保持在航道右侧行驶，斜插穿越大铲水道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  <w:t>，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未按规定航路行驶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。“P轮”违反了《1972年海上避碰规则》第十四条第一款关于对遇局面船舶各自向右转向，各自从他船左舷驶过的规定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D63C1"/>
    <w:multiLevelType w:val="singleLevel"/>
    <w:tmpl w:val="DDFD63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9E1950"/>
    <w:rsid w:val="DA9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2023-02-10T20:15:00Z</dcterms:created>
  <dc:creator>喵小呜</dc:creator>
  <cp:lastModifiedBy>喵小呜</cp:lastModifiedBy>
  <dcterms:modified xsi:type="dcterms:W3CDTF">2023-02-10T20:18:11Z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CA7BD1E168311D0F5435E663CE45B1F5</vt:lpwstr>
  </property>
</Properties>
</file>